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659" w:rsidRDefault="00341805" w:rsidP="00B80827">
      <w:pPr>
        <w:rPr>
          <w:rFonts w:asciiTheme="majorHAnsi" w:hAnsiTheme="majorHAnsi" w:cstheme="majorHAnsi"/>
          <w:b/>
          <w:sz w:val="28"/>
          <w:szCs w:val="28"/>
          <w:highlight w:val="yellow"/>
        </w:rPr>
      </w:pPr>
      <w:bookmarkStart w:id="0" w:name="_GoBack"/>
      <w:bookmarkEnd w:id="0"/>
      <w:r>
        <w:rPr>
          <w:rFonts w:asciiTheme="majorHAnsi" w:hAnsiTheme="majorHAnsi" w:cstheme="majorHAnsi"/>
          <w:b/>
          <w:sz w:val="28"/>
          <w:szCs w:val="28"/>
          <w:highlight w:val="yellow"/>
        </w:rPr>
        <w:t>------------------------------------------------------------------------------------------------------------------------------------------------------------------------------------------</w:t>
      </w:r>
    </w:p>
    <w:p w:rsidR="00B80827" w:rsidRPr="00687A8E" w:rsidRDefault="00B80827" w:rsidP="00B80827">
      <w:pPr>
        <w:rPr>
          <w:rFonts w:asciiTheme="majorHAnsi" w:hAnsiTheme="majorHAnsi" w:cstheme="majorHAnsi"/>
          <w:b/>
          <w:sz w:val="28"/>
          <w:szCs w:val="28"/>
        </w:rPr>
      </w:pPr>
      <w:proofErr w:type="spellStart"/>
      <w:r w:rsidRPr="008A7C8B">
        <w:rPr>
          <w:rFonts w:asciiTheme="majorHAnsi" w:hAnsiTheme="majorHAnsi" w:cstheme="majorHAnsi"/>
          <w:b/>
          <w:sz w:val="28"/>
          <w:szCs w:val="28"/>
          <w:highlight w:val="green"/>
        </w:rPr>
        <w:t>ACQ</w:t>
      </w:r>
      <w:r w:rsidR="00B66A34" w:rsidRPr="008A7C8B">
        <w:rPr>
          <w:rFonts w:asciiTheme="majorHAnsi" w:hAnsiTheme="majorHAnsi" w:cstheme="majorHAnsi"/>
          <w:b/>
          <w:sz w:val="28"/>
          <w:szCs w:val="28"/>
          <w:highlight w:val="green"/>
        </w:rPr>
        <w:t>ol</w:t>
      </w:r>
      <w:proofErr w:type="spellEnd"/>
      <w:r w:rsidRPr="008A7C8B">
        <w:rPr>
          <w:rFonts w:asciiTheme="majorHAnsi" w:hAnsiTheme="majorHAnsi" w:cstheme="majorHAnsi"/>
          <w:b/>
          <w:sz w:val="28"/>
          <w:szCs w:val="28"/>
          <w:highlight w:val="green"/>
        </w:rPr>
        <w:t xml:space="preserve"> Bulletin Vol 2/</w:t>
      </w:r>
      <w:r w:rsidR="00490659" w:rsidRPr="008A7C8B">
        <w:rPr>
          <w:rFonts w:asciiTheme="majorHAnsi" w:hAnsiTheme="majorHAnsi" w:cstheme="majorHAnsi"/>
          <w:b/>
          <w:sz w:val="28"/>
          <w:szCs w:val="28"/>
          <w:highlight w:val="green"/>
        </w:rPr>
        <w:t>13</w:t>
      </w:r>
      <w:r w:rsidRPr="008A7C8B">
        <w:rPr>
          <w:rFonts w:asciiTheme="majorHAnsi" w:hAnsiTheme="majorHAnsi" w:cstheme="majorHAnsi"/>
          <w:b/>
          <w:sz w:val="28"/>
          <w:szCs w:val="28"/>
          <w:highlight w:val="green"/>
        </w:rPr>
        <w:t xml:space="preserve">: </w:t>
      </w:r>
      <w:r w:rsidR="00490659" w:rsidRPr="008A7C8B">
        <w:rPr>
          <w:rFonts w:asciiTheme="majorHAnsi" w:hAnsiTheme="majorHAnsi" w:cstheme="majorHAnsi"/>
          <w:b/>
          <w:sz w:val="28"/>
          <w:szCs w:val="28"/>
          <w:highlight w:val="green"/>
        </w:rPr>
        <w:t>290318</w:t>
      </w:r>
      <w:r w:rsidRPr="00DE7A88">
        <w:rPr>
          <w:rFonts w:asciiTheme="majorHAnsi" w:hAnsiTheme="majorHAnsi" w:cstheme="majorHAnsi"/>
          <w:b/>
          <w:sz w:val="28"/>
          <w:szCs w:val="28"/>
        </w:rPr>
        <w:t xml:space="preserve"> </w:t>
      </w:r>
    </w:p>
    <w:p w:rsidR="00B80827" w:rsidRPr="00687A8E" w:rsidRDefault="00B80827" w:rsidP="00B80827">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B80827" w:rsidRPr="00687A8E" w:rsidRDefault="00B80827" w:rsidP="00B80827">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B80827" w:rsidRPr="00687A8E" w:rsidRDefault="00013472" w:rsidP="00B80827">
      <w:pPr>
        <w:rPr>
          <w:rFonts w:asciiTheme="majorHAnsi" w:hAnsiTheme="majorHAnsi" w:cstheme="majorHAnsi"/>
          <w:sz w:val="24"/>
          <w:szCs w:val="24"/>
        </w:rPr>
      </w:pPr>
      <w:hyperlink r:id="rId5" w:history="1">
        <w:r w:rsidR="00B80827" w:rsidRPr="00687A8E">
          <w:rPr>
            <w:rStyle w:val="Hyperlink"/>
            <w:rFonts w:asciiTheme="majorHAnsi" w:hAnsiTheme="majorHAnsi" w:cstheme="majorHAnsi"/>
            <w:sz w:val="24"/>
            <w:szCs w:val="24"/>
          </w:rPr>
          <w:t>http://www.acqol.com.au/</w:t>
        </w:r>
      </w:hyperlink>
    </w:p>
    <w:p w:rsidR="00B80827" w:rsidRPr="00687A8E" w:rsidRDefault="00B80827" w:rsidP="00B80827">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B80827" w:rsidRPr="00687A8E" w:rsidRDefault="00B80827" w:rsidP="00B80827">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B80827" w:rsidRPr="00687A8E" w:rsidRDefault="00B80827" w:rsidP="00B80827">
      <w:pPr>
        <w:rPr>
          <w:rFonts w:asciiTheme="majorHAnsi" w:hAnsiTheme="majorHAnsi" w:cstheme="majorHAnsi"/>
          <w:sz w:val="24"/>
          <w:szCs w:val="24"/>
        </w:rPr>
      </w:pPr>
    </w:p>
    <w:p w:rsidR="00B80827" w:rsidRPr="00687A8E" w:rsidRDefault="00B80827" w:rsidP="00B80827">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B80827" w:rsidRPr="00687A8E" w:rsidRDefault="00B80827" w:rsidP="00B80827">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sidR="00B66A34">
        <w:rPr>
          <w:rFonts w:asciiTheme="majorHAnsi" w:hAnsiTheme="majorHAnsi" w:cstheme="majorHAnsi"/>
          <w:i/>
          <w:sz w:val="24"/>
          <w:szCs w:val="24"/>
        </w:rPr>
        <w:t>ol</w:t>
      </w:r>
      <w:proofErr w:type="spellEnd"/>
      <w:r w:rsidR="00B66A34">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B80827" w:rsidRPr="00687A8E" w:rsidRDefault="00B80827" w:rsidP="00B80827">
      <w:pPr>
        <w:jc w:val="center"/>
        <w:rPr>
          <w:rFonts w:asciiTheme="majorHAnsi" w:hAnsiTheme="majorHAnsi" w:cstheme="majorHAnsi"/>
          <w:sz w:val="24"/>
          <w:szCs w:val="24"/>
        </w:rPr>
      </w:pPr>
    </w:p>
    <w:p w:rsidR="00B80827" w:rsidRPr="00687A8E" w:rsidRDefault="00B80827" w:rsidP="00B80827">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50706E">
        <w:rPr>
          <w:rFonts w:asciiTheme="majorHAnsi" w:hAnsiTheme="majorHAnsi" w:cstheme="majorHAnsi"/>
          <w:sz w:val="24"/>
          <w:szCs w:val="24"/>
        </w:rPr>
        <w:t xml:space="preserve">On an annual basis, three </w:t>
      </w:r>
      <w:r w:rsidR="00662716">
        <w:rPr>
          <w:rFonts w:asciiTheme="majorHAnsi" w:hAnsiTheme="majorHAnsi" w:cstheme="majorHAnsi"/>
          <w:sz w:val="24"/>
          <w:szCs w:val="24"/>
        </w:rPr>
        <w:t xml:space="preserve">eminent </w:t>
      </w:r>
      <w:r w:rsidR="004E34B5">
        <w:rPr>
          <w:rFonts w:asciiTheme="majorHAnsi" w:hAnsiTheme="majorHAnsi" w:cstheme="majorHAnsi"/>
          <w:sz w:val="24"/>
          <w:szCs w:val="24"/>
        </w:rPr>
        <w:t>eco</w:t>
      </w:r>
      <w:r w:rsidR="007F29D0">
        <w:rPr>
          <w:rFonts w:asciiTheme="majorHAnsi" w:hAnsiTheme="majorHAnsi" w:cstheme="majorHAnsi"/>
          <w:sz w:val="24"/>
          <w:szCs w:val="24"/>
        </w:rPr>
        <w:t>nomists</w:t>
      </w:r>
      <w:r w:rsidR="00662716">
        <w:rPr>
          <w:rFonts w:asciiTheme="majorHAnsi" w:hAnsiTheme="majorHAnsi" w:cstheme="majorHAnsi"/>
          <w:sz w:val="24"/>
          <w:szCs w:val="24"/>
        </w:rPr>
        <w:t>,</w:t>
      </w:r>
      <w:r w:rsidR="007F29D0">
        <w:rPr>
          <w:rFonts w:asciiTheme="majorHAnsi" w:hAnsiTheme="majorHAnsi" w:cstheme="majorHAnsi"/>
          <w:sz w:val="24"/>
          <w:szCs w:val="24"/>
        </w:rPr>
        <w:t xml:space="preserve"> </w:t>
      </w:r>
      <w:r w:rsidR="00662716">
        <w:rPr>
          <w:rFonts w:asciiTheme="majorHAnsi" w:hAnsiTheme="majorHAnsi" w:cstheme="majorHAnsi"/>
          <w:sz w:val="24"/>
          <w:szCs w:val="24"/>
        </w:rPr>
        <w:t>H</w:t>
      </w:r>
      <w:r w:rsidR="004E34B5">
        <w:rPr>
          <w:rFonts w:asciiTheme="majorHAnsi" w:hAnsiTheme="majorHAnsi" w:cstheme="majorHAnsi"/>
          <w:sz w:val="24"/>
          <w:szCs w:val="24"/>
        </w:rPr>
        <w:t xml:space="preserve">elliwell, Layard and Sachs, produce their World Happiness Report, using data provided by Gallup. Each report is a media-magnet, with its epicentre </w:t>
      </w:r>
      <w:r w:rsidR="00761539">
        <w:rPr>
          <w:rFonts w:asciiTheme="majorHAnsi" w:hAnsiTheme="majorHAnsi" w:cstheme="majorHAnsi"/>
          <w:sz w:val="24"/>
          <w:szCs w:val="24"/>
        </w:rPr>
        <w:t xml:space="preserve">based on the comparative ‘happiness’ of 156 countries (Table 2.2). The media just love international comparative statistics, especially when they are sourced to such eminent researchers, so </w:t>
      </w:r>
      <w:r w:rsidR="00662716">
        <w:rPr>
          <w:rFonts w:asciiTheme="majorHAnsi" w:hAnsiTheme="majorHAnsi" w:cstheme="majorHAnsi"/>
          <w:sz w:val="24"/>
          <w:szCs w:val="24"/>
        </w:rPr>
        <w:t>their results</w:t>
      </w:r>
      <w:r w:rsidR="00761539">
        <w:rPr>
          <w:rFonts w:asciiTheme="majorHAnsi" w:hAnsiTheme="majorHAnsi" w:cstheme="majorHAnsi"/>
          <w:sz w:val="24"/>
          <w:szCs w:val="24"/>
        </w:rPr>
        <w:t xml:space="preserve"> </w:t>
      </w:r>
      <w:r w:rsidR="00662716">
        <w:rPr>
          <w:rFonts w:asciiTheme="majorHAnsi" w:hAnsiTheme="majorHAnsi" w:cstheme="majorHAnsi"/>
          <w:sz w:val="24"/>
          <w:szCs w:val="24"/>
        </w:rPr>
        <w:t>receive</w:t>
      </w:r>
      <w:r w:rsidR="00761539">
        <w:rPr>
          <w:rFonts w:asciiTheme="majorHAnsi" w:hAnsiTheme="majorHAnsi" w:cstheme="majorHAnsi"/>
          <w:sz w:val="24"/>
          <w:szCs w:val="24"/>
        </w:rPr>
        <w:t xml:space="preserve"> blanket coverage</w:t>
      </w:r>
      <w:r w:rsidR="00217CCE">
        <w:rPr>
          <w:rFonts w:asciiTheme="majorHAnsi" w:hAnsiTheme="majorHAnsi" w:cstheme="majorHAnsi"/>
          <w:sz w:val="24"/>
          <w:szCs w:val="24"/>
        </w:rPr>
        <w:t>.</w:t>
      </w:r>
    </w:p>
    <w:p w:rsidR="00B80827" w:rsidRPr="00687A8E" w:rsidRDefault="00B80827" w:rsidP="00B80827">
      <w:pPr>
        <w:rPr>
          <w:rFonts w:asciiTheme="majorHAnsi" w:hAnsiTheme="majorHAnsi" w:cstheme="majorHAnsi"/>
        </w:rPr>
      </w:pPr>
      <w:r w:rsidRPr="00687A8E">
        <w:rPr>
          <w:rFonts w:asciiTheme="majorHAnsi" w:hAnsiTheme="majorHAnsi" w:cstheme="majorHAnsi"/>
          <w:b/>
          <w:sz w:val="24"/>
          <w:szCs w:val="24"/>
        </w:rPr>
        <w:t xml:space="preserve">Reference: </w:t>
      </w:r>
      <w:r w:rsidR="00761539" w:rsidRPr="00761539">
        <w:rPr>
          <w:rFonts w:asciiTheme="majorHAnsi" w:hAnsiTheme="majorHAnsi" w:cstheme="majorHAnsi"/>
          <w:sz w:val="20"/>
          <w:szCs w:val="20"/>
        </w:rPr>
        <w:t>Helliwell, J. F., et al. (2018). World Happiness Report 2018. New York, Sustainable Development Solutions Network.</w:t>
      </w:r>
    </w:p>
    <w:p w:rsidR="00B80827" w:rsidRPr="00687A8E" w:rsidRDefault="00B80827" w:rsidP="00217CCE">
      <w:pPr>
        <w:rPr>
          <w:rFonts w:asciiTheme="majorHAnsi" w:hAnsiTheme="majorHAnsi" w:cstheme="majorHAnsi"/>
          <w:sz w:val="24"/>
          <w:szCs w:val="24"/>
        </w:rPr>
      </w:pPr>
      <w:r w:rsidRPr="00687A8E">
        <w:rPr>
          <w:rFonts w:asciiTheme="majorHAnsi" w:hAnsiTheme="majorHAnsi" w:cstheme="majorHAnsi"/>
          <w:b/>
          <w:sz w:val="24"/>
          <w:szCs w:val="24"/>
        </w:rPr>
        <w:t>Author summary:</w:t>
      </w:r>
      <w:r w:rsidRPr="00687A8E">
        <w:rPr>
          <w:rFonts w:asciiTheme="majorHAnsi" w:hAnsiTheme="majorHAnsi" w:cstheme="majorHAnsi"/>
          <w:sz w:val="24"/>
          <w:szCs w:val="24"/>
        </w:rPr>
        <w:t xml:space="preserve"> </w:t>
      </w:r>
      <w:r w:rsidR="00E53CEC">
        <w:rPr>
          <w:rFonts w:asciiTheme="majorHAnsi" w:hAnsiTheme="majorHAnsi" w:cstheme="majorHAnsi"/>
          <w:sz w:val="24"/>
          <w:szCs w:val="24"/>
        </w:rPr>
        <w:t>“</w:t>
      </w:r>
      <w:r w:rsidR="00217CCE" w:rsidRPr="00217CCE">
        <w:rPr>
          <w:rFonts w:asciiTheme="majorHAnsi" w:hAnsiTheme="majorHAnsi" w:cstheme="majorHAnsi"/>
          <w:sz w:val="24"/>
          <w:szCs w:val="24"/>
        </w:rPr>
        <w:t>The top 10 count</w:t>
      </w:r>
      <w:r w:rsidR="00E53CEC">
        <w:rPr>
          <w:rFonts w:asciiTheme="majorHAnsi" w:hAnsiTheme="majorHAnsi" w:cstheme="majorHAnsi"/>
          <w:sz w:val="24"/>
          <w:szCs w:val="24"/>
        </w:rPr>
        <w:t xml:space="preserve">ries in Figure 2.2 are the same </w:t>
      </w:r>
      <w:r w:rsidR="00217CCE" w:rsidRPr="00217CCE">
        <w:rPr>
          <w:rFonts w:asciiTheme="majorHAnsi" w:hAnsiTheme="majorHAnsi" w:cstheme="majorHAnsi"/>
          <w:sz w:val="24"/>
          <w:szCs w:val="24"/>
        </w:rPr>
        <w:t>countries that wer</w:t>
      </w:r>
      <w:r w:rsidR="00E53CEC">
        <w:rPr>
          <w:rFonts w:asciiTheme="majorHAnsi" w:hAnsiTheme="majorHAnsi" w:cstheme="majorHAnsi"/>
          <w:sz w:val="24"/>
          <w:szCs w:val="24"/>
        </w:rPr>
        <w:t xml:space="preserve">e top-ranked in World Happiness </w:t>
      </w:r>
      <w:r w:rsidR="00217CCE" w:rsidRPr="00217CCE">
        <w:rPr>
          <w:rFonts w:asciiTheme="majorHAnsi" w:hAnsiTheme="majorHAnsi" w:cstheme="majorHAnsi"/>
          <w:sz w:val="24"/>
          <w:szCs w:val="24"/>
        </w:rPr>
        <w:t>Report 201</w:t>
      </w:r>
      <w:r w:rsidR="00E53CEC">
        <w:rPr>
          <w:rFonts w:asciiTheme="majorHAnsi" w:hAnsiTheme="majorHAnsi" w:cstheme="majorHAnsi"/>
          <w:sz w:val="24"/>
          <w:szCs w:val="24"/>
        </w:rPr>
        <w:t xml:space="preserve">7, although there has been some </w:t>
      </w:r>
      <w:r w:rsidR="00217CCE" w:rsidRPr="00217CCE">
        <w:rPr>
          <w:rFonts w:asciiTheme="majorHAnsi" w:hAnsiTheme="majorHAnsi" w:cstheme="majorHAnsi"/>
          <w:sz w:val="24"/>
          <w:szCs w:val="24"/>
        </w:rPr>
        <w:t>swapping of pla</w:t>
      </w:r>
      <w:r w:rsidR="00E53CEC">
        <w:rPr>
          <w:rFonts w:asciiTheme="majorHAnsi" w:hAnsiTheme="majorHAnsi" w:cstheme="majorHAnsi"/>
          <w:sz w:val="24"/>
          <w:szCs w:val="24"/>
        </w:rPr>
        <w:t xml:space="preserve">ces, as is to be expected among </w:t>
      </w:r>
      <w:r w:rsidR="00217CCE" w:rsidRPr="00217CCE">
        <w:rPr>
          <w:rFonts w:asciiTheme="majorHAnsi" w:hAnsiTheme="majorHAnsi" w:cstheme="majorHAnsi"/>
          <w:sz w:val="24"/>
          <w:szCs w:val="24"/>
        </w:rPr>
        <w:t>countries so clos</w:t>
      </w:r>
      <w:r w:rsidR="00E53CEC">
        <w:rPr>
          <w:rFonts w:asciiTheme="majorHAnsi" w:hAnsiTheme="majorHAnsi" w:cstheme="majorHAnsi"/>
          <w:sz w:val="24"/>
          <w:szCs w:val="24"/>
        </w:rPr>
        <w:t xml:space="preserve">ely grouped in average scores. </w:t>
      </w:r>
      <w:r w:rsidR="00217CCE" w:rsidRPr="00217CCE">
        <w:rPr>
          <w:rFonts w:asciiTheme="majorHAnsi" w:hAnsiTheme="majorHAnsi" w:cstheme="majorHAnsi"/>
          <w:sz w:val="24"/>
          <w:szCs w:val="24"/>
        </w:rPr>
        <w:t>The top five c</w:t>
      </w:r>
      <w:r w:rsidR="00E53CEC">
        <w:rPr>
          <w:rFonts w:asciiTheme="majorHAnsi" w:hAnsiTheme="majorHAnsi" w:cstheme="majorHAnsi"/>
          <w:sz w:val="24"/>
          <w:szCs w:val="24"/>
        </w:rPr>
        <w:t xml:space="preserve">ountries are the same ones that </w:t>
      </w:r>
      <w:r w:rsidR="00217CCE" w:rsidRPr="00217CCE">
        <w:rPr>
          <w:rFonts w:asciiTheme="majorHAnsi" w:hAnsiTheme="majorHAnsi" w:cstheme="majorHAnsi"/>
          <w:sz w:val="24"/>
          <w:szCs w:val="24"/>
        </w:rPr>
        <w:t>held the top fi</w:t>
      </w:r>
      <w:r w:rsidR="00E53CEC">
        <w:rPr>
          <w:rFonts w:asciiTheme="majorHAnsi" w:hAnsiTheme="majorHAnsi" w:cstheme="majorHAnsi"/>
          <w:sz w:val="24"/>
          <w:szCs w:val="24"/>
        </w:rPr>
        <w:t xml:space="preserve">ve positions in World Happiness </w:t>
      </w:r>
      <w:r w:rsidR="00217CCE" w:rsidRPr="00217CCE">
        <w:rPr>
          <w:rFonts w:asciiTheme="majorHAnsi" w:hAnsiTheme="majorHAnsi" w:cstheme="majorHAnsi"/>
          <w:sz w:val="24"/>
          <w:szCs w:val="24"/>
        </w:rPr>
        <w:t>Report 201</w:t>
      </w:r>
      <w:r w:rsidR="00E53CEC">
        <w:rPr>
          <w:rFonts w:asciiTheme="majorHAnsi" w:hAnsiTheme="majorHAnsi" w:cstheme="majorHAnsi"/>
          <w:sz w:val="24"/>
          <w:szCs w:val="24"/>
        </w:rPr>
        <w:t xml:space="preserve">7, but Finland has vaulted from </w:t>
      </w:r>
      <w:r w:rsidR="00217CCE" w:rsidRPr="00217CCE">
        <w:rPr>
          <w:rFonts w:asciiTheme="majorHAnsi" w:hAnsiTheme="majorHAnsi" w:cstheme="majorHAnsi"/>
          <w:sz w:val="24"/>
          <w:szCs w:val="24"/>
        </w:rPr>
        <w:t>5th place to the top of the rankings this year</w:t>
      </w:r>
      <w:r w:rsidR="00E53CEC">
        <w:rPr>
          <w:rFonts w:asciiTheme="majorHAnsi" w:hAnsiTheme="majorHAnsi" w:cstheme="majorHAnsi"/>
          <w:sz w:val="24"/>
          <w:szCs w:val="24"/>
        </w:rPr>
        <w:t>” (p.19)</w:t>
      </w:r>
      <w:r w:rsidR="00217CCE" w:rsidRPr="00217CCE">
        <w:rPr>
          <w:rFonts w:asciiTheme="majorHAnsi" w:hAnsiTheme="majorHAnsi" w:cstheme="majorHAnsi"/>
          <w:sz w:val="24"/>
          <w:szCs w:val="24"/>
        </w:rPr>
        <w:t>.</w:t>
      </w:r>
    </w:p>
    <w:p w:rsidR="00E53CEC" w:rsidRDefault="00E53CEC" w:rsidP="00B80827">
      <w:pPr>
        <w:rPr>
          <w:rFonts w:asciiTheme="majorHAnsi" w:hAnsiTheme="majorHAnsi" w:cstheme="majorHAnsi"/>
          <w:b/>
          <w:sz w:val="24"/>
          <w:szCs w:val="24"/>
        </w:rPr>
      </w:pPr>
    </w:p>
    <w:p w:rsidR="00E53CEC" w:rsidRPr="00E53CEC" w:rsidRDefault="00B80827" w:rsidP="00B80827">
      <w:pPr>
        <w:rPr>
          <w:rFonts w:asciiTheme="majorHAnsi" w:hAnsiTheme="majorHAnsi" w:cstheme="majorHAnsi"/>
          <w:b/>
          <w:sz w:val="24"/>
          <w:szCs w:val="24"/>
        </w:rPr>
      </w:pPr>
      <w:r w:rsidRPr="00687A8E">
        <w:rPr>
          <w:rFonts w:asciiTheme="majorHAnsi" w:hAnsiTheme="majorHAnsi" w:cstheme="majorHAnsi"/>
          <w:b/>
          <w:sz w:val="24"/>
          <w:szCs w:val="24"/>
        </w:rPr>
        <w:t xml:space="preserve">Comment on </w:t>
      </w:r>
      <w:r w:rsidR="00E53CEC" w:rsidRPr="00E53CEC">
        <w:rPr>
          <w:rFonts w:asciiTheme="majorHAnsi" w:hAnsiTheme="majorHAnsi" w:cstheme="majorHAnsi"/>
          <w:b/>
          <w:sz w:val="24"/>
          <w:szCs w:val="24"/>
        </w:rPr>
        <w:t>Helliwell,</w:t>
      </w:r>
      <w:r w:rsidR="00E53CEC">
        <w:rPr>
          <w:rFonts w:asciiTheme="majorHAnsi" w:hAnsiTheme="majorHAnsi" w:cstheme="majorHAnsi"/>
          <w:b/>
          <w:sz w:val="24"/>
          <w:szCs w:val="24"/>
        </w:rPr>
        <w:t xml:space="preserve"> et al. (2018)</w:t>
      </w:r>
    </w:p>
    <w:p w:rsidR="00B80827" w:rsidRDefault="00B80827" w:rsidP="00B80827">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E53CEC" w:rsidRDefault="00E53CEC" w:rsidP="00B80827">
      <w:pPr>
        <w:rPr>
          <w:rFonts w:asciiTheme="majorHAnsi" w:hAnsiTheme="majorHAnsi" w:cstheme="majorHAnsi"/>
          <w:sz w:val="24"/>
          <w:szCs w:val="24"/>
        </w:rPr>
      </w:pPr>
      <w:r>
        <w:rPr>
          <w:rFonts w:asciiTheme="majorHAnsi" w:hAnsiTheme="majorHAnsi" w:cstheme="majorHAnsi"/>
          <w:sz w:val="24"/>
          <w:szCs w:val="24"/>
        </w:rPr>
        <w:t xml:space="preserve">It is unfortunate that the academic excellence displayed by each of these three authors in economics </w:t>
      </w:r>
      <w:r w:rsidR="00CE5BDA">
        <w:rPr>
          <w:rFonts w:asciiTheme="majorHAnsi" w:hAnsiTheme="majorHAnsi" w:cstheme="majorHAnsi"/>
          <w:sz w:val="24"/>
          <w:szCs w:val="24"/>
        </w:rPr>
        <w:t>appears</w:t>
      </w:r>
      <w:r>
        <w:rPr>
          <w:rFonts w:asciiTheme="majorHAnsi" w:hAnsiTheme="majorHAnsi" w:cstheme="majorHAnsi"/>
          <w:sz w:val="24"/>
          <w:szCs w:val="24"/>
        </w:rPr>
        <w:t xml:space="preserve"> not</w:t>
      </w:r>
      <w:r w:rsidR="00CE5BDA">
        <w:rPr>
          <w:rFonts w:asciiTheme="majorHAnsi" w:hAnsiTheme="majorHAnsi" w:cstheme="majorHAnsi"/>
          <w:sz w:val="24"/>
          <w:szCs w:val="24"/>
        </w:rPr>
        <w:t xml:space="preserve"> to</w:t>
      </w:r>
      <w:r>
        <w:rPr>
          <w:rFonts w:asciiTheme="majorHAnsi" w:hAnsiTheme="majorHAnsi" w:cstheme="majorHAnsi"/>
          <w:sz w:val="24"/>
          <w:szCs w:val="24"/>
        </w:rPr>
        <w:t xml:space="preserve"> translate into equivalent competences within the social sciences. </w:t>
      </w:r>
      <w:r w:rsidR="007F29D0">
        <w:rPr>
          <w:rFonts w:asciiTheme="majorHAnsi" w:hAnsiTheme="majorHAnsi" w:cstheme="majorHAnsi"/>
          <w:sz w:val="24"/>
          <w:szCs w:val="24"/>
        </w:rPr>
        <w:t>The</w:t>
      </w:r>
      <w:r w:rsidR="00662716">
        <w:rPr>
          <w:rFonts w:asciiTheme="majorHAnsi" w:hAnsiTheme="majorHAnsi" w:cstheme="majorHAnsi"/>
          <w:sz w:val="24"/>
          <w:szCs w:val="24"/>
        </w:rPr>
        <w:t>ir</w:t>
      </w:r>
      <w:r>
        <w:rPr>
          <w:rFonts w:asciiTheme="majorHAnsi" w:hAnsiTheme="majorHAnsi" w:cstheme="majorHAnsi"/>
          <w:sz w:val="24"/>
          <w:szCs w:val="24"/>
        </w:rPr>
        <w:t xml:space="preserve"> report</w:t>
      </w:r>
      <w:r w:rsidR="007F29D0">
        <w:rPr>
          <w:rFonts w:asciiTheme="majorHAnsi" w:hAnsiTheme="majorHAnsi" w:cstheme="majorHAnsi"/>
          <w:sz w:val="24"/>
          <w:szCs w:val="24"/>
        </w:rPr>
        <w:t xml:space="preserve"> is</w:t>
      </w:r>
      <w:r>
        <w:rPr>
          <w:rFonts w:asciiTheme="majorHAnsi" w:hAnsiTheme="majorHAnsi" w:cstheme="majorHAnsi"/>
          <w:sz w:val="24"/>
          <w:szCs w:val="24"/>
        </w:rPr>
        <w:t xml:space="preserve"> replete with misinformation. </w:t>
      </w:r>
      <w:r w:rsidR="008437F1">
        <w:rPr>
          <w:rFonts w:asciiTheme="majorHAnsi" w:hAnsiTheme="majorHAnsi" w:cstheme="majorHAnsi"/>
          <w:sz w:val="24"/>
          <w:szCs w:val="24"/>
        </w:rPr>
        <w:t xml:space="preserve">Three major </w:t>
      </w:r>
      <w:r w:rsidR="007F29D0">
        <w:rPr>
          <w:rFonts w:asciiTheme="majorHAnsi" w:hAnsiTheme="majorHAnsi" w:cstheme="majorHAnsi"/>
          <w:sz w:val="24"/>
          <w:szCs w:val="24"/>
        </w:rPr>
        <w:t xml:space="preserve">issues </w:t>
      </w:r>
      <w:r w:rsidR="008437F1">
        <w:rPr>
          <w:rFonts w:asciiTheme="majorHAnsi" w:hAnsiTheme="majorHAnsi" w:cstheme="majorHAnsi"/>
          <w:sz w:val="24"/>
          <w:szCs w:val="24"/>
        </w:rPr>
        <w:t>support my evaluation. First, the author</w:t>
      </w:r>
      <w:r w:rsidR="007F29D0">
        <w:rPr>
          <w:rFonts w:asciiTheme="majorHAnsi" w:hAnsiTheme="majorHAnsi" w:cstheme="majorHAnsi"/>
          <w:sz w:val="24"/>
          <w:szCs w:val="24"/>
        </w:rPr>
        <w:t>s</w:t>
      </w:r>
      <w:r w:rsidR="008437F1">
        <w:rPr>
          <w:rFonts w:asciiTheme="majorHAnsi" w:hAnsiTheme="majorHAnsi" w:cstheme="majorHAnsi"/>
          <w:sz w:val="24"/>
          <w:szCs w:val="24"/>
        </w:rPr>
        <w:t xml:space="preserve"> steadfastly ignore the substantial and cohesive literature </w:t>
      </w:r>
      <w:r w:rsidR="00662716">
        <w:rPr>
          <w:rFonts w:asciiTheme="majorHAnsi" w:hAnsiTheme="majorHAnsi" w:cstheme="majorHAnsi"/>
          <w:sz w:val="24"/>
          <w:szCs w:val="24"/>
        </w:rPr>
        <w:t>relating to</w:t>
      </w:r>
      <w:r w:rsidR="008437F1">
        <w:rPr>
          <w:rFonts w:asciiTheme="majorHAnsi" w:hAnsiTheme="majorHAnsi" w:cstheme="majorHAnsi"/>
          <w:sz w:val="24"/>
          <w:szCs w:val="24"/>
        </w:rPr>
        <w:t xml:space="preserve"> cultural response bias. </w:t>
      </w:r>
      <w:r w:rsidR="00662716">
        <w:rPr>
          <w:rFonts w:asciiTheme="majorHAnsi" w:hAnsiTheme="majorHAnsi" w:cstheme="majorHAnsi"/>
          <w:sz w:val="24"/>
          <w:szCs w:val="24"/>
        </w:rPr>
        <w:t>C</w:t>
      </w:r>
      <w:r w:rsidR="008437F1">
        <w:rPr>
          <w:rFonts w:asciiTheme="majorHAnsi" w:hAnsiTheme="majorHAnsi" w:cstheme="majorHAnsi"/>
          <w:sz w:val="24"/>
          <w:szCs w:val="24"/>
        </w:rPr>
        <w:t>ulture teaches how to respond to personally evaluative questions, and this causes marked differences in recorded happiness between countries independently of economic status. Second, the</w:t>
      </w:r>
      <w:r w:rsidR="007F29D0">
        <w:rPr>
          <w:rFonts w:asciiTheme="majorHAnsi" w:hAnsiTheme="majorHAnsi" w:cstheme="majorHAnsi"/>
          <w:sz w:val="24"/>
          <w:szCs w:val="24"/>
        </w:rPr>
        <w:t xml:space="preserve"> authors</w:t>
      </w:r>
      <w:r w:rsidR="008437F1">
        <w:rPr>
          <w:rFonts w:asciiTheme="majorHAnsi" w:hAnsiTheme="majorHAnsi" w:cstheme="majorHAnsi"/>
          <w:sz w:val="24"/>
          <w:szCs w:val="24"/>
        </w:rPr>
        <w:t xml:space="preserve"> commit the classic ‘Ecological fallacy’</w:t>
      </w:r>
      <w:r w:rsidR="007F29D0">
        <w:rPr>
          <w:rFonts w:asciiTheme="majorHAnsi" w:hAnsiTheme="majorHAnsi" w:cstheme="majorHAnsi"/>
          <w:sz w:val="24"/>
          <w:szCs w:val="24"/>
        </w:rPr>
        <w:t>,</w:t>
      </w:r>
      <w:r w:rsidR="008437F1">
        <w:rPr>
          <w:rFonts w:asciiTheme="majorHAnsi" w:hAnsiTheme="majorHAnsi" w:cstheme="majorHAnsi"/>
          <w:sz w:val="24"/>
          <w:szCs w:val="24"/>
        </w:rPr>
        <w:t xml:space="preserve"> </w:t>
      </w:r>
      <w:r w:rsidR="007F29D0">
        <w:rPr>
          <w:rFonts w:asciiTheme="majorHAnsi" w:hAnsiTheme="majorHAnsi" w:cstheme="majorHAnsi"/>
          <w:sz w:val="24"/>
          <w:szCs w:val="24"/>
        </w:rPr>
        <w:t>by regressing</w:t>
      </w:r>
      <w:r w:rsidR="008437F1">
        <w:rPr>
          <w:rFonts w:asciiTheme="majorHAnsi" w:hAnsiTheme="majorHAnsi" w:cstheme="majorHAnsi"/>
          <w:sz w:val="24"/>
          <w:szCs w:val="24"/>
        </w:rPr>
        <w:t xml:space="preserve"> a group-level variable (GDP) against a person-level variable (happiness). The result is invalid. Finally, their data are inaccurate. </w:t>
      </w:r>
      <w:r w:rsidR="007F29D0">
        <w:rPr>
          <w:rFonts w:asciiTheme="majorHAnsi" w:hAnsiTheme="majorHAnsi" w:cstheme="majorHAnsi"/>
          <w:sz w:val="24"/>
          <w:szCs w:val="24"/>
        </w:rPr>
        <w:t>After</w:t>
      </w:r>
      <w:r w:rsidR="008437F1">
        <w:rPr>
          <w:rFonts w:asciiTheme="majorHAnsi" w:hAnsiTheme="majorHAnsi" w:cstheme="majorHAnsi"/>
          <w:sz w:val="24"/>
          <w:szCs w:val="24"/>
        </w:rPr>
        <w:t xml:space="preserve"> about 20 years of measuring the happiness of the Australian population on an annual basis, with sample sizes of &gt;1,000 respondents each survey, we know that the m</w:t>
      </w:r>
      <w:r w:rsidR="007F29D0">
        <w:rPr>
          <w:rFonts w:asciiTheme="majorHAnsi" w:hAnsiTheme="majorHAnsi" w:cstheme="majorHAnsi"/>
          <w:sz w:val="24"/>
          <w:szCs w:val="24"/>
        </w:rPr>
        <w:t>e</w:t>
      </w:r>
      <w:r w:rsidR="008437F1">
        <w:rPr>
          <w:rFonts w:asciiTheme="majorHAnsi" w:hAnsiTheme="majorHAnsi" w:cstheme="majorHAnsi"/>
          <w:sz w:val="24"/>
          <w:szCs w:val="24"/>
        </w:rPr>
        <w:t xml:space="preserve">an population level is 75 </w:t>
      </w:r>
      <w:r w:rsidR="00CE5BDA">
        <w:rPr>
          <w:rFonts w:asciiTheme="majorHAnsi" w:hAnsiTheme="majorHAnsi" w:cstheme="majorHAnsi"/>
          <w:sz w:val="24"/>
          <w:szCs w:val="24"/>
        </w:rPr>
        <w:t xml:space="preserve">percentage </w:t>
      </w:r>
      <w:r w:rsidR="008437F1">
        <w:rPr>
          <w:rFonts w:asciiTheme="majorHAnsi" w:hAnsiTheme="majorHAnsi" w:cstheme="majorHAnsi"/>
          <w:sz w:val="24"/>
          <w:szCs w:val="24"/>
        </w:rPr>
        <w:t xml:space="preserve">points with a standard deviation of &lt; one point. Their Table </w:t>
      </w:r>
      <w:r w:rsidR="00CE5BDA">
        <w:rPr>
          <w:rFonts w:asciiTheme="majorHAnsi" w:hAnsiTheme="majorHAnsi" w:cstheme="majorHAnsi"/>
          <w:sz w:val="24"/>
          <w:szCs w:val="24"/>
        </w:rPr>
        <w:t xml:space="preserve">2.2 puts the Australian mean at 72.72 points, which is </w:t>
      </w:r>
      <w:r w:rsidR="00662716">
        <w:rPr>
          <w:rFonts w:asciiTheme="majorHAnsi" w:hAnsiTheme="majorHAnsi" w:cstheme="majorHAnsi"/>
          <w:sz w:val="24"/>
          <w:szCs w:val="24"/>
        </w:rPr>
        <w:t>way below the normal range</w:t>
      </w:r>
      <w:r w:rsidR="00CE5BDA">
        <w:rPr>
          <w:rFonts w:asciiTheme="majorHAnsi" w:hAnsiTheme="majorHAnsi" w:cstheme="majorHAnsi"/>
          <w:sz w:val="24"/>
          <w:szCs w:val="24"/>
        </w:rPr>
        <w:t>. This 2.28 point difference</w:t>
      </w:r>
      <w:r w:rsidR="007F29D0">
        <w:rPr>
          <w:rFonts w:asciiTheme="majorHAnsi" w:hAnsiTheme="majorHAnsi" w:cstheme="majorHAnsi"/>
          <w:sz w:val="24"/>
          <w:szCs w:val="24"/>
        </w:rPr>
        <w:t xml:space="preserve"> is far from trivial when applied generally</w:t>
      </w:r>
      <w:r w:rsidR="00CE5BDA">
        <w:rPr>
          <w:rFonts w:asciiTheme="majorHAnsi" w:hAnsiTheme="majorHAnsi" w:cstheme="majorHAnsi"/>
          <w:sz w:val="24"/>
          <w:szCs w:val="24"/>
        </w:rPr>
        <w:t xml:space="preserve"> </w:t>
      </w:r>
      <w:r w:rsidR="007F29D0">
        <w:rPr>
          <w:rFonts w:asciiTheme="majorHAnsi" w:hAnsiTheme="majorHAnsi" w:cstheme="majorHAnsi"/>
          <w:sz w:val="24"/>
          <w:szCs w:val="24"/>
        </w:rPr>
        <w:t>to their ranking table</w:t>
      </w:r>
      <w:r w:rsidR="00662716">
        <w:rPr>
          <w:rFonts w:asciiTheme="majorHAnsi" w:hAnsiTheme="majorHAnsi" w:cstheme="majorHAnsi"/>
          <w:sz w:val="24"/>
          <w:szCs w:val="24"/>
        </w:rPr>
        <w:t>,</w:t>
      </w:r>
      <w:r w:rsidR="007F29D0">
        <w:rPr>
          <w:rFonts w:asciiTheme="majorHAnsi" w:hAnsiTheme="majorHAnsi" w:cstheme="majorHAnsi"/>
          <w:sz w:val="24"/>
          <w:szCs w:val="24"/>
        </w:rPr>
        <w:t xml:space="preserve"> where the average difference in happiness between countries is 0.19 points.</w:t>
      </w:r>
    </w:p>
    <w:p w:rsidR="00E53CEC" w:rsidRDefault="00E53CEC" w:rsidP="00B80827">
      <w:pPr>
        <w:rPr>
          <w:rFonts w:asciiTheme="majorHAnsi" w:hAnsiTheme="majorHAnsi" w:cstheme="majorHAnsi"/>
          <w:sz w:val="24"/>
          <w:szCs w:val="24"/>
        </w:rPr>
      </w:pPr>
    </w:p>
    <w:p w:rsidR="00F33533" w:rsidRPr="00687A8E" w:rsidRDefault="00F33533" w:rsidP="00F33533">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6" w:history="1">
        <w:r w:rsidRPr="00687A8E">
          <w:rPr>
            <w:rStyle w:val="Hyperlink"/>
            <w:rFonts w:asciiTheme="majorHAnsi" w:hAnsiTheme="majorHAnsi" w:cstheme="majorHAnsi"/>
            <w:i/>
            <w:sz w:val="24"/>
            <w:szCs w:val="24"/>
          </w:rPr>
          <w:t>robert.cummins@deakin.edu.au</w:t>
        </w:r>
      </w:hyperlink>
    </w:p>
    <w:p w:rsidR="00F33533" w:rsidRPr="00687A8E" w:rsidRDefault="00F33533" w:rsidP="00F33533">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F33533">
        <w:rPr>
          <w:rFonts w:asciiTheme="majorHAnsi" w:hAnsiTheme="majorHAnsi" w:cstheme="majorHAnsi"/>
          <w:i/>
          <w:sz w:val="24"/>
          <w:szCs w:val="24"/>
        </w:rPr>
        <w:t>Tuesday 03 April Oz</w:t>
      </w:r>
      <w:r w:rsidRPr="00687A8E">
        <w:rPr>
          <w:rFonts w:asciiTheme="majorHAnsi" w:hAnsiTheme="majorHAnsi" w:cstheme="majorHAnsi"/>
          <w:i/>
          <w:sz w:val="24"/>
          <w:szCs w:val="24"/>
        </w:rPr>
        <w:t xml:space="preserve"> time will be published in the following Bulletin.</w:t>
      </w:r>
    </w:p>
    <w:p w:rsidR="00F33533" w:rsidRPr="00687A8E" w:rsidRDefault="00F33533" w:rsidP="00F33533">
      <w:pPr>
        <w:jc w:val="center"/>
        <w:rPr>
          <w:rFonts w:asciiTheme="majorHAnsi" w:hAnsiTheme="majorHAnsi" w:cstheme="majorHAnsi"/>
          <w:i/>
          <w:sz w:val="24"/>
          <w:szCs w:val="24"/>
        </w:rPr>
      </w:pPr>
    </w:p>
    <w:p w:rsidR="00F33533" w:rsidRPr="00687A8E" w:rsidRDefault="00F33533" w:rsidP="00F33533">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E53CEC" w:rsidRPr="00E53CEC" w:rsidRDefault="00E53CEC" w:rsidP="00B80827">
      <w:pPr>
        <w:rPr>
          <w:rFonts w:asciiTheme="majorHAnsi" w:hAnsiTheme="majorHAnsi" w:cstheme="majorHAnsi"/>
          <w:sz w:val="24"/>
          <w:szCs w:val="24"/>
        </w:rPr>
      </w:pPr>
    </w:p>
    <w:p w:rsidR="00217CCE" w:rsidRDefault="00217CCE" w:rsidP="00217CCE">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New website addition</w:t>
      </w:r>
      <w:r>
        <w:rPr>
          <w:rFonts w:asciiTheme="majorHAnsi" w:eastAsia="Times New Roman" w:hAnsiTheme="majorHAnsi" w:cstheme="majorHAnsi"/>
          <w:b/>
          <w:sz w:val="32"/>
          <w:szCs w:val="32"/>
          <w:lang w:val="en-US"/>
        </w:rPr>
        <w:t xml:space="preserve"> - Volunteers</w:t>
      </w:r>
    </w:p>
    <w:p w:rsidR="00217CCE" w:rsidRDefault="00217CCE" w:rsidP="00217CCE">
      <w:pPr>
        <w:rPr>
          <w:rFonts w:ascii="Times New Roman" w:hAnsi="Times New Roman"/>
          <w:sz w:val="24"/>
          <w:szCs w:val="24"/>
        </w:rPr>
      </w:pPr>
      <w:r>
        <w:rPr>
          <w:rFonts w:ascii="Times New Roman" w:hAnsi="Times New Roman"/>
          <w:sz w:val="24"/>
          <w:szCs w:val="24"/>
        </w:rPr>
        <w:t xml:space="preserve">Thanks to Iestyn Polley </w:t>
      </w:r>
      <w:hyperlink r:id="rId7" w:history="1">
        <w:r w:rsidRPr="003C7FDE">
          <w:rPr>
            <w:rStyle w:val="Hyperlink"/>
            <w:rFonts w:ascii="Times New Roman" w:hAnsi="Times New Roman"/>
            <w:sz w:val="24"/>
            <w:szCs w:val="24"/>
          </w:rPr>
          <w:t>iestyn.polley@deakin.edu.au</w:t>
        </w:r>
      </w:hyperlink>
      <w:r>
        <w:rPr>
          <w:rFonts w:ascii="Times New Roman" w:hAnsi="Times New Roman"/>
          <w:sz w:val="24"/>
          <w:szCs w:val="24"/>
        </w:rPr>
        <w:t>, our Volunteers are now acknowledged on the website.</w:t>
      </w:r>
    </w:p>
    <w:p w:rsidR="00217CCE" w:rsidRDefault="00013472" w:rsidP="00217CCE">
      <w:pPr>
        <w:rPr>
          <w:rFonts w:ascii="Times New Roman" w:hAnsi="Times New Roman"/>
          <w:sz w:val="24"/>
          <w:szCs w:val="24"/>
        </w:rPr>
      </w:pPr>
      <w:hyperlink r:id="rId8" w:anchor="our-volunteers" w:history="1">
        <w:r w:rsidR="00217CCE">
          <w:rPr>
            <w:rStyle w:val="Hyperlink"/>
            <w:rFonts w:ascii="Times New Roman" w:hAnsi="Times New Roman"/>
            <w:sz w:val="24"/>
            <w:szCs w:val="24"/>
          </w:rPr>
          <w:t>http://www.acqol.com.au/about#our-volunteers</w:t>
        </w:r>
      </w:hyperlink>
    </w:p>
    <w:p w:rsidR="00217CCE" w:rsidRPr="00217CCE" w:rsidRDefault="00217CCE" w:rsidP="00217CCE">
      <w:pPr>
        <w:jc w:val="center"/>
        <w:rPr>
          <w:rFonts w:asciiTheme="majorHAnsi" w:eastAsia="Times New Roman" w:hAnsiTheme="majorHAnsi" w:cstheme="majorHAnsi"/>
          <w:b/>
          <w:sz w:val="24"/>
          <w:szCs w:val="24"/>
          <w:lang w:val="en-US"/>
        </w:rPr>
      </w:pPr>
    </w:p>
    <w:p w:rsidR="00B80827" w:rsidRPr="00687A8E" w:rsidRDefault="00B80827" w:rsidP="00B80827">
      <w:pPr>
        <w:rPr>
          <w:rFonts w:asciiTheme="majorHAnsi" w:hAnsiTheme="majorHAnsi" w:cstheme="majorHAnsi"/>
          <w:i/>
          <w:sz w:val="24"/>
          <w:szCs w:val="24"/>
        </w:rPr>
      </w:pPr>
    </w:p>
    <w:p w:rsidR="00B80827" w:rsidRDefault="00B80827" w:rsidP="00B80827">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News of Mother</w:t>
      </w:r>
    </w:p>
    <w:p w:rsidR="00086470" w:rsidRPr="00086470" w:rsidRDefault="00086470" w:rsidP="00086470">
      <w:pPr>
        <w:jc w:val="center"/>
        <w:rPr>
          <w:rFonts w:asciiTheme="majorHAnsi" w:eastAsia="Times New Roman" w:hAnsiTheme="majorHAnsi" w:cstheme="majorHAnsi"/>
          <w:sz w:val="24"/>
          <w:szCs w:val="24"/>
          <w:lang w:val="en-US"/>
        </w:rPr>
      </w:pPr>
      <w:r w:rsidRPr="00086470">
        <w:rPr>
          <w:rFonts w:asciiTheme="majorHAnsi" w:eastAsia="Times New Roman" w:hAnsiTheme="majorHAnsi" w:cstheme="majorHAnsi"/>
          <w:sz w:val="24"/>
          <w:szCs w:val="24"/>
          <w:lang w:val="en-US"/>
        </w:rPr>
        <w:t xml:space="preserve">Sarah Khor and Ella Garth (Volunteer) are close to completing the integration of our Mother </w:t>
      </w:r>
      <w:r>
        <w:rPr>
          <w:rFonts w:asciiTheme="majorHAnsi" w:eastAsia="Times New Roman" w:hAnsiTheme="majorHAnsi" w:cstheme="majorHAnsi"/>
          <w:sz w:val="24"/>
          <w:szCs w:val="24"/>
          <w:lang w:val="en-US"/>
        </w:rPr>
        <w:t xml:space="preserve">data </w:t>
      </w:r>
      <w:r w:rsidRPr="00086470">
        <w:rPr>
          <w:rFonts w:asciiTheme="majorHAnsi" w:eastAsia="Times New Roman" w:hAnsiTheme="majorHAnsi" w:cstheme="majorHAnsi"/>
          <w:sz w:val="24"/>
          <w:szCs w:val="24"/>
          <w:lang w:val="en-US"/>
        </w:rPr>
        <w:t xml:space="preserve">file. Now we are faced with the task of interfacing this with the </w:t>
      </w:r>
      <w:proofErr w:type="spellStart"/>
      <w:r w:rsidRPr="00086470">
        <w:rPr>
          <w:rFonts w:asciiTheme="majorHAnsi" w:eastAsia="Times New Roman" w:hAnsiTheme="majorHAnsi" w:cstheme="majorHAnsi"/>
          <w:sz w:val="24"/>
          <w:szCs w:val="24"/>
          <w:lang w:val="en-US"/>
        </w:rPr>
        <w:t>ACQol</w:t>
      </w:r>
      <w:proofErr w:type="spellEnd"/>
      <w:r w:rsidRPr="00086470">
        <w:rPr>
          <w:rFonts w:asciiTheme="majorHAnsi" w:eastAsia="Times New Roman" w:hAnsiTheme="majorHAnsi" w:cstheme="majorHAnsi"/>
          <w:sz w:val="24"/>
          <w:szCs w:val="24"/>
          <w:lang w:val="en-US"/>
        </w:rPr>
        <w:t xml:space="preserve"> site.</w:t>
      </w:r>
    </w:p>
    <w:p w:rsidR="00086470" w:rsidRPr="00086470" w:rsidRDefault="00086470" w:rsidP="00086470">
      <w:pPr>
        <w:jc w:val="center"/>
        <w:rPr>
          <w:rFonts w:asciiTheme="majorHAnsi" w:eastAsia="Times New Roman" w:hAnsiTheme="majorHAnsi" w:cstheme="majorHAnsi"/>
          <w:sz w:val="24"/>
          <w:szCs w:val="24"/>
          <w:lang w:val="en-US"/>
        </w:rPr>
      </w:pPr>
    </w:p>
    <w:p w:rsidR="00086470" w:rsidRPr="00086470" w:rsidRDefault="00086470" w:rsidP="00086470">
      <w:pPr>
        <w:jc w:val="center"/>
        <w:rPr>
          <w:rFonts w:asciiTheme="majorHAnsi" w:eastAsia="Times New Roman" w:hAnsiTheme="majorHAnsi" w:cstheme="majorHAnsi"/>
          <w:sz w:val="24"/>
          <w:szCs w:val="24"/>
          <w:lang w:val="en-US"/>
        </w:rPr>
      </w:pPr>
      <w:r w:rsidRPr="00086470">
        <w:rPr>
          <w:rFonts w:asciiTheme="majorHAnsi" w:eastAsia="Times New Roman" w:hAnsiTheme="majorHAnsi" w:cstheme="majorHAnsi"/>
          <w:sz w:val="24"/>
          <w:szCs w:val="24"/>
          <w:lang w:val="en-US"/>
        </w:rPr>
        <w:t>In order to achieve this</w:t>
      </w:r>
      <w:r>
        <w:rPr>
          <w:rFonts w:asciiTheme="majorHAnsi" w:eastAsia="Times New Roman" w:hAnsiTheme="majorHAnsi" w:cstheme="majorHAnsi"/>
          <w:sz w:val="24"/>
          <w:szCs w:val="24"/>
          <w:lang w:val="en-US"/>
        </w:rPr>
        <w:t xml:space="preserve"> integration</w:t>
      </w:r>
      <w:r w:rsidRPr="00086470">
        <w:rPr>
          <w:rFonts w:asciiTheme="majorHAnsi" w:eastAsia="Times New Roman" w:hAnsiTheme="majorHAnsi" w:cstheme="majorHAnsi"/>
          <w:sz w:val="24"/>
          <w:szCs w:val="24"/>
          <w:lang w:val="en-US"/>
        </w:rPr>
        <w:t>, we are collaborating with the School of Information Technology</w:t>
      </w:r>
      <w:r>
        <w:rPr>
          <w:rFonts w:asciiTheme="majorHAnsi" w:eastAsia="Times New Roman" w:hAnsiTheme="majorHAnsi" w:cstheme="majorHAnsi"/>
          <w:sz w:val="24"/>
          <w:szCs w:val="24"/>
          <w:lang w:val="en-US"/>
        </w:rPr>
        <w:t xml:space="preserve"> at Deakin</w:t>
      </w:r>
      <w:r w:rsidRPr="00086470">
        <w:rPr>
          <w:rFonts w:asciiTheme="majorHAnsi" w:eastAsia="Times New Roman" w:hAnsiTheme="majorHAnsi" w:cstheme="majorHAnsi"/>
          <w:sz w:val="24"/>
          <w:szCs w:val="24"/>
          <w:lang w:val="en-US"/>
        </w:rPr>
        <w:t>. The interfacing will be done by a group of Masters-level students who are required to undertake a ‘Capstone’ project in their final year. This is a project, devised by an industry partner, and supervised by a member of the SIT staff. We are the ‘industry partner’ and Jingyu Hou, Senior Lecturer, is the students’ supervisor.</w:t>
      </w:r>
    </w:p>
    <w:p w:rsidR="00086470" w:rsidRPr="00086470" w:rsidRDefault="00086470" w:rsidP="00086470">
      <w:pPr>
        <w:jc w:val="center"/>
        <w:rPr>
          <w:rFonts w:asciiTheme="majorHAnsi" w:eastAsia="Times New Roman" w:hAnsiTheme="majorHAnsi" w:cstheme="majorHAnsi"/>
          <w:sz w:val="24"/>
          <w:szCs w:val="24"/>
          <w:lang w:val="en-US"/>
        </w:rPr>
      </w:pPr>
    </w:p>
    <w:p w:rsidR="00086470" w:rsidRPr="00086470" w:rsidRDefault="00086470" w:rsidP="00086470">
      <w:pPr>
        <w:jc w:val="center"/>
        <w:rPr>
          <w:rFonts w:asciiTheme="majorHAnsi" w:eastAsia="Times New Roman" w:hAnsiTheme="majorHAnsi" w:cstheme="majorHAnsi"/>
          <w:sz w:val="24"/>
          <w:szCs w:val="24"/>
          <w:lang w:val="en-US"/>
        </w:rPr>
      </w:pPr>
      <w:r w:rsidRPr="00086470">
        <w:rPr>
          <w:rFonts w:asciiTheme="majorHAnsi" w:eastAsia="Times New Roman" w:hAnsiTheme="majorHAnsi" w:cstheme="majorHAnsi"/>
          <w:sz w:val="24"/>
          <w:szCs w:val="24"/>
          <w:lang w:val="en-US"/>
        </w:rPr>
        <w:t>Liaising with the SIT group from Psychology will be myself, Matt Fuller-Tyszkiewicz, and Sarah Khor.</w:t>
      </w:r>
    </w:p>
    <w:p w:rsidR="00DE0A04" w:rsidRPr="00687A8E" w:rsidRDefault="00DE0A04" w:rsidP="0050706E">
      <w:pPr>
        <w:rPr>
          <w:rFonts w:asciiTheme="majorHAnsi" w:hAnsiTheme="majorHAnsi" w:cstheme="majorHAnsi"/>
          <w:b/>
          <w:color w:val="000000"/>
          <w:sz w:val="32"/>
          <w:szCs w:val="32"/>
          <w:lang w:val="en-US"/>
        </w:rPr>
      </w:pPr>
    </w:p>
    <w:p w:rsidR="00B80827" w:rsidRPr="00687A8E" w:rsidRDefault="00B80827" w:rsidP="00B80827">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B80827" w:rsidRPr="00687A8E" w:rsidRDefault="00B80827" w:rsidP="00B80827">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B80827" w:rsidRDefault="00B80827" w:rsidP="00B80827">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DE0A04" w:rsidRPr="00727372" w:rsidRDefault="00DE0A04" w:rsidP="00DE0A04">
      <w:pPr>
        <w:rPr>
          <w:rFonts w:asciiTheme="majorHAnsi" w:hAnsiTheme="majorHAnsi" w:cstheme="majorHAnsi"/>
          <w:sz w:val="24"/>
          <w:szCs w:val="24"/>
        </w:rPr>
      </w:pPr>
      <w:r w:rsidRPr="00727372">
        <w:rPr>
          <w:rFonts w:asciiTheme="majorHAnsi" w:hAnsiTheme="majorHAnsi" w:cstheme="majorHAnsi"/>
          <w:sz w:val="28"/>
          <w:szCs w:val="28"/>
        </w:rPr>
        <w:t>Title:</w:t>
      </w:r>
      <w:r w:rsidRPr="00727372">
        <w:rPr>
          <w:rFonts w:asciiTheme="majorHAnsi" w:hAnsiTheme="majorHAnsi" w:cstheme="majorHAnsi"/>
          <w:sz w:val="24"/>
          <w:szCs w:val="24"/>
        </w:rPr>
        <w:t xml:space="preserve"> </w:t>
      </w:r>
      <w:r w:rsidR="00727372" w:rsidRPr="00727372">
        <w:rPr>
          <w:rFonts w:asciiTheme="majorHAnsi" w:hAnsiTheme="majorHAnsi" w:cstheme="majorHAnsi"/>
          <w:sz w:val="24"/>
          <w:szCs w:val="24"/>
        </w:rPr>
        <w:t xml:space="preserve">True Happiness </w:t>
      </w:r>
      <w:proofErr w:type="spellStart"/>
      <w:r w:rsidR="00727372" w:rsidRPr="00727372">
        <w:rPr>
          <w:rFonts w:asciiTheme="majorHAnsi" w:hAnsiTheme="majorHAnsi" w:cstheme="majorHAnsi"/>
          <w:sz w:val="24"/>
          <w:szCs w:val="24"/>
        </w:rPr>
        <w:t>Isin’t</w:t>
      </w:r>
      <w:proofErr w:type="spellEnd"/>
      <w:r w:rsidR="00727372" w:rsidRPr="00727372">
        <w:rPr>
          <w:rFonts w:asciiTheme="majorHAnsi" w:hAnsiTheme="majorHAnsi" w:cstheme="majorHAnsi"/>
          <w:sz w:val="24"/>
          <w:szCs w:val="24"/>
        </w:rPr>
        <w:t xml:space="preserve"> </w:t>
      </w:r>
      <w:proofErr w:type="gramStart"/>
      <w:r w:rsidR="00727372" w:rsidRPr="00727372">
        <w:rPr>
          <w:rFonts w:asciiTheme="majorHAnsi" w:hAnsiTheme="majorHAnsi" w:cstheme="majorHAnsi"/>
          <w:sz w:val="24"/>
          <w:szCs w:val="24"/>
        </w:rPr>
        <w:t>Ab</w:t>
      </w:r>
      <w:r w:rsidR="00662716">
        <w:rPr>
          <w:rFonts w:asciiTheme="majorHAnsi" w:hAnsiTheme="majorHAnsi" w:cstheme="majorHAnsi"/>
          <w:sz w:val="24"/>
          <w:szCs w:val="24"/>
        </w:rPr>
        <w:t>out</w:t>
      </w:r>
      <w:proofErr w:type="gramEnd"/>
      <w:r w:rsidR="00662716">
        <w:rPr>
          <w:rFonts w:asciiTheme="majorHAnsi" w:hAnsiTheme="majorHAnsi" w:cstheme="majorHAnsi"/>
          <w:sz w:val="24"/>
          <w:szCs w:val="24"/>
        </w:rPr>
        <w:t xml:space="preserve"> Being Happy All of the Time</w:t>
      </w:r>
    </w:p>
    <w:p w:rsidR="00DE0A04" w:rsidRPr="00727372" w:rsidRDefault="00DE0A04" w:rsidP="00DE0A04">
      <w:pPr>
        <w:rPr>
          <w:rFonts w:asciiTheme="majorHAnsi" w:hAnsiTheme="majorHAnsi" w:cstheme="majorHAnsi"/>
          <w:sz w:val="24"/>
          <w:szCs w:val="24"/>
        </w:rPr>
      </w:pPr>
      <w:r w:rsidRPr="00727372">
        <w:rPr>
          <w:rFonts w:asciiTheme="majorHAnsi" w:hAnsiTheme="majorHAnsi" w:cstheme="majorHAnsi"/>
          <w:sz w:val="28"/>
          <w:szCs w:val="28"/>
        </w:rPr>
        <w:t>Author</w:t>
      </w:r>
      <w:r w:rsidRPr="00727372">
        <w:rPr>
          <w:rFonts w:asciiTheme="majorHAnsi" w:hAnsiTheme="majorHAnsi" w:cstheme="majorHAnsi"/>
          <w:sz w:val="24"/>
          <w:szCs w:val="24"/>
        </w:rPr>
        <w:t>:</w:t>
      </w:r>
      <w:r w:rsidR="00727372" w:rsidRPr="00727372">
        <w:rPr>
          <w:rFonts w:asciiTheme="majorHAnsi" w:hAnsiTheme="majorHAnsi" w:cstheme="majorHAnsi"/>
        </w:rPr>
        <w:t xml:space="preserve"> </w:t>
      </w:r>
      <w:proofErr w:type="spellStart"/>
      <w:r w:rsidR="00727372" w:rsidRPr="00727372">
        <w:rPr>
          <w:rFonts w:asciiTheme="majorHAnsi" w:hAnsiTheme="majorHAnsi" w:cstheme="majorHAnsi"/>
        </w:rPr>
        <w:t>Lowri</w:t>
      </w:r>
      <w:proofErr w:type="spellEnd"/>
      <w:r w:rsidR="00727372" w:rsidRPr="00727372">
        <w:rPr>
          <w:rFonts w:asciiTheme="majorHAnsi" w:hAnsiTheme="majorHAnsi" w:cstheme="majorHAnsi"/>
        </w:rPr>
        <w:t xml:space="preserve"> </w:t>
      </w:r>
      <w:proofErr w:type="spellStart"/>
      <w:r w:rsidR="00727372" w:rsidRPr="00727372">
        <w:rPr>
          <w:rFonts w:asciiTheme="majorHAnsi" w:hAnsiTheme="majorHAnsi" w:cstheme="majorHAnsi"/>
        </w:rPr>
        <w:t>Dothwaite</w:t>
      </w:r>
      <w:proofErr w:type="spellEnd"/>
    </w:p>
    <w:p w:rsidR="00DE0A04" w:rsidRPr="00727372" w:rsidRDefault="00013472" w:rsidP="00DE0A04">
      <w:pPr>
        <w:rPr>
          <w:rFonts w:asciiTheme="majorHAnsi" w:hAnsiTheme="majorHAnsi" w:cstheme="majorHAnsi"/>
          <w:sz w:val="24"/>
          <w:szCs w:val="24"/>
        </w:rPr>
      </w:pPr>
      <w:hyperlink r:id="rId9" w:history="1">
        <w:r w:rsidR="00727372" w:rsidRPr="00727372">
          <w:rPr>
            <w:rStyle w:val="Hyperlink"/>
            <w:rFonts w:asciiTheme="majorHAnsi" w:hAnsiTheme="majorHAnsi" w:cstheme="majorHAnsi"/>
          </w:rPr>
          <w:t>http://theconversation.com/true-happiness-isnt-about-being-happy-all-the-time-88600</w:t>
        </w:r>
      </w:hyperlink>
    </w:p>
    <w:p w:rsidR="00727372" w:rsidRPr="00727372" w:rsidRDefault="00727372" w:rsidP="00727372">
      <w:pPr>
        <w:rPr>
          <w:rFonts w:asciiTheme="majorHAnsi" w:hAnsiTheme="majorHAnsi" w:cstheme="majorHAnsi"/>
        </w:rPr>
      </w:pPr>
    </w:p>
    <w:p w:rsidR="00727372" w:rsidRPr="00727372" w:rsidRDefault="00727372" w:rsidP="00727372">
      <w:pPr>
        <w:rPr>
          <w:rFonts w:asciiTheme="majorHAnsi" w:hAnsiTheme="majorHAnsi" w:cstheme="majorHAnsi"/>
        </w:rPr>
      </w:pPr>
      <w:r w:rsidRPr="00727372">
        <w:rPr>
          <w:rFonts w:asciiTheme="majorHAnsi" w:hAnsiTheme="majorHAnsi" w:cstheme="majorHAnsi"/>
        </w:rPr>
        <w:t xml:space="preserve">We all aspire to live a happy life, right? But, life is actually not happy all of the time and that’s okay. It even benefits us. Martine Seligman, founding father of psychology, describes </w:t>
      </w:r>
      <w:proofErr w:type="spellStart"/>
      <w:r w:rsidRPr="00727372">
        <w:rPr>
          <w:rFonts w:asciiTheme="majorHAnsi" w:hAnsiTheme="majorHAnsi" w:cstheme="majorHAnsi"/>
        </w:rPr>
        <w:t>happines</w:t>
      </w:r>
      <w:proofErr w:type="spellEnd"/>
      <w:r w:rsidRPr="00727372">
        <w:rPr>
          <w:rFonts w:asciiTheme="majorHAnsi" w:hAnsiTheme="majorHAnsi" w:cstheme="majorHAnsi"/>
        </w:rPr>
        <w:t xml:space="preserve"> as experiencing frequent positive emotions combined with feelings of meaning and purpose. This creates a positive mindset in the present and future. Experts have argued that happiness is an unstable trait that should be worked towards. </w:t>
      </w:r>
      <w:proofErr w:type="spellStart"/>
      <w:r w:rsidRPr="00727372">
        <w:rPr>
          <w:rFonts w:asciiTheme="majorHAnsi" w:hAnsiTheme="majorHAnsi" w:cstheme="majorHAnsi"/>
        </w:rPr>
        <w:t>Dowthwaite</w:t>
      </w:r>
      <w:proofErr w:type="spellEnd"/>
      <w:r w:rsidRPr="00727372">
        <w:rPr>
          <w:rFonts w:asciiTheme="majorHAnsi" w:hAnsiTheme="majorHAnsi" w:cstheme="majorHAnsi"/>
        </w:rPr>
        <w:t xml:space="preserve">, who runs happiness workshops, states that striving to be happy all of the time is unrealistic because happiness is a changing state. Recent research indicates that psychological flexibility is the key to happiness. Reactions to circumstances have more influence over </w:t>
      </w:r>
      <w:proofErr w:type="spellStart"/>
      <w:r w:rsidRPr="00727372">
        <w:rPr>
          <w:rFonts w:asciiTheme="majorHAnsi" w:hAnsiTheme="majorHAnsi" w:cstheme="majorHAnsi"/>
        </w:rPr>
        <w:t>happines</w:t>
      </w:r>
      <w:proofErr w:type="spellEnd"/>
      <w:r w:rsidRPr="00727372">
        <w:rPr>
          <w:rFonts w:asciiTheme="majorHAnsi" w:hAnsiTheme="majorHAnsi" w:cstheme="majorHAnsi"/>
        </w:rPr>
        <w:t xml:space="preserve"> than the circumstances themselves because being mentally flexible allows a person to control, or minimize negative emotions. This flexibility allows for the toleration of distress which grows resilience. Research shows that experiencing adversity, with the correct mind state, can lead people to take action in their lives while also finding deeper meaning. In studies, people who have faced trauma describe the experience as a catalyst for profound change, leading to a phenomenon </w:t>
      </w:r>
      <w:proofErr w:type="spellStart"/>
      <w:r w:rsidRPr="00727372">
        <w:rPr>
          <w:rFonts w:asciiTheme="majorHAnsi" w:hAnsiTheme="majorHAnsi" w:cstheme="majorHAnsi"/>
        </w:rPr>
        <w:t>knows</w:t>
      </w:r>
      <w:proofErr w:type="spellEnd"/>
      <w:r w:rsidRPr="00727372">
        <w:rPr>
          <w:rFonts w:asciiTheme="majorHAnsi" w:hAnsiTheme="majorHAnsi" w:cstheme="majorHAnsi"/>
        </w:rPr>
        <w:t xml:space="preserve"> as “post-traumatic growth”.  </w:t>
      </w:r>
      <w:proofErr w:type="spellStart"/>
      <w:r w:rsidRPr="00727372">
        <w:rPr>
          <w:rFonts w:asciiTheme="majorHAnsi" w:hAnsiTheme="majorHAnsi" w:cstheme="majorHAnsi"/>
        </w:rPr>
        <w:t>Dowthwaite</w:t>
      </w:r>
      <w:proofErr w:type="spellEnd"/>
      <w:r w:rsidRPr="00727372">
        <w:rPr>
          <w:rFonts w:asciiTheme="majorHAnsi" w:hAnsiTheme="majorHAnsi" w:cstheme="majorHAnsi"/>
        </w:rPr>
        <w:t xml:space="preserve"> recommends changing your purpose from being happy to accepting all emotions, negative and positive, in order to reach your full potential. </w:t>
      </w:r>
    </w:p>
    <w:p w:rsidR="00DE0A04" w:rsidRPr="00687A8E" w:rsidRDefault="00DE0A04" w:rsidP="00662716">
      <w:pPr>
        <w:rPr>
          <w:rFonts w:asciiTheme="majorHAnsi" w:hAnsiTheme="majorHAnsi" w:cstheme="majorHAnsi"/>
          <w:i/>
          <w:sz w:val="24"/>
          <w:szCs w:val="24"/>
        </w:rPr>
      </w:pPr>
    </w:p>
    <w:p w:rsidR="00B80827" w:rsidRDefault="00B80827" w:rsidP="00567673">
      <w:pPr>
        <w:rPr>
          <w:rFonts w:asciiTheme="majorHAnsi" w:hAnsiTheme="majorHAnsi" w:cstheme="majorHAnsi"/>
          <w:b/>
          <w:sz w:val="28"/>
          <w:szCs w:val="28"/>
          <w:highlight w:val="yellow"/>
        </w:rPr>
      </w:pPr>
    </w:p>
    <w:p w:rsidR="00567673" w:rsidRPr="00687A8E" w:rsidRDefault="00567673" w:rsidP="00567673">
      <w:pPr>
        <w:rPr>
          <w:rFonts w:asciiTheme="majorHAnsi" w:hAnsiTheme="majorHAnsi" w:cstheme="majorHAnsi"/>
          <w:b/>
          <w:sz w:val="28"/>
          <w:szCs w:val="28"/>
        </w:rPr>
      </w:pPr>
      <w:proofErr w:type="spellStart"/>
      <w:r w:rsidRPr="00F60608">
        <w:rPr>
          <w:rFonts w:asciiTheme="majorHAnsi" w:hAnsiTheme="majorHAnsi" w:cstheme="majorHAnsi"/>
          <w:b/>
          <w:sz w:val="28"/>
          <w:szCs w:val="28"/>
          <w:highlight w:val="green"/>
        </w:rPr>
        <w:t>ACQ</w:t>
      </w:r>
      <w:r w:rsidR="00B66A34" w:rsidRPr="00F60608">
        <w:rPr>
          <w:rFonts w:asciiTheme="majorHAnsi" w:hAnsiTheme="majorHAnsi" w:cstheme="majorHAnsi"/>
          <w:b/>
          <w:sz w:val="28"/>
          <w:szCs w:val="28"/>
          <w:highlight w:val="green"/>
        </w:rPr>
        <w:t>ol</w:t>
      </w:r>
      <w:proofErr w:type="spellEnd"/>
      <w:r w:rsidRPr="00F60608">
        <w:rPr>
          <w:rFonts w:asciiTheme="majorHAnsi" w:hAnsiTheme="majorHAnsi" w:cstheme="majorHAnsi"/>
          <w:b/>
          <w:sz w:val="28"/>
          <w:szCs w:val="28"/>
          <w:highlight w:val="green"/>
        </w:rPr>
        <w:t xml:space="preserve"> Bulletin Vol 2/</w:t>
      </w:r>
      <w:r w:rsidR="00B80827" w:rsidRPr="00F60608">
        <w:rPr>
          <w:rFonts w:asciiTheme="majorHAnsi" w:hAnsiTheme="majorHAnsi" w:cstheme="majorHAnsi"/>
          <w:b/>
          <w:sz w:val="28"/>
          <w:szCs w:val="28"/>
          <w:highlight w:val="green"/>
        </w:rPr>
        <w:t>12</w:t>
      </w:r>
      <w:r w:rsidRPr="00F60608">
        <w:rPr>
          <w:rFonts w:asciiTheme="majorHAnsi" w:hAnsiTheme="majorHAnsi" w:cstheme="majorHAnsi"/>
          <w:b/>
          <w:sz w:val="28"/>
          <w:szCs w:val="28"/>
          <w:highlight w:val="green"/>
        </w:rPr>
        <w:t xml:space="preserve">: </w:t>
      </w:r>
      <w:r w:rsidR="00B80827" w:rsidRPr="00F60608">
        <w:rPr>
          <w:rFonts w:asciiTheme="majorHAnsi" w:hAnsiTheme="majorHAnsi" w:cstheme="majorHAnsi"/>
          <w:b/>
          <w:sz w:val="28"/>
          <w:szCs w:val="28"/>
          <w:highlight w:val="green"/>
        </w:rPr>
        <w:t>220318</w:t>
      </w:r>
    </w:p>
    <w:p w:rsidR="00567673" w:rsidRPr="00687A8E" w:rsidRDefault="00567673" w:rsidP="00567673">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567673" w:rsidRPr="00687A8E" w:rsidRDefault="00567673" w:rsidP="00567673">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567673" w:rsidRPr="00687A8E" w:rsidRDefault="00013472" w:rsidP="00567673">
      <w:pPr>
        <w:rPr>
          <w:rFonts w:asciiTheme="majorHAnsi" w:hAnsiTheme="majorHAnsi" w:cstheme="majorHAnsi"/>
          <w:sz w:val="24"/>
          <w:szCs w:val="24"/>
        </w:rPr>
      </w:pPr>
      <w:hyperlink r:id="rId10" w:history="1">
        <w:r w:rsidR="00567673" w:rsidRPr="00687A8E">
          <w:rPr>
            <w:rStyle w:val="Hyperlink"/>
            <w:rFonts w:asciiTheme="majorHAnsi" w:hAnsiTheme="majorHAnsi" w:cstheme="majorHAnsi"/>
            <w:sz w:val="24"/>
            <w:szCs w:val="24"/>
          </w:rPr>
          <w:t>http://www.acqol.com.au/</w:t>
        </w:r>
      </w:hyperlink>
    </w:p>
    <w:p w:rsidR="00567673" w:rsidRPr="00687A8E" w:rsidRDefault="00567673" w:rsidP="00567673">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567673" w:rsidRPr="00687A8E" w:rsidRDefault="00567673" w:rsidP="00567673">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567673" w:rsidRPr="00687A8E" w:rsidRDefault="00567673" w:rsidP="00567673">
      <w:pPr>
        <w:rPr>
          <w:rFonts w:asciiTheme="majorHAnsi" w:hAnsiTheme="majorHAnsi" w:cstheme="majorHAnsi"/>
          <w:sz w:val="24"/>
          <w:szCs w:val="24"/>
        </w:rPr>
      </w:pPr>
    </w:p>
    <w:p w:rsidR="00567673" w:rsidRPr="00687A8E" w:rsidRDefault="00567673" w:rsidP="00567673">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567673" w:rsidRPr="00687A8E" w:rsidRDefault="00567673" w:rsidP="00567673">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sidR="00B66A34">
        <w:rPr>
          <w:rFonts w:asciiTheme="majorHAnsi" w:hAnsiTheme="majorHAnsi" w:cstheme="majorHAnsi"/>
          <w:i/>
          <w:sz w:val="24"/>
          <w:szCs w:val="24"/>
        </w:rPr>
        <w:t>ol</w:t>
      </w:r>
      <w:proofErr w:type="spellEnd"/>
      <w:r w:rsidRPr="00687A8E">
        <w:rPr>
          <w:rFonts w:asciiTheme="majorHAnsi" w:hAnsiTheme="majorHAnsi" w:cstheme="majorHAnsi"/>
          <w:i/>
          <w:sz w:val="24"/>
          <w:szCs w:val="24"/>
        </w:rPr>
        <w:t>. You are prohibited from further distributing this paper to any other person</w:t>
      </w:r>
      <w:r w:rsidRPr="00687A8E">
        <w:rPr>
          <w:rFonts w:asciiTheme="majorHAnsi" w:hAnsiTheme="majorHAnsi" w:cstheme="majorHAnsi"/>
          <w:sz w:val="24"/>
          <w:szCs w:val="24"/>
        </w:rPr>
        <w:t>.</w:t>
      </w:r>
    </w:p>
    <w:p w:rsidR="00567673" w:rsidRPr="00687A8E" w:rsidRDefault="00567673" w:rsidP="00567673">
      <w:pPr>
        <w:jc w:val="center"/>
        <w:rPr>
          <w:rFonts w:asciiTheme="majorHAnsi" w:hAnsiTheme="majorHAnsi" w:cstheme="majorHAnsi"/>
          <w:sz w:val="24"/>
          <w:szCs w:val="24"/>
        </w:rPr>
      </w:pPr>
    </w:p>
    <w:p w:rsidR="00567673" w:rsidRPr="00687A8E" w:rsidRDefault="00567673" w:rsidP="00567673">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3347F7">
        <w:rPr>
          <w:rFonts w:asciiTheme="majorHAnsi" w:hAnsiTheme="majorHAnsi" w:cstheme="majorHAnsi"/>
          <w:sz w:val="24"/>
          <w:szCs w:val="24"/>
        </w:rPr>
        <w:t xml:space="preserve">Epidemiology has obvious usefulness to policy formation, particularly as it impacts on health and economics. </w:t>
      </w:r>
      <w:r w:rsidR="00E57203">
        <w:rPr>
          <w:rFonts w:asciiTheme="majorHAnsi" w:hAnsiTheme="majorHAnsi" w:cstheme="majorHAnsi"/>
          <w:sz w:val="24"/>
          <w:szCs w:val="24"/>
        </w:rPr>
        <w:t>L</w:t>
      </w:r>
      <w:r w:rsidR="003347F7">
        <w:rPr>
          <w:rFonts w:asciiTheme="majorHAnsi" w:hAnsiTheme="majorHAnsi" w:cstheme="majorHAnsi"/>
          <w:sz w:val="24"/>
          <w:szCs w:val="24"/>
        </w:rPr>
        <w:t xml:space="preserve">ess commonly </w:t>
      </w:r>
      <w:r w:rsidR="00E57203">
        <w:rPr>
          <w:rFonts w:asciiTheme="majorHAnsi" w:hAnsiTheme="majorHAnsi" w:cstheme="majorHAnsi"/>
          <w:sz w:val="24"/>
          <w:szCs w:val="24"/>
        </w:rPr>
        <w:t>epidemiological results</w:t>
      </w:r>
      <w:r w:rsidR="003347F7">
        <w:rPr>
          <w:rFonts w:asciiTheme="majorHAnsi" w:hAnsiTheme="majorHAnsi" w:cstheme="majorHAnsi"/>
          <w:sz w:val="24"/>
          <w:szCs w:val="24"/>
        </w:rPr>
        <w:t xml:space="preserve"> draw attention to changes in human populations which have consequences for subjective social indicators. This is </w:t>
      </w:r>
      <w:r w:rsidR="00E57203">
        <w:rPr>
          <w:rFonts w:asciiTheme="majorHAnsi" w:hAnsiTheme="majorHAnsi" w:cstheme="majorHAnsi"/>
          <w:sz w:val="24"/>
          <w:szCs w:val="24"/>
        </w:rPr>
        <w:t>one such study</w:t>
      </w:r>
      <w:r w:rsidR="00F60608">
        <w:rPr>
          <w:rFonts w:asciiTheme="majorHAnsi" w:hAnsiTheme="majorHAnsi" w:cstheme="majorHAnsi"/>
          <w:sz w:val="24"/>
          <w:szCs w:val="24"/>
        </w:rPr>
        <w:t xml:space="preserve"> with one of our members, Craig Olsson, as a co-author</w:t>
      </w:r>
      <w:r w:rsidR="00E57203">
        <w:rPr>
          <w:rFonts w:asciiTheme="majorHAnsi" w:hAnsiTheme="majorHAnsi" w:cstheme="majorHAnsi"/>
          <w:sz w:val="24"/>
          <w:szCs w:val="24"/>
        </w:rPr>
        <w:t>.</w:t>
      </w:r>
    </w:p>
    <w:p w:rsidR="003347F7" w:rsidRDefault="003347F7" w:rsidP="00567673">
      <w:pPr>
        <w:rPr>
          <w:rFonts w:asciiTheme="majorHAnsi" w:hAnsiTheme="majorHAnsi" w:cstheme="majorHAnsi"/>
          <w:b/>
          <w:sz w:val="24"/>
          <w:szCs w:val="24"/>
        </w:rPr>
      </w:pPr>
    </w:p>
    <w:p w:rsidR="00567673" w:rsidRPr="00687A8E" w:rsidRDefault="00567673" w:rsidP="00567673">
      <w:pPr>
        <w:rPr>
          <w:rFonts w:asciiTheme="majorHAnsi" w:hAnsiTheme="majorHAnsi" w:cstheme="majorHAnsi"/>
        </w:rPr>
      </w:pPr>
      <w:r w:rsidRPr="00687A8E">
        <w:rPr>
          <w:rFonts w:asciiTheme="majorHAnsi" w:hAnsiTheme="majorHAnsi" w:cstheme="majorHAnsi"/>
          <w:b/>
          <w:sz w:val="24"/>
          <w:szCs w:val="24"/>
        </w:rPr>
        <w:t xml:space="preserve">Reference: </w:t>
      </w:r>
      <w:r w:rsidR="00547E27">
        <w:rPr>
          <w:rFonts w:ascii="Segoe UI" w:hAnsi="Segoe UI" w:cs="Segoe UI"/>
          <w:sz w:val="18"/>
          <w:szCs w:val="18"/>
        </w:rPr>
        <w:t xml:space="preserve">Patton, G. C., et al. (2018). "Adolescence and the next generation." </w:t>
      </w:r>
      <w:r w:rsidR="00547E27">
        <w:rPr>
          <w:rFonts w:ascii="Segoe UI" w:hAnsi="Segoe UI" w:cs="Segoe UI"/>
          <w:sz w:val="18"/>
          <w:szCs w:val="18"/>
          <w:u w:val="single"/>
        </w:rPr>
        <w:t>Nature</w:t>
      </w:r>
      <w:r w:rsidR="00547E27">
        <w:rPr>
          <w:rFonts w:ascii="Segoe UI" w:hAnsi="Segoe UI" w:cs="Segoe UI"/>
          <w:sz w:val="18"/>
          <w:szCs w:val="18"/>
        </w:rPr>
        <w:t xml:space="preserve"> </w:t>
      </w:r>
      <w:r w:rsidR="00547E27">
        <w:rPr>
          <w:rFonts w:ascii="Segoe UI" w:hAnsi="Segoe UI" w:cs="Segoe UI"/>
          <w:b/>
          <w:bCs/>
          <w:sz w:val="18"/>
          <w:szCs w:val="18"/>
        </w:rPr>
        <w:t>554</w:t>
      </w:r>
      <w:r w:rsidR="00547E27">
        <w:rPr>
          <w:rFonts w:ascii="Segoe UI" w:hAnsi="Segoe UI" w:cs="Segoe UI"/>
          <w:sz w:val="18"/>
          <w:szCs w:val="18"/>
        </w:rPr>
        <w:t>: 458-467.</w:t>
      </w:r>
    </w:p>
    <w:p w:rsidR="003347F7" w:rsidRDefault="003347F7" w:rsidP="003347F7">
      <w:pPr>
        <w:rPr>
          <w:rFonts w:asciiTheme="majorHAnsi" w:hAnsiTheme="majorHAnsi" w:cstheme="majorHAnsi"/>
          <w:b/>
          <w:sz w:val="24"/>
          <w:szCs w:val="24"/>
        </w:rPr>
      </w:pPr>
    </w:p>
    <w:p w:rsidR="00567673" w:rsidRPr="00687A8E" w:rsidRDefault="00567673" w:rsidP="003347F7">
      <w:pPr>
        <w:rPr>
          <w:rFonts w:asciiTheme="majorHAnsi" w:hAnsiTheme="majorHAnsi" w:cstheme="majorHAnsi"/>
          <w:sz w:val="24"/>
          <w:szCs w:val="24"/>
        </w:rPr>
      </w:pPr>
      <w:r w:rsidRPr="00687A8E">
        <w:rPr>
          <w:rFonts w:asciiTheme="majorHAnsi" w:hAnsiTheme="majorHAnsi" w:cstheme="majorHAnsi"/>
          <w:b/>
          <w:sz w:val="24"/>
          <w:szCs w:val="24"/>
        </w:rPr>
        <w:t>Author summary:</w:t>
      </w:r>
      <w:r w:rsidRPr="00687A8E">
        <w:rPr>
          <w:rFonts w:asciiTheme="majorHAnsi" w:hAnsiTheme="majorHAnsi" w:cstheme="majorHAnsi"/>
          <w:sz w:val="24"/>
          <w:szCs w:val="24"/>
        </w:rPr>
        <w:t xml:space="preserve"> </w:t>
      </w:r>
      <w:r w:rsidR="003347F7">
        <w:rPr>
          <w:rFonts w:asciiTheme="majorHAnsi" w:hAnsiTheme="majorHAnsi" w:cstheme="majorHAnsi"/>
          <w:sz w:val="24"/>
          <w:szCs w:val="24"/>
        </w:rPr>
        <w:t>“</w:t>
      </w:r>
      <w:r w:rsidR="003347F7" w:rsidRPr="003347F7">
        <w:rPr>
          <w:rFonts w:asciiTheme="majorHAnsi" w:hAnsiTheme="majorHAnsi" w:cstheme="majorHAnsi"/>
          <w:sz w:val="24"/>
          <w:szCs w:val="24"/>
        </w:rPr>
        <w:t>Adolescent growth and social development shape the early development of offsprin</w:t>
      </w:r>
      <w:r w:rsidR="003347F7">
        <w:rPr>
          <w:rFonts w:asciiTheme="majorHAnsi" w:hAnsiTheme="majorHAnsi" w:cstheme="majorHAnsi"/>
          <w:sz w:val="24"/>
          <w:szCs w:val="24"/>
        </w:rPr>
        <w:t xml:space="preserve">g from preconception through to </w:t>
      </w:r>
      <w:r w:rsidR="003347F7" w:rsidRPr="003347F7">
        <w:rPr>
          <w:rFonts w:asciiTheme="majorHAnsi" w:hAnsiTheme="majorHAnsi" w:cstheme="majorHAnsi"/>
          <w:sz w:val="24"/>
          <w:szCs w:val="24"/>
        </w:rPr>
        <w:t>the post-partum period through distinct processes in males and females. At a time of great change in the for</w:t>
      </w:r>
      <w:r w:rsidR="003347F7">
        <w:rPr>
          <w:rFonts w:asciiTheme="majorHAnsi" w:hAnsiTheme="majorHAnsi" w:cstheme="majorHAnsi"/>
          <w:sz w:val="24"/>
          <w:szCs w:val="24"/>
        </w:rPr>
        <w:t xml:space="preserve">ces shaping </w:t>
      </w:r>
      <w:r w:rsidR="003347F7" w:rsidRPr="003347F7">
        <w:rPr>
          <w:rFonts w:asciiTheme="majorHAnsi" w:hAnsiTheme="majorHAnsi" w:cstheme="majorHAnsi"/>
          <w:sz w:val="24"/>
          <w:szCs w:val="24"/>
        </w:rPr>
        <w:t>adolescence, including the timing of parenthood, investments in today’s adolescents, the l</w:t>
      </w:r>
      <w:r w:rsidR="003347F7">
        <w:rPr>
          <w:rFonts w:asciiTheme="majorHAnsi" w:hAnsiTheme="majorHAnsi" w:cstheme="majorHAnsi"/>
          <w:sz w:val="24"/>
          <w:szCs w:val="24"/>
        </w:rPr>
        <w:t xml:space="preserve">argest cohort in human history, </w:t>
      </w:r>
      <w:r w:rsidR="003347F7" w:rsidRPr="003347F7">
        <w:rPr>
          <w:rFonts w:asciiTheme="majorHAnsi" w:hAnsiTheme="majorHAnsi" w:cstheme="majorHAnsi"/>
          <w:sz w:val="24"/>
          <w:szCs w:val="24"/>
        </w:rPr>
        <w:t>will yield great dividends for future generations</w:t>
      </w:r>
      <w:r w:rsidR="003347F7">
        <w:rPr>
          <w:rFonts w:asciiTheme="majorHAnsi" w:hAnsiTheme="majorHAnsi" w:cstheme="majorHAnsi"/>
          <w:sz w:val="24"/>
          <w:szCs w:val="24"/>
        </w:rPr>
        <w:t>”</w:t>
      </w:r>
      <w:r w:rsidR="003347F7" w:rsidRPr="003347F7">
        <w:rPr>
          <w:rFonts w:asciiTheme="majorHAnsi" w:hAnsiTheme="majorHAnsi" w:cstheme="majorHAnsi"/>
          <w:sz w:val="24"/>
          <w:szCs w:val="24"/>
        </w:rPr>
        <w:t>.</w:t>
      </w:r>
    </w:p>
    <w:p w:rsidR="003347F7" w:rsidRDefault="003347F7" w:rsidP="00567673">
      <w:pPr>
        <w:rPr>
          <w:rFonts w:asciiTheme="majorHAnsi" w:hAnsiTheme="majorHAnsi" w:cstheme="majorHAnsi"/>
          <w:b/>
          <w:sz w:val="24"/>
          <w:szCs w:val="24"/>
        </w:rPr>
      </w:pPr>
    </w:p>
    <w:p w:rsidR="00567673" w:rsidRPr="00687A8E" w:rsidRDefault="00567673" w:rsidP="00567673">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3347F7">
        <w:rPr>
          <w:rFonts w:ascii="Segoe UI" w:hAnsi="Segoe UI" w:cs="Segoe UI"/>
          <w:sz w:val="18"/>
          <w:szCs w:val="18"/>
        </w:rPr>
        <w:t>Patton, G. C., et al. (2018)</w:t>
      </w:r>
    </w:p>
    <w:p w:rsidR="00567673" w:rsidRDefault="00567673" w:rsidP="00567673">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3347F7" w:rsidRDefault="003347F7" w:rsidP="00A51A2E">
      <w:pPr>
        <w:rPr>
          <w:rFonts w:asciiTheme="majorHAnsi" w:hAnsiTheme="majorHAnsi" w:cstheme="majorHAnsi"/>
          <w:sz w:val="24"/>
          <w:szCs w:val="24"/>
        </w:rPr>
      </w:pPr>
      <w:r>
        <w:rPr>
          <w:rFonts w:asciiTheme="majorHAnsi" w:hAnsiTheme="majorHAnsi" w:cstheme="majorHAnsi"/>
          <w:sz w:val="24"/>
          <w:szCs w:val="24"/>
        </w:rPr>
        <w:t xml:space="preserve">This substantial </w:t>
      </w:r>
      <w:r w:rsidR="004636CE">
        <w:rPr>
          <w:rFonts w:asciiTheme="majorHAnsi" w:hAnsiTheme="majorHAnsi" w:cstheme="majorHAnsi"/>
          <w:sz w:val="24"/>
          <w:szCs w:val="24"/>
        </w:rPr>
        <w:t>review</w:t>
      </w:r>
      <w:r w:rsidR="00E57203">
        <w:rPr>
          <w:rFonts w:asciiTheme="majorHAnsi" w:hAnsiTheme="majorHAnsi" w:cstheme="majorHAnsi"/>
          <w:sz w:val="24"/>
          <w:szCs w:val="24"/>
        </w:rPr>
        <w:t xml:space="preserve"> </w:t>
      </w:r>
      <w:r w:rsidR="00EF7ACF">
        <w:rPr>
          <w:rFonts w:asciiTheme="majorHAnsi" w:hAnsiTheme="majorHAnsi" w:cstheme="majorHAnsi"/>
          <w:sz w:val="24"/>
          <w:szCs w:val="24"/>
        </w:rPr>
        <w:t>documents</w:t>
      </w:r>
      <w:r w:rsidR="00E57203">
        <w:rPr>
          <w:rFonts w:asciiTheme="majorHAnsi" w:hAnsiTheme="majorHAnsi" w:cstheme="majorHAnsi"/>
          <w:sz w:val="24"/>
          <w:szCs w:val="24"/>
        </w:rPr>
        <w:t xml:space="preserve"> the changing pattern of family composition in relation to adolescent inclusion, especially in Western cultures.</w:t>
      </w:r>
      <w:r w:rsidR="00EF7ACF" w:rsidRPr="00EF7ACF">
        <w:t xml:space="preserve"> </w:t>
      </w:r>
      <w:r w:rsidR="004636CE">
        <w:t>I</w:t>
      </w:r>
      <w:r w:rsidR="00EF7ACF">
        <w:rPr>
          <w:rFonts w:asciiTheme="majorHAnsi" w:hAnsiTheme="majorHAnsi" w:cstheme="majorHAnsi"/>
          <w:sz w:val="24"/>
          <w:szCs w:val="24"/>
        </w:rPr>
        <w:t xml:space="preserve">n preindustrial </w:t>
      </w:r>
      <w:r w:rsidR="00EF7ACF" w:rsidRPr="00EF7ACF">
        <w:rPr>
          <w:rFonts w:asciiTheme="majorHAnsi" w:hAnsiTheme="majorHAnsi" w:cstheme="majorHAnsi"/>
          <w:sz w:val="24"/>
          <w:szCs w:val="24"/>
        </w:rPr>
        <w:t>societies, the ti</w:t>
      </w:r>
      <w:r w:rsidR="00EF7ACF">
        <w:rPr>
          <w:rFonts w:asciiTheme="majorHAnsi" w:hAnsiTheme="majorHAnsi" w:cstheme="majorHAnsi"/>
          <w:sz w:val="24"/>
          <w:szCs w:val="24"/>
        </w:rPr>
        <w:t xml:space="preserve">me between the end of childhood (onset of menstruation; </w:t>
      </w:r>
      <w:r w:rsidR="00EF7ACF" w:rsidRPr="00EF7ACF">
        <w:rPr>
          <w:rFonts w:asciiTheme="majorHAnsi" w:hAnsiTheme="majorHAnsi" w:cstheme="majorHAnsi"/>
          <w:sz w:val="24"/>
          <w:szCs w:val="24"/>
        </w:rPr>
        <w:t>first ejaculation)</w:t>
      </w:r>
      <w:r w:rsidR="00EF7ACF">
        <w:rPr>
          <w:rFonts w:asciiTheme="majorHAnsi" w:hAnsiTheme="majorHAnsi" w:cstheme="majorHAnsi"/>
          <w:sz w:val="24"/>
          <w:szCs w:val="24"/>
        </w:rPr>
        <w:t xml:space="preserve"> and </w:t>
      </w:r>
      <w:r w:rsidR="00EF7ACF" w:rsidRPr="00EF7ACF">
        <w:rPr>
          <w:rFonts w:asciiTheme="majorHAnsi" w:hAnsiTheme="majorHAnsi" w:cstheme="majorHAnsi"/>
          <w:sz w:val="24"/>
          <w:szCs w:val="24"/>
        </w:rPr>
        <w:t>adulthood</w:t>
      </w:r>
      <w:r w:rsidR="00EF7ACF">
        <w:rPr>
          <w:rFonts w:asciiTheme="majorHAnsi" w:hAnsiTheme="majorHAnsi" w:cstheme="majorHAnsi"/>
          <w:sz w:val="24"/>
          <w:szCs w:val="24"/>
        </w:rPr>
        <w:t xml:space="preserve"> (</w:t>
      </w:r>
      <w:r w:rsidR="00EF7ACF" w:rsidRPr="00EF7ACF">
        <w:rPr>
          <w:rFonts w:asciiTheme="majorHAnsi" w:hAnsiTheme="majorHAnsi" w:cstheme="majorHAnsi"/>
          <w:sz w:val="24"/>
          <w:szCs w:val="24"/>
        </w:rPr>
        <w:t>parenthood</w:t>
      </w:r>
      <w:r w:rsidR="00EF7ACF">
        <w:rPr>
          <w:rFonts w:asciiTheme="majorHAnsi" w:hAnsiTheme="majorHAnsi" w:cstheme="majorHAnsi"/>
          <w:sz w:val="24"/>
          <w:szCs w:val="24"/>
        </w:rPr>
        <w:t xml:space="preserve">), was generally </w:t>
      </w:r>
      <w:r w:rsidR="00EF7ACF" w:rsidRPr="00EF7ACF">
        <w:rPr>
          <w:rFonts w:asciiTheme="majorHAnsi" w:hAnsiTheme="majorHAnsi" w:cstheme="majorHAnsi"/>
          <w:sz w:val="24"/>
          <w:szCs w:val="24"/>
        </w:rPr>
        <w:t>around two years in girls and four in boys</w:t>
      </w:r>
      <w:r w:rsidR="00EF7ACF">
        <w:rPr>
          <w:rFonts w:asciiTheme="majorHAnsi" w:hAnsiTheme="majorHAnsi" w:cstheme="majorHAnsi"/>
          <w:sz w:val="24"/>
          <w:szCs w:val="24"/>
        </w:rPr>
        <w:t xml:space="preserve">. </w:t>
      </w:r>
      <w:r w:rsidR="004636CE">
        <w:rPr>
          <w:rFonts w:asciiTheme="majorHAnsi" w:hAnsiTheme="majorHAnsi" w:cstheme="majorHAnsi"/>
          <w:sz w:val="24"/>
          <w:szCs w:val="24"/>
        </w:rPr>
        <w:t>Since that time, in</w:t>
      </w:r>
      <w:r w:rsidR="00EF7ACF">
        <w:rPr>
          <w:rFonts w:asciiTheme="majorHAnsi" w:hAnsiTheme="majorHAnsi" w:cstheme="majorHAnsi"/>
          <w:sz w:val="24"/>
          <w:szCs w:val="24"/>
        </w:rPr>
        <w:t xml:space="preserve"> economically developed countries, i</w:t>
      </w:r>
      <w:r w:rsidR="00EF7ACF" w:rsidRPr="00EF7ACF">
        <w:rPr>
          <w:rFonts w:asciiTheme="majorHAnsi" w:hAnsiTheme="majorHAnsi" w:cstheme="majorHAnsi"/>
          <w:sz w:val="24"/>
          <w:szCs w:val="24"/>
        </w:rPr>
        <w:t>mproved nutrition and</w:t>
      </w:r>
      <w:r w:rsidR="00EF7ACF">
        <w:rPr>
          <w:rFonts w:asciiTheme="majorHAnsi" w:hAnsiTheme="majorHAnsi" w:cstheme="majorHAnsi"/>
          <w:sz w:val="24"/>
          <w:szCs w:val="24"/>
        </w:rPr>
        <w:t xml:space="preserve"> health has </w:t>
      </w:r>
      <w:r w:rsidR="00EF7ACF" w:rsidRPr="00EF7ACF">
        <w:rPr>
          <w:rFonts w:asciiTheme="majorHAnsi" w:hAnsiTheme="majorHAnsi" w:cstheme="majorHAnsi"/>
          <w:sz w:val="24"/>
          <w:szCs w:val="24"/>
        </w:rPr>
        <w:t>been accompanied by</w:t>
      </w:r>
      <w:r w:rsidR="00EF7ACF">
        <w:rPr>
          <w:rFonts w:asciiTheme="majorHAnsi" w:hAnsiTheme="majorHAnsi" w:cstheme="majorHAnsi"/>
          <w:sz w:val="24"/>
          <w:szCs w:val="24"/>
        </w:rPr>
        <w:t xml:space="preserve"> a fall </w:t>
      </w:r>
      <w:r w:rsidR="00EF7ACF" w:rsidRPr="00EF7ACF">
        <w:rPr>
          <w:rFonts w:asciiTheme="majorHAnsi" w:hAnsiTheme="majorHAnsi" w:cstheme="majorHAnsi"/>
          <w:sz w:val="24"/>
          <w:szCs w:val="24"/>
        </w:rPr>
        <w:t>of around four years in puberty</w:t>
      </w:r>
      <w:r w:rsidR="00EF7ACF">
        <w:rPr>
          <w:rFonts w:asciiTheme="majorHAnsi" w:hAnsiTheme="majorHAnsi" w:cstheme="majorHAnsi"/>
          <w:sz w:val="24"/>
          <w:szCs w:val="24"/>
        </w:rPr>
        <w:t>,</w:t>
      </w:r>
      <w:r w:rsidR="00EF7ACF" w:rsidRPr="00EF7ACF">
        <w:rPr>
          <w:rFonts w:asciiTheme="majorHAnsi" w:hAnsiTheme="majorHAnsi" w:cstheme="majorHAnsi"/>
          <w:sz w:val="24"/>
          <w:szCs w:val="24"/>
        </w:rPr>
        <w:t xml:space="preserve"> to between 12 and 13 year</w:t>
      </w:r>
      <w:r w:rsidR="00EF7ACF">
        <w:rPr>
          <w:rFonts w:asciiTheme="majorHAnsi" w:hAnsiTheme="majorHAnsi" w:cstheme="majorHAnsi"/>
          <w:sz w:val="24"/>
          <w:szCs w:val="24"/>
        </w:rPr>
        <w:t>s</w:t>
      </w:r>
      <w:r w:rsidR="00EF7ACF" w:rsidRPr="00EF7ACF">
        <w:rPr>
          <w:rFonts w:asciiTheme="majorHAnsi" w:hAnsiTheme="majorHAnsi" w:cstheme="majorHAnsi"/>
          <w:sz w:val="24"/>
          <w:szCs w:val="24"/>
        </w:rPr>
        <w:t>,</w:t>
      </w:r>
      <w:r w:rsidR="00EF7ACF">
        <w:rPr>
          <w:rFonts w:asciiTheme="majorHAnsi" w:hAnsiTheme="majorHAnsi" w:cstheme="majorHAnsi"/>
          <w:sz w:val="24"/>
          <w:szCs w:val="24"/>
        </w:rPr>
        <w:t xml:space="preserve"> and an even </w:t>
      </w:r>
      <w:r w:rsidR="004636CE">
        <w:rPr>
          <w:rFonts w:asciiTheme="majorHAnsi" w:hAnsiTheme="majorHAnsi" w:cstheme="majorHAnsi"/>
          <w:sz w:val="24"/>
          <w:szCs w:val="24"/>
        </w:rPr>
        <w:t xml:space="preserve">larger </w:t>
      </w:r>
      <w:r w:rsidR="00EF7ACF" w:rsidRPr="00EF7ACF">
        <w:rPr>
          <w:rFonts w:asciiTheme="majorHAnsi" w:hAnsiTheme="majorHAnsi" w:cstheme="majorHAnsi"/>
          <w:sz w:val="24"/>
          <w:szCs w:val="24"/>
        </w:rPr>
        <w:t>upward shift</w:t>
      </w:r>
      <w:r w:rsidR="00EF7ACF">
        <w:rPr>
          <w:rFonts w:asciiTheme="majorHAnsi" w:hAnsiTheme="majorHAnsi" w:cstheme="majorHAnsi"/>
          <w:sz w:val="24"/>
          <w:szCs w:val="24"/>
        </w:rPr>
        <w:t xml:space="preserve"> in the </w:t>
      </w:r>
      <w:r w:rsidR="00EF7ACF" w:rsidRPr="00EF7ACF">
        <w:rPr>
          <w:rFonts w:asciiTheme="majorHAnsi" w:hAnsiTheme="majorHAnsi" w:cstheme="majorHAnsi"/>
          <w:sz w:val="24"/>
          <w:szCs w:val="24"/>
        </w:rPr>
        <w:t>timing of parenthood</w:t>
      </w:r>
      <w:r w:rsidR="00EF7ACF">
        <w:rPr>
          <w:rFonts w:asciiTheme="majorHAnsi" w:hAnsiTheme="majorHAnsi" w:cstheme="majorHAnsi"/>
          <w:sz w:val="24"/>
          <w:szCs w:val="24"/>
        </w:rPr>
        <w:t xml:space="preserve">. </w:t>
      </w:r>
      <w:r w:rsidR="00A51A2E">
        <w:rPr>
          <w:rFonts w:asciiTheme="majorHAnsi" w:hAnsiTheme="majorHAnsi" w:cstheme="majorHAnsi"/>
          <w:sz w:val="24"/>
          <w:szCs w:val="24"/>
        </w:rPr>
        <w:t>The social consequences</w:t>
      </w:r>
      <w:r w:rsidR="004636CE">
        <w:rPr>
          <w:rFonts w:asciiTheme="majorHAnsi" w:hAnsiTheme="majorHAnsi" w:cstheme="majorHAnsi"/>
          <w:sz w:val="24"/>
          <w:szCs w:val="24"/>
        </w:rPr>
        <w:t xml:space="preserve"> are</w:t>
      </w:r>
      <w:r w:rsidR="00A51A2E">
        <w:rPr>
          <w:rFonts w:asciiTheme="majorHAnsi" w:hAnsiTheme="majorHAnsi" w:cstheme="majorHAnsi"/>
          <w:sz w:val="24"/>
          <w:szCs w:val="24"/>
        </w:rPr>
        <w:t xml:space="preserve"> profound. The delay in parenthood has conferred advantages in terms of education but has also caused an increased period of economic and social dependence which has affected the structure and function of the family unit</w:t>
      </w:r>
      <w:r w:rsidR="004636CE">
        <w:rPr>
          <w:rFonts w:asciiTheme="majorHAnsi" w:hAnsiTheme="majorHAnsi" w:cstheme="majorHAnsi"/>
          <w:sz w:val="24"/>
          <w:szCs w:val="24"/>
        </w:rPr>
        <w:t xml:space="preserve"> in new ways</w:t>
      </w:r>
      <w:r w:rsidR="00A51A2E">
        <w:rPr>
          <w:rFonts w:asciiTheme="majorHAnsi" w:hAnsiTheme="majorHAnsi" w:cstheme="majorHAnsi"/>
          <w:sz w:val="24"/>
          <w:szCs w:val="24"/>
        </w:rPr>
        <w:t xml:space="preserve">. The vast research base concerning family dynamics created by </w:t>
      </w:r>
      <w:r w:rsidR="004636CE">
        <w:rPr>
          <w:rFonts w:asciiTheme="majorHAnsi" w:hAnsiTheme="majorHAnsi" w:cstheme="majorHAnsi"/>
          <w:sz w:val="24"/>
          <w:szCs w:val="24"/>
        </w:rPr>
        <w:t xml:space="preserve">adolescent </w:t>
      </w:r>
      <w:r w:rsidR="00A51A2E">
        <w:rPr>
          <w:rFonts w:asciiTheme="majorHAnsi" w:hAnsiTheme="majorHAnsi" w:cstheme="majorHAnsi"/>
          <w:sz w:val="24"/>
          <w:szCs w:val="24"/>
        </w:rPr>
        <w:t>dependent children, build through the 60’s and 70’s</w:t>
      </w:r>
      <w:r w:rsidR="004636CE">
        <w:rPr>
          <w:rFonts w:asciiTheme="majorHAnsi" w:hAnsiTheme="majorHAnsi" w:cstheme="majorHAnsi"/>
          <w:sz w:val="24"/>
          <w:szCs w:val="24"/>
        </w:rPr>
        <w:t xml:space="preserve">, needs to be </w:t>
      </w:r>
      <w:r w:rsidR="00F60608">
        <w:rPr>
          <w:rFonts w:asciiTheme="majorHAnsi" w:hAnsiTheme="majorHAnsi" w:cstheme="majorHAnsi"/>
          <w:sz w:val="24"/>
          <w:szCs w:val="24"/>
        </w:rPr>
        <w:t>revised</w:t>
      </w:r>
      <w:r w:rsidR="004636CE">
        <w:rPr>
          <w:rFonts w:asciiTheme="majorHAnsi" w:hAnsiTheme="majorHAnsi" w:cstheme="majorHAnsi"/>
          <w:sz w:val="24"/>
          <w:szCs w:val="24"/>
        </w:rPr>
        <w:t>.</w:t>
      </w:r>
      <w:r w:rsidR="00A51A2E">
        <w:rPr>
          <w:rFonts w:asciiTheme="majorHAnsi" w:hAnsiTheme="majorHAnsi" w:cstheme="majorHAnsi"/>
          <w:sz w:val="24"/>
          <w:szCs w:val="24"/>
        </w:rPr>
        <w:t xml:space="preserve"> </w:t>
      </w:r>
    </w:p>
    <w:p w:rsidR="00567673" w:rsidRPr="00687A8E" w:rsidRDefault="00567673" w:rsidP="00567673">
      <w:pPr>
        <w:jc w:val="center"/>
        <w:rPr>
          <w:rFonts w:asciiTheme="majorHAnsi" w:hAnsiTheme="majorHAnsi" w:cstheme="majorHAnsi"/>
          <w:i/>
          <w:sz w:val="24"/>
          <w:szCs w:val="24"/>
        </w:rPr>
      </w:pPr>
    </w:p>
    <w:p w:rsidR="00567673" w:rsidRPr="00687A8E" w:rsidRDefault="00567673" w:rsidP="00567673">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4636CE">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11" w:history="1">
        <w:r w:rsidRPr="00687A8E">
          <w:rPr>
            <w:rStyle w:val="Hyperlink"/>
            <w:rFonts w:asciiTheme="majorHAnsi" w:hAnsiTheme="majorHAnsi" w:cstheme="majorHAnsi"/>
            <w:i/>
            <w:sz w:val="24"/>
            <w:szCs w:val="24"/>
          </w:rPr>
          <w:t>robert.cummins@deakin.edu.au</w:t>
        </w:r>
      </w:hyperlink>
    </w:p>
    <w:p w:rsidR="00567673" w:rsidRPr="00687A8E" w:rsidRDefault="00567673" w:rsidP="00567673">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4636CE">
        <w:rPr>
          <w:rFonts w:asciiTheme="majorHAnsi" w:hAnsiTheme="majorHAnsi" w:cstheme="majorHAnsi"/>
          <w:i/>
          <w:sz w:val="24"/>
          <w:szCs w:val="24"/>
        </w:rPr>
        <w:t xml:space="preserve">Tuesday </w:t>
      </w:r>
      <w:r w:rsidR="004636CE" w:rsidRPr="004636CE">
        <w:rPr>
          <w:rFonts w:asciiTheme="majorHAnsi" w:hAnsiTheme="majorHAnsi" w:cstheme="majorHAnsi"/>
          <w:i/>
          <w:sz w:val="24"/>
          <w:szCs w:val="24"/>
        </w:rPr>
        <w:t>27</w:t>
      </w:r>
      <w:r w:rsidRPr="004636CE">
        <w:rPr>
          <w:rFonts w:asciiTheme="majorHAnsi" w:hAnsiTheme="majorHAnsi" w:cstheme="majorHAnsi"/>
          <w:i/>
          <w:sz w:val="24"/>
          <w:szCs w:val="24"/>
        </w:rPr>
        <w:t xml:space="preserve"> </w:t>
      </w:r>
      <w:proofErr w:type="gramStart"/>
      <w:r w:rsidR="004636CE" w:rsidRPr="004636CE">
        <w:rPr>
          <w:rFonts w:asciiTheme="majorHAnsi" w:hAnsiTheme="majorHAnsi" w:cstheme="majorHAnsi"/>
          <w:i/>
          <w:sz w:val="24"/>
          <w:szCs w:val="24"/>
        </w:rPr>
        <w:t xml:space="preserve">March </w:t>
      </w:r>
      <w:r w:rsidRPr="004636CE">
        <w:rPr>
          <w:rFonts w:asciiTheme="majorHAnsi" w:hAnsiTheme="majorHAnsi" w:cstheme="majorHAnsi"/>
          <w:i/>
          <w:sz w:val="24"/>
          <w:szCs w:val="24"/>
        </w:rPr>
        <w:t xml:space="preserve"> Oz</w:t>
      </w:r>
      <w:proofErr w:type="gramEnd"/>
      <w:r w:rsidRPr="00687A8E">
        <w:rPr>
          <w:rFonts w:asciiTheme="majorHAnsi" w:hAnsiTheme="majorHAnsi" w:cstheme="majorHAnsi"/>
          <w:i/>
          <w:sz w:val="24"/>
          <w:szCs w:val="24"/>
        </w:rPr>
        <w:t xml:space="preserve"> time</w:t>
      </w:r>
      <w:r w:rsidR="004636CE">
        <w:rPr>
          <w:rFonts w:asciiTheme="majorHAnsi" w:hAnsiTheme="majorHAnsi" w:cstheme="majorHAnsi"/>
          <w:i/>
          <w:sz w:val="24"/>
          <w:szCs w:val="24"/>
        </w:rPr>
        <w:t>,</w:t>
      </w:r>
      <w:r w:rsidRPr="00687A8E">
        <w:rPr>
          <w:rFonts w:asciiTheme="majorHAnsi" w:hAnsiTheme="majorHAnsi" w:cstheme="majorHAnsi"/>
          <w:i/>
          <w:sz w:val="24"/>
          <w:szCs w:val="24"/>
        </w:rPr>
        <w:t xml:space="preserve"> will be published in the following Bulletin.</w:t>
      </w:r>
    </w:p>
    <w:p w:rsidR="00567673" w:rsidRPr="00687A8E" w:rsidRDefault="00567673" w:rsidP="00567673">
      <w:pPr>
        <w:jc w:val="center"/>
        <w:rPr>
          <w:rFonts w:asciiTheme="majorHAnsi" w:hAnsiTheme="majorHAnsi" w:cstheme="majorHAnsi"/>
          <w:i/>
          <w:sz w:val="24"/>
          <w:szCs w:val="24"/>
        </w:rPr>
      </w:pPr>
    </w:p>
    <w:p w:rsidR="00567673" w:rsidRPr="00687A8E" w:rsidRDefault="00567673" w:rsidP="00567673">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sidR="00B66A34">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567673" w:rsidRPr="00687A8E" w:rsidRDefault="00567673" w:rsidP="00567673">
      <w:pPr>
        <w:rPr>
          <w:rFonts w:asciiTheme="majorHAnsi" w:hAnsiTheme="majorHAnsi" w:cstheme="majorHAnsi"/>
          <w:i/>
          <w:sz w:val="24"/>
          <w:szCs w:val="24"/>
        </w:rPr>
      </w:pPr>
    </w:p>
    <w:p w:rsidR="00567673" w:rsidRDefault="00567673" w:rsidP="00567673">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 xml:space="preserve">News of </w:t>
      </w:r>
      <w:r w:rsidR="004636CE">
        <w:rPr>
          <w:rFonts w:asciiTheme="majorHAnsi" w:eastAsia="Times New Roman" w:hAnsiTheme="majorHAnsi" w:cstheme="majorHAnsi"/>
          <w:b/>
          <w:sz w:val="32"/>
          <w:szCs w:val="32"/>
          <w:lang w:val="en-US"/>
        </w:rPr>
        <w:t>the Personal Wellbeing Index</w:t>
      </w:r>
    </w:p>
    <w:p w:rsidR="0085183E" w:rsidRDefault="0085183E" w:rsidP="0085183E">
      <w:r>
        <w:t xml:space="preserve">The statistics below are from </w:t>
      </w:r>
      <w:proofErr w:type="spellStart"/>
      <w:r>
        <w:t>Harzing’s</w:t>
      </w:r>
      <w:proofErr w:type="spellEnd"/>
      <w:r>
        <w:t xml:space="preserve"> Publish or Perish entering ‘Personal Wellbeing Index’ as the search phrase, and years 2001 to 2018</w:t>
      </w:r>
    </w:p>
    <w:p w:rsidR="0085183E" w:rsidRDefault="0085183E" w:rsidP="0085183E"/>
    <w:p w:rsidR="004636CE" w:rsidRPr="00687A8E" w:rsidRDefault="0085183E" w:rsidP="00567673">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noProof/>
          <w:sz w:val="32"/>
          <w:szCs w:val="32"/>
          <w:lang w:eastAsia="en-AU"/>
        </w:rPr>
        <w:lastRenderedPageBreak/>
        <w:drawing>
          <wp:inline distT="0" distB="0" distL="0" distR="0" wp14:anchorId="1FAAC878">
            <wp:extent cx="2641110" cy="3794760"/>
            <wp:effectExtent l="0" t="0" r="698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7217" cy="3832271"/>
                    </a:xfrm>
                    <a:prstGeom prst="rect">
                      <a:avLst/>
                    </a:prstGeom>
                    <a:noFill/>
                  </pic:spPr>
                </pic:pic>
              </a:graphicData>
            </a:graphic>
          </wp:inline>
        </w:drawing>
      </w:r>
    </w:p>
    <w:p w:rsidR="00547E27" w:rsidRDefault="00547E27" w:rsidP="00567673">
      <w:pPr>
        <w:jc w:val="center"/>
        <w:rPr>
          <w:rFonts w:asciiTheme="majorHAnsi" w:hAnsiTheme="majorHAnsi" w:cstheme="majorHAnsi"/>
          <w:b/>
          <w:color w:val="000000"/>
          <w:sz w:val="32"/>
          <w:szCs w:val="32"/>
          <w:lang w:val="en-US"/>
        </w:rPr>
      </w:pPr>
    </w:p>
    <w:p w:rsidR="00567673" w:rsidRDefault="00567673" w:rsidP="00567673">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547E27" w:rsidRPr="00547E27" w:rsidRDefault="00547E27" w:rsidP="00547E27">
      <w:pPr>
        <w:jc w:val="center"/>
        <w:rPr>
          <w:rFonts w:asciiTheme="majorHAnsi" w:hAnsiTheme="majorHAnsi" w:cstheme="majorHAnsi"/>
          <w:color w:val="000000"/>
          <w:sz w:val="28"/>
          <w:szCs w:val="28"/>
          <w:lang w:val="en-US"/>
        </w:rPr>
      </w:pPr>
      <w:r w:rsidRPr="00547E27">
        <w:rPr>
          <w:rFonts w:asciiTheme="majorHAnsi" w:hAnsiTheme="majorHAnsi" w:cstheme="majorHAnsi"/>
          <w:color w:val="000000"/>
          <w:sz w:val="28"/>
          <w:szCs w:val="28"/>
          <w:lang w:val="en-US"/>
        </w:rPr>
        <w:t>The genius at Guinness and his statistical legacy</w:t>
      </w:r>
    </w:p>
    <w:p w:rsidR="00547E27" w:rsidRPr="00547E27" w:rsidRDefault="00547E27" w:rsidP="00567673">
      <w:pPr>
        <w:jc w:val="center"/>
        <w:rPr>
          <w:rFonts w:asciiTheme="majorHAnsi" w:hAnsiTheme="majorHAnsi" w:cstheme="majorHAnsi"/>
          <w:color w:val="000000"/>
          <w:sz w:val="28"/>
          <w:szCs w:val="28"/>
          <w:lang w:val="en-US"/>
        </w:rPr>
      </w:pPr>
      <w:r w:rsidRPr="00547E27">
        <w:rPr>
          <w:rFonts w:asciiTheme="majorHAnsi" w:hAnsiTheme="majorHAnsi" w:cstheme="majorHAnsi"/>
          <w:color w:val="000000"/>
          <w:sz w:val="28"/>
          <w:szCs w:val="28"/>
          <w:lang w:val="en-US"/>
        </w:rPr>
        <w:t>Lamb, K and Farmer, D.</w:t>
      </w:r>
    </w:p>
    <w:p w:rsidR="00547E27" w:rsidRDefault="00013472" w:rsidP="00547E27">
      <w:pPr>
        <w:pStyle w:val="NormalWeb"/>
      </w:pPr>
      <w:hyperlink r:id="rId13" w:history="1">
        <w:r w:rsidR="00547E27">
          <w:rPr>
            <w:rStyle w:val="Hyperlink"/>
          </w:rPr>
          <w:t>https://theconversation.com/the-genius-at-guinness-and-his-statistical-legacy-93134</w:t>
        </w:r>
      </w:hyperlink>
    </w:p>
    <w:p w:rsidR="00547E27" w:rsidRPr="00547E27" w:rsidRDefault="00547E27" w:rsidP="00567673">
      <w:pPr>
        <w:jc w:val="center"/>
        <w:rPr>
          <w:rFonts w:asciiTheme="majorHAnsi" w:hAnsiTheme="majorHAnsi" w:cstheme="majorHAnsi"/>
          <w:color w:val="000000"/>
          <w:sz w:val="24"/>
          <w:szCs w:val="24"/>
          <w:lang w:val="en-US"/>
        </w:rPr>
      </w:pPr>
      <w:r>
        <w:rPr>
          <w:rFonts w:asciiTheme="majorHAnsi" w:hAnsiTheme="majorHAnsi" w:cstheme="majorHAnsi"/>
          <w:color w:val="000000"/>
          <w:sz w:val="24"/>
          <w:szCs w:val="24"/>
          <w:lang w:val="en-US"/>
        </w:rPr>
        <w:t>“</w:t>
      </w:r>
      <w:r w:rsidRPr="00547E27">
        <w:rPr>
          <w:rFonts w:asciiTheme="majorHAnsi" w:hAnsiTheme="majorHAnsi" w:cstheme="majorHAnsi"/>
          <w:color w:val="000000"/>
          <w:sz w:val="24"/>
          <w:szCs w:val="24"/>
          <w:lang w:val="en-US"/>
        </w:rPr>
        <w:t xml:space="preserve">This St Patrick’s Day, </w:t>
      </w:r>
      <w:proofErr w:type="spellStart"/>
      <w:r w:rsidRPr="00547E27">
        <w:rPr>
          <w:rFonts w:asciiTheme="majorHAnsi" w:hAnsiTheme="majorHAnsi" w:cstheme="majorHAnsi"/>
          <w:color w:val="000000"/>
          <w:sz w:val="24"/>
          <w:szCs w:val="24"/>
          <w:lang w:val="en-US"/>
        </w:rPr>
        <w:t>revellers</w:t>
      </w:r>
      <w:proofErr w:type="spellEnd"/>
      <w:r w:rsidRPr="00547E27">
        <w:rPr>
          <w:rFonts w:asciiTheme="majorHAnsi" w:hAnsiTheme="majorHAnsi" w:cstheme="majorHAnsi"/>
          <w:color w:val="000000"/>
          <w:sz w:val="24"/>
          <w:szCs w:val="24"/>
          <w:lang w:val="en-US"/>
        </w:rPr>
        <w:t xml:space="preserve"> around the world will crowd the streets seeking one of Ireland’s national drinks: a pint of Guinness. But besides this tasty stout, one of the most fundamental and commonly used tools of science also has its origins at the Guinness brewery</w:t>
      </w:r>
      <w:r>
        <w:rPr>
          <w:rFonts w:asciiTheme="majorHAnsi" w:hAnsiTheme="majorHAnsi" w:cstheme="majorHAnsi"/>
          <w:color w:val="000000"/>
          <w:sz w:val="24"/>
          <w:szCs w:val="24"/>
          <w:lang w:val="en-US"/>
        </w:rPr>
        <w:t>…”</w:t>
      </w:r>
    </w:p>
    <w:p w:rsidR="00547E27" w:rsidRPr="00687A8E" w:rsidRDefault="00547E27" w:rsidP="00567673">
      <w:pPr>
        <w:jc w:val="center"/>
        <w:rPr>
          <w:rFonts w:asciiTheme="majorHAnsi" w:hAnsiTheme="majorHAnsi" w:cstheme="majorHAnsi"/>
          <w:b/>
          <w:color w:val="000000"/>
          <w:sz w:val="32"/>
          <w:szCs w:val="32"/>
          <w:lang w:val="en-US"/>
        </w:rPr>
      </w:pPr>
    </w:p>
    <w:p w:rsidR="00567673" w:rsidRPr="00687A8E" w:rsidRDefault="00567673" w:rsidP="00567673">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567673" w:rsidRPr="00687A8E" w:rsidRDefault="00567673" w:rsidP="00567673">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567673" w:rsidRPr="00687A8E" w:rsidRDefault="00567673" w:rsidP="00567673">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DE0A04" w:rsidRPr="00DE0A04" w:rsidRDefault="00DE0A04" w:rsidP="00DE0A04">
      <w:pPr>
        <w:rPr>
          <w:rFonts w:asciiTheme="majorHAnsi" w:hAnsiTheme="majorHAnsi" w:cstheme="majorHAnsi"/>
          <w:sz w:val="24"/>
          <w:szCs w:val="24"/>
        </w:rPr>
      </w:pPr>
      <w:r w:rsidRPr="00687A8E">
        <w:rPr>
          <w:rFonts w:asciiTheme="majorHAnsi" w:hAnsiTheme="majorHAnsi" w:cstheme="majorHAnsi"/>
          <w:sz w:val="28"/>
          <w:szCs w:val="28"/>
        </w:rPr>
        <w:t>Title:</w:t>
      </w:r>
      <w:r w:rsidRPr="00DE0A04">
        <w:rPr>
          <w:rFonts w:asciiTheme="majorHAnsi" w:hAnsiTheme="majorHAnsi" w:cstheme="majorHAnsi"/>
          <w:sz w:val="24"/>
          <w:szCs w:val="24"/>
        </w:rPr>
        <w:t xml:space="preserve"> Can't sleep? Could be down to genetics</w:t>
      </w:r>
    </w:p>
    <w:p w:rsidR="00DE0A04" w:rsidRPr="00DE0A04" w:rsidRDefault="00DE0A04" w:rsidP="00DE0A04">
      <w:pPr>
        <w:rPr>
          <w:rFonts w:asciiTheme="majorHAnsi" w:hAnsiTheme="majorHAnsi" w:cstheme="majorHAnsi"/>
          <w:sz w:val="24"/>
          <w:szCs w:val="24"/>
        </w:rPr>
      </w:pPr>
      <w:r w:rsidRPr="00DE0A04">
        <w:rPr>
          <w:rFonts w:asciiTheme="majorHAnsi" w:hAnsiTheme="majorHAnsi" w:cstheme="majorHAnsi"/>
          <w:sz w:val="28"/>
          <w:szCs w:val="28"/>
        </w:rPr>
        <w:t>Author</w:t>
      </w:r>
      <w:r w:rsidRPr="00DE0A04">
        <w:rPr>
          <w:rFonts w:asciiTheme="majorHAnsi" w:hAnsiTheme="majorHAnsi" w:cstheme="majorHAnsi"/>
          <w:sz w:val="24"/>
          <w:szCs w:val="24"/>
        </w:rPr>
        <w:t>: Stein, M.</w:t>
      </w:r>
    </w:p>
    <w:p w:rsidR="00DE0A04" w:rsidRPr="00DE0A04" w:rsidRDefault="00013472" w:rsidP="00DE0A04">
      <w:pPr>
        <w:rPr>
          <w:rFonts w:asciiTheme="majorHAnsi" w:hAnsiTheme="majorHAnsi" w:cstheme="majorHAnsi"/>
        </w:rPr>
      </w:pPr>
      <w:hyperlink r:id="rId14" w:history="1">
        <w:r w:rsidR="00DE0A04" w:rsidRPr="00DE0A04">
          <w:rPr>
            <w:rStyle w:val="Hyperlink"/>
            <w:rFonts w:asciiTheme="majorHAnsi" w:hAnsiTheme="majorHAnsi" w:cstheme="majorHAnsi"/>
          </w:rPr>
          <w:t>https://www.sciencedaily.com/releases/2018/03/180309095520.htm</w:t>
        </w:r>
      </w:hyperlink>
    </w:p>
    <w:p w:rsidR="00DE0A04" w:rsidRPr="00DE0A04" w:rsidRDefault="00DE0A04" w:rsidP="00DE0A04">
      <w:pPr>
        <w:rPr>
          <w:rFonts w:asciiTheme="majorHAnsi" w:hAnsiTheme="majorHAnsi" w:cstheme="majorHAnsi"/>
        </w:rPr>
      </w:pPr>
    </w:p>
    <w:p w:rsidR="00DE0A04" w:rsidRPr="00DE0A04" w:rsidRDefault="00DE0A04" w:rsidP="00DE0A04">
      <w:pPr>
        <w:rPr>
          <w:rFonts w:asciiTheme="majorHAnsi" w:hAnsiTheme="majorHAnsi" w:cstheme="majorHAnsi"/>
        </w:rPr>
      </w:pPr>
      <w:r w:rsidRPr="00DE0A04">
        <w:rPr>
          <w:rFonts w:asciiTheme="majorHAnsi" w:hAnsiTheme="majorHAnsi" w:cstheme="majorHAnsi"/>
        </w:rPr>
        <w:t>Insomnia rates have been on the rise and its effects go farther than just being annoyed in the morning. Currently an estimated 20% of Americans and 50% of veterans report insomnia.  If not dealt with, chronic insomnia may lead to heart disease, type 2 diabetes, PTSD and even suicide. Twin studies have shown existing heritability, but Stein, lead researcher, sought to study specific gene variants. The research team obtained more than 33,000 DNA samples from veterans. Data from European, African and Latino were separated in order to compare lineages. Stein also compared his results to studies from the UK. Overall, the study confirms that insomnia has a partially heritable basis. Stein reports that, "the genetic correlation between insomnia disorder and other psychiatric disorders, such as major depression, and physical disorders such as type 2 diabetes suggests a shared genetic diathesis for these commonly co-occurring phenotypes."</w:t>
      </w:r>
    </w:p>
    <w:p w:rsidR="00567673" w:rsidRPr="00687A8E" w:rsidRDefault="00567673" w:rsidP="00E82B67">
      <w:pPr>
        <w:rPr>
          <w:rFonts w:asciiTheme="majorHAnsi" w:hAnsiTheme="majorHAnsi" w:cstheme="majorHAnsi"/>
          <w:b/>
          <w:sz w:val="28"/>
          <w:szCs w:val="28"/>
          <w:highlight w:val="yellow"/>
        </w:rPr>
      </w:pPr>
    </w:p>
    <w:p w:rsidR="00E82B67" w:rsidRPr="00687A8E" w:rsidRDefault="00E82B67" w:rsidP="00E82B67">
      <w:pPr>
        <w:rPr>
          <w:rFonts w:asciiTheme="majorHAnsi" w:hAnsiTheme="majorHAnsi" w:cstheme="majorHAnsi"/>
          <w:b/>
          <w:sz w:val="28"/>
          <w:szCs w:val="28"/>
        </w:rPr>
      </w:pPr>
      <w:r w:rsidRPr="007F2DD9">
        <w:rPr>
          <w:rFonts w:asciiTheme="majorHAnsi" w:hAnsiTheme="majorHAnsi" w:cstheme="majorHAnsi"/>
          <w:b/>
          <w:sz w:val="28"/>
          <w:szCs w:val="28"/>
          <w:highlight w:val="green"/>
        </w:rPr>
        <w:t>ACQOL Bulletin Vol 2/</w:t>
      </w:r>
      <w:r w:rsidR="00567673" w:rsidRPr="007F2DD9">
        <w:rPr>
          <w:rFonts w:asciiTheme="majorHAnsi" w:hAnsiTheme="majorHAnsi" w:cstheme="majorHAnsi"/>
          <w:b/>
          <w:sz w:val="28"/>
          <w:szCs w:val="28"/>
          <w:highlight w:val="green"/>
        </w:rPr>
        <w:t>11</w:t>
      </w:r>
      <w:r w:rsidRPr="007F2DD9">
        <w:rPr>
          <w:rFonts w:asciiTheme="majorHAnsi" w:hAnsiTheme="majorHAnsi" w:cstheme="majorHAnsi"/>
          <w:b/>
          <w:sz w:val="28"/>
          <w:szCs w:val="28"/>
          <w:highlight w:val="green"/>
        </w:rPr>
        <w:t xml:space="preserve">: </w:t>
      </w:r>
      <w:r w:rsidR="00567673" w:rsidRPr="007F2DD9">
        <w:rPr>
          <w:rFonts w:asciiTheme="majorHAnsi" w:hAnsiTheme="majorHAnsi" w:cstheme="majorHAnsi"/>
          <w:b/>
          <w:sz w:val="28"/>
          <w:szCs w:val="28"/>
          <w:highlight w:val="green"/>
        </w:rPr>
        <w:t>150318</w:t>
      </w:r>
    </w:p>
    <w:p w:rsidR="00E82B67" w:rsidRPr="00687A8E" w:rsidRDefault="00E82B67" w:rsidP="00E82B67">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E82B67" w:rsidRPr="00687A8E" w:rsidRDefault="00E82B67" w:rsidP="00E82B67">
      <w:pPr>
        <w:rPr>
          <w:rFonts w:asciiTheme="majorHAnsi" w:hAnsiTheme="majorHAnsi" w:cstheme="majorHAnsi"/>
          <w:sz w:val="24"/>
          <w:szCs w:val="24"/>
        </w:rPr>
      </w:pPr>
      <w:r w:rsidRPr="00687A8E">
        <w:rPr>
          <w:rFonts w:asciiTheme="majorHAnsi" w:hAnsiTheme="majorHAnsi" w:cstheme="majorHAnsi"/>
          <w:sz w:val="24"/>
          <w:szCs w:val="24"/>
        </w:rPr>
        <w:t>Editor: Robert A. Cummins</w:t>
      </w:r>
    </w:p>
    <w:p w:rsidR="00E82B67" w:rsidRPr="00687A8E" w:rsidRDefault="00013472" w:rsidP="00E82B67">
      <w:pPr>
        <w:rPr>
          <w:rFonts w:asciiTheme="majorHAnsi" w:hAnsiTheme="majorHAnsi" w:cstheme="majorHAnsi"/>
          <w:sz w:val="24"/>
          <w:szCs w:val="24"/>
        </w:rPr>
      </w:pPr>
      <w:hyperlink r:id="rId15" w:history="1">
        <w:r w:rsidR="00E82B67" w:rsidRPr="00687A8E">
          <w:rPr>
            <w:rStyle w:val="Hyperlink"/>
            <w:rFonts w:asciiTheme="majorHAnsi" w:hAnsiTheme="majorHAnsi" w:cstheme="majorHAnsi"/>
            <w:sz w:val="24"/>
            <w:szCs w:val="24"/>
          </w:rPr>
          <w:t>http://www.acqol.com.au/</w:t>
        </w:r>
      </w:hyperlink>
    </w:p>
    <w:p w:rsidR="00E82B67" w:rsidRPr="00687A8E" w:rsidRDefault="00E82B67" w:rsidP="00E82B67">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E82B67" w:rsidRPr="00687A8E" w:rsidRDefault="00E82B67" w:rsidP="00E82B67">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xml:space="preserve">: Please address any correspondence to the editor only. </w:t>
      </w:r>
    </w:p>
    <w:p w:rsidR="00E82B67" w:rsidRPr="00687A8E" w:rsidRDefault="00E82B67" w:rsidP="00E82B67">
      <w:pPr>
        <w:rPr>
          <w:rFonts w:asciiTheme="majorHAnsi" w:hAnsiTheme="majorHAnsi" w:cstheme="majorHAnsi"/>
          <w:sz w:val="24"/>
          <w:szCs w:val="24"/>
        </w:rPr>
      </w:pPr>
    </w:p>
    <w:p w:rsidR="00E82B67" w:rsidRPr="00687A8E" w:rsidRDefault="00E82B67" w:rsidP="00E82B67">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E82B67" w:rsidRPr="00687A8E" w:rsidRDefault="00E82B67" w:rsidP="00E82B67">
      <w:pPr>
        <w:jc w:val="center"/>
        <w:rPr>
          <w:rFonts w:asciiTheme="majorHAnsi" w:hAnsiTheme="majorHAnsi" w:cstheme="majorHAnsi"/>
          <w:sz w:val="24"/>
          <w:szCs w:val="24"/>
        </w:rPr>
      </w:pPr>
      <w:r w:rsidRPr="00687A8E">
        <w:rPr>
          <w:rFonts w:asciiTheme="majorHAnsi" w:hAnsiTheme="majorHAnsi" w:cstheme="majorHAnsi"/>
          <w:i/>
          <w:sz w:val="24"/>
          <w:szCs w:val="24"/>
        </w:rPr>
        <w:t>The attached paper, on the topic of life quality, is sent to you for your personal private study and discussion within ACQOL. You are prohibited from further distributing this paper to any other person</w:t>
      </w:r>
      <w:r w:rsidRPr="00687A8E">
        <w:rPr>
          <w:rFonts w:asciiTheme="majorHAnsi" w:hAnsiTheme="majorHAnsi" w:cstheme="majorHAnsi"/>
          <w:sz w:val="24"/>
          <w:szCs w:val="24"/>
        </w:rPr>
        <w:t>.</w:t>
      </w:r>
    </w:p>
    <w:p w:rsidR="00E82B67" w:rsidRPr="00687A8E" w:rsidRDefault="00E82B67" w:rsidP="00E82B67">
      <w:pPr>
        <w:jc w:val="center"/>
        <w:rPr>
          <w:rFonts w:asciiTheme="majorHAnsi" w:hAnsiTheme="majorHAnsi" w:cstheme="majorHAnsi"/>
          <w:sz w:val="24"/>
          <w:szCs w:val="24"/>
        </w:rPr>
      </w:pPr>
    </w:p>
    <w:p w:rsidR="00E82B67" w:rsidRDefault="00E82B67" w:rsidP="00E82B67">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2C4E04">
        <w:rPr>
          <w:rFonts w:asciiTheme="majorHAnsi" w:hAnsiTheme="majorHAnsi" w:cstheme="majorHAnsi"/>
          <w:sz w:val="24"/>
          <w:szCs w:val="24"/>
        </w:rPr>
        <w:t xml:space="preserve">‘Trust’ is a slippery construct. The natural assumption that ‘more is better’ is incorrect. Too much trust exposes people to exploitation. Trust is similar in many respects to the </w:t>
      </w:r>
      <w:r w:rsidR="007F2DD9">
        <w:rPr>
          <w:rFonts w:asciiTheme="majorHAnsi" w:hAnsiTheme="majorHAnsi" w:cstheme="majorHAnsi"/>
          <w:sz w:val="24"/>
          <w:szCs w:val="24"/>
        </w:rPr>
        <w:t>Personal Wellbeing Index (</w:t>
      </w:r>
      <w:r w:rsidR="002C4E04">
        <w:rPr>
          <w:rFonts w:asciiTheme="majorHAnsi" w:hAnsiTheme="majorHAnsi" w:cstheme="majorHAnsi"/>
          <w:sz w:val="24"/>
          <w:szCs w:val="24"/>
        </w:rPr>
        <w:t>PWI</w:t>
      </w:r>
      <w:r w:rsidR="007F2DD9">
        <w:rPr>
          <w:rFonts w:asciiTheme="majorHAnsi" w:hAnsiTheme="majorHAnsi" w:cstheme="majorHAnsi"/>
          <w:sz w:val="24"/>
          <w:szCs w:val="24"/>
        </w:rPr>
        <w:t>)</w:t>
      </w:r>
      <w:r w:rsidR="002C4E04">
        <w:rPr>
          <w:rFonts w:asciiTheme="majorHAnsi" w:hAnsiTheme="majorHAnsi" w:cstheme="majorHAnsi"/>
          <w:sz w:val="24"/>
          <w:szCs w:val="24"/>
        </w:rPr>
        <w:t xml:space="preserve"> domain of ‘safety’ (social trust) and, again, more is not better. Feeling too safe </w:t>
      </w:r>
      <w:r w:rsidR="007F2DD9">
        <w:rPr>
          <w:rFonts w:asciiTheme="majorHAnsi" w:hAnsiTheme="majorHAnsi" w:cstheme="majorHAnsi"/>
          <w:sz w:val="24"/>
          <w:szCs w:val="24"/>
        </w:rPr>
        <w:t>encourages</w:t>
      </w:r>
      <w:r w:rsidR="002C4E04">
        <w:rPr>
          <w:rFonts w:asciiTheme="majorHAnsi" w:hAnsiTheme="majorHAnsi" w:cstheme="majorHAnsi"/>
          <w:sz w:val="24"/>
          <w:szCs w:val="24"/>
        </w:rPr>
        <w:t xml:space="preserve"> people to </w:t>
      </w:r>
      <w:r w:rsidR="007F2DD9">
        <w:rPr>
          <w:rFonts w:asciiTheme="majorHAnsi" w:hAnsiTheme="majorHAnsi" w:cstheme="majorHAnsi"/>
          <w:sz w:val="24"/>
          <w:szCs w:val="24"/>
        </w:rPr>
        <w:t xml:space="preserve">take </w:t>
      </w:r>
      <w:r w:rsidR="002C4E04">
        <w:rPr>
          <w:rFonts w:asciiTheme="majorHAnsi" w:hAnsiTheme="majorHAnsi" w:cstheme="majorHAnsi"/>
          <w:sz w:val="24"/>
          <w:szCs w:val="24"/>
        </w:rPr>
        <w:t xml:space="preserve">unnecessary risks. Conversely, </w:t>
      </w:r>
      <w:r w:rsidR="002C4E04" w:rsidRPr="00244259">
        <w:rPr>
          <w:rFonts w:asciiTheme="majorHAnsi" w:hAnsiTheme="majorHAnsi" w:cstheme="majorHAnsi"/>
          <w:sz w:val="24"/>
          <w:szCs w:val="24"/>
        </w:rPr>
        <w:t>feeling un-safe</w:t>
      </w:r>
      <w:r w:rsidR="002C4E04">
        <w:rPr>
          <w:rFonts w:asciiTheme="majorHAnsi" w:hAnsiTheme="majorHAnsi" w:cstheme="majorHAnsi"/>
          <w:sz w:val="24"/>
          <w:szCs w:val="24"/>
        </w:rPr>
        <w:t>, or that people cannot be trusted, is a homeostatic challenge</w:t>
      </w:r>
      <w:r w:rsidR="00871AA0">
        <w:rPr>
          <w:rFonts w:asciiTheme="majorHAnsi" w:hAnsiTheme="majorHAnsi" w:cstheme="majorHAnsi"/>
          <w:sz w:val="24"/>
          <w:szCs w:val="24"/>
        </w:rPr>
        <w:t>, and can be pathological</w:t>
      </w:r>
      <w:r w:rsidR="007F2DD9">
        <w:rPr>
          <w:rFonts w:asciiTheme="majorHAnsi" w:hAnsiTheme="majorHAnsi" w:cstheme="majorHAnsi"/>
          <w:sz w:val="24"/>
          <w:szCs w:val="24"/>
        </w:rPr>
        <w:t>. Thus</w:t>
      </w:r>
      <w:r w:rsidR="00E34315">
        <w:rPr>
          <w:rFonts w:asciiTheme="majorHAnsi" w:hAnsiTheme="majorHAnsi" w:cstheme="majorHAnsi"/>
          <w:sz w:val="24"/>
          <w:szCs w:val="24"/>
        </w:rPr>
        <w:t>,</w:t>
      </w:r>
      <w:r w:rsidR="002C4E04">
        <w:rPr>
          <w:rFonts w:asciiTheme="majorHAnsi" w:hAnsiTheme="majorHAnsi" w:cstheme="majorHAnsi"/>
          <w:sz w:val="24"/>
          <w:szCs w:val="24"/>
        </w:rPr>
        <w:t xml:space="preserve"> the most </w:t>
      </w:r>
      <w:r w:rsidR="007F2DD9">
        <w:rPr>
          <w:rFonts w:asciiTheme="majorHAnsi" w:hAnsiTheme="majorHAnsi" w:cstheme="majorHAnsi"/>
          <w:sz w:val="24"/>
          <w:szCs w:val="24"/>
        </w:rPr>
        <w:t>adaptive</w:t>
      </w:r>
      <w:r w:rsidR="002C4E04">
        <w:rPr>
          <w:rFonts w:asciiTheme="majorHAnsi" w:hAnsiTheme="majorHAnsi" w:cstheme="majorHAnsi"/>
          <w:sz w:val="24"/>
          <w:szCs w:val="24"/>
        </w:rPr>
        <w:t xml:space="preserve"> level of trust for subjective wellbeing is normal range – people can be trusted in moderation</w:t>
      </w:r>
      <w:r w:rsidR="007F2DD9">
        <w:rPr>
          <w:rFonts w:asciiTheme="majorHAnsi" w:hAnsiTheme="majorHAnsi" w:cstheme="majorHAnsi"/>
          <w:sz w:val="24"/>
          <w:szCs w:val="24"/>
        </w:rPr>
        <w:t xml:space="preserve"> – and for such people more trust is not a homeostatic resource</w:t>
      </w:r>
      <w:r w:rsidR="002C4E04">
        <w:rPr>
          <w:rFonts w:asciiTheme="majorHAnsi" w:hAnsiTheme="majorHAnsi" w:cstheme="majorHAnsi"/>
          <w:sz w:val="24"/>
          <w:szCs w:val="24"/>
        </w:rPr>
        <w:t>. This is why the PWI domain of safety normally shares no unique contribution of variance with Global Life Satisfaction.</w:t>
      </w:r>
    </w:p>
    <w:p w:rsidR="007F2DD9" w:rsidRPr="00687A8E" w:rsidRDefault="007F2DD9" w:rsidP="00E82B67">
      <w:pPr>
        <w:rPr>
          <w:rFonts w:asciiTheme="majorHAnsi" w:hAnsiTheme="majorHAnsi" w:cstheme="majorHAnsi"/>
          <w:sz w:val="24"/>
          <w:szCs w:val="24"/>
        </w:rPr>
      </w:pPr>
      <w:r>
        <w:rPr>
          <w:rFonts w:asciiTheme="majorHAnsi" w:hAnsiTheme="majorHAnsi" w:cstheme="majorHAnsi"/>
          <w:sz w:val="24"/>
          <w:szCs w:val="24"/>
        </w:rPr>
        <w:t>This article has been cited 150 times.</w:t>
      </w:r>
    </w:p>
    <w:p w:rsidR="00871AA0" w:rsidRDefault="00871AA0" w:rsidP="00E82B67">
      <w:pPr>
        <w:rPr>
          <w:rFonts w:asciiTheme="majorHAnsi" w:hAnsiTheme="majorHAnsi" w:cstheme="majorHAnsi"/>
          <w:b/>
          <w:sz w:val="24"/>
          <w:szCs w:val="24"/>
        </w:rPr>
      </w:pPr>
    </w:p>
    <w:p w:rsidR="00E82B67" w:rsidRPr="00687A8E" w:rsidRDefault="00E82B67" w:rsidP="00E82B67">
      <w:pPr>
        <w:rPr>
          <w:rFonts w:asciiTheme="majorHAnsi" w:hAnsiTheme="majorHAnsi" w:cstheme="majorHAnsi"/>
        </w:rPr>
      </w:pPr>
      <w:r w:rsidRPr="00687A8E">
        <w:rPr>
          <w:rFonts w:asciiTheme="majorHAnsi" w:hAnsiTheme="majorHAnsi" w:cstheme="majorHAnsi"/>
          <w:b/>
          <w:sz w:val="24"/>
          <w:szCs w:val="24"/>
        </w:rPr>
        <w:t xml:space="preserve">Reference: </w:t>
      </w:r>
      <w:r w:rsidR="00C8682B">
        <w:rPr>
          <w:rFonts w:ascii="Segoe UI" w:hAnsi="Segoe UI" w:cs="Segoe UI"/>
          <w:sz w:val="18"/>
          <w:szCs w:val="18"/>
        </w:rPr>
        <w:t xml:space="preserve">Fujiwara, T. and I. </w:t>
      </w:r>
      <w:proofErr w:type="spellStart"/>
      <w:r w:rsidR="00C8682B">
        <w:rPr>
          <w:rFonts w:ascii="Segoe UI" w:hAnsi="Segoe UI" w:cs="Segoe UI"/>
          <w:sz w:val="18"/>
          <w:szCs w:val="18"/>
        </w:rPr>
        <w:t>Kawachi</w:t>
      </w:r>
      <w:proofErr w:type="spellEnd"/>
      <w:r w:rsidR="00C8682B">
        <w:rPr>
          <w:rFonts w:ascii="Segoe UI" w:hAnsi="Segoe UI" w:cs="Segoe UI"/>
          <w:sz w:val="18"/>
          <w:szCs w:val="18"/>
        </w:rPr>
        <w:t xml:space="preserve"> (2008). "A prospective study of individual-level social capital and major depression in the United States." </w:t>
      </w:r>
      <w:r w:rsidR="00C8682B">
        <w:rPr>
          <w:rFonts w:ascii="Segoe UI" w:hAnsi="Segoe UI" w:cs="Segoe UI"/>
          <w:sz w:val="18"/>
          <w:szCs w:val="18"/>
          <w:u w:val="single"/>
        </w:rPr>
        <w:t>Journal of Epidemiology &amp; Community Health</w:t>
      </w:r>
      <w:r w:rsidR="00C8682B">
        <w:rPr>
          <w:rFonts w:ascii="Segoe UI" w:hAnsi="Segoe UI" w:cs="Segoe UI"/>
          <w:sz w:val="18"/>
          <w:szCs w:val="18"/>
        </w:rPr>
        <w:t xml:space="preserve"> </w:t>
      </w:r>
      <w:r w:rsidR="00C8682B">
        <w:rPr>
          <w:rFonts w:ascii="Segoe UI" w:hAnsi="Segoe UI" w:cs="Segoe UI"/>
          <w:b/>
          <w:bCs/>
          <w:sz w:val="18"/>
          <w:szCs w:val="18"/>
        </w:rPr>
        <w:t>62</w:t>
      </w:r>
      <w:r w:rsidR="00C8682B">
        <w:rPr>
          <w:rFonts w:ascii="Segoe UI" w:hAnsi="Segoe UI" w:cs="Segoe UI"/>
          <w:sz w:val="18"/>
          <w:szCs w:val="18"/>
        </w:rPr>
        <w:t>(7): 627-633.</w:t>
      </w:r>
    </w:p>
    <w:p w:rsidR="00871AA0" w:rsidRDefault="00871AA0" w:rsidP="00E05684">
      <w:pPr>
        <w:autoSpaceDE w:val="0"/>
        <w:autoSpaceDN w:val="0"/>
        <w:adjustRightInd w:val="0"/>
        <w:rPr>
          <w:rFonts w:asciiTheme="majorHAnsi" w:hAnsiTheme="majorHAnsi" w:cstheme="majorHAnsi"/>
          <w:b/>
          <w:sz w:val="24"/>
          <w:szCs w:val="24"/>
        </w:rPr>
      </w:pPr>
    </w:p>
    <w:p w:rsidR="00E82B67" w:rsidRPr="00C8682B" w:rsidRDefault="00567673" w:rsidP="00E05684">
      <w:pPr>
        <w:autoSpaceDE w:val="0"/>
        <w:autoSpaceDN w:val="0"/>
        <w:adjustRightInd w:val="0"/>
        <w:rPr>
          <w:rFonts w:asciiTheme="majorHAnsi" w:hAnsiTheme="majorHAnsi" w:cstheme="majorHAnsi"/>
          <w:sz w:val="24"/>
          <w:szCs w:val="24"/>
        </w:rPr>
      </w:pPr>
      <w:r w:rsidRPr="00687A8E">
        <w:rPr>
          <w:rFonts w:asciiTheme="majorHAnsi" w:hAnsiTheme="majorHAnsi" w:cstheme="majorHAnsi"/>
          <w:b/>
          <w:sz w:val="24"/>
          <w:szCs w:val="24"/>
        </w:rPr>
        <w:t>Author s</w:t>
      </w:r>
      <w:r w:rsidR="00E82B67" w:rsidRPr="00687A8E">
        <w:rPr>
          <w:rFonts w:asciiTheme="majorHAnsi" w:hAnsiTheme="majorHAnsi" w:cstheme="majorHAnsi"/>
          <w:b/>
          <w:sz w:val="24"/>
          <w:szCs w:val="24"/>
        </w:rPr>
        <w:t>ummary:</w:t>
      </w:r>
      <w:r w:rsidR="00E82B67" w:rsidRPr="00687A8E">
        <w:rPr>
          <w:rFonts w:asciiTheme="majorHAnsi" w:hAnsiTheme="majorHAnsi" w:cstheme="majorHAnsi"/>
          <w:sz w:val="24"/>
          <w:szCs w:val="24"/>
        </w:rPr>
        <w:t xml:space="preserve"> </w:t>
      </w:r>
      <w:r w:rsidR="003B2D1C" w:rsidRPr="00687884">
        <w:rPr>
          <w:rFonts w:asciiTheme="majorHAnsi" w:hAnsiTheme="majorHAnsi" w:cstheme="majorHAnsi"/>
        </w:rPr>
        <w:t>The study</w:t>
      </w:r>
      <w:r w:rsidR="00C8682B" w:rsidRPr="00687884">
        <w:rPr>
          <w:rFonts w:asciiTheme="majorHAnsi" w:hAnsiTheme="majorHAnsi" w:cstheme="majorHAnsi"/>
        </w:rPr>
        <w:t xml:space="preserve"> </w:t>
      </w:r>
      <w:r w:rsidR="003B2D1C" w:rsidRPr="00687884">
        <w:rPr>
          <w:rFonts w:asciiTheme="majorHAnsi" w:hAnsiTheme="majorHAnsi" w:cstheme="majorHAnsi"/>
        </w:rPr>
        <w:t>is a prospective investigation of</w:t>
      </w:r>
      <w:r w:rsidR="00C8682B" w:rsidRPr="00687884">
        <w:rPr>
          <w:rFonts w:asciiTheme="majorHAnsi" w:hAnsiTheme="majorHAnsi" w:cstheme="majorHAnsi"/>
        </w:rPr>
        <w:t xml:space="preserve"> the associations between depression and cognitive social capital</w:t>
      </w:r>
      <w:r w:rsidR="000A4C97" w:rsidRPr="00687884">
        <w:rPr>
          <w:rFonts w:asciiTheme="majorHAnsi" w:hAnsiTheme="majorHAnsi" w:cstheme="majorHAnsi"/>
        </w:rPr>
        <w:t xml:space="preserve"> [trust]</w:t>
      </w:r>
      <w:r w:rsidR="00C8682B" w:rsidRPr="00687884">
        <w:rPr>
          <w:rFonts w:asciiTheme="majorHAnsi" w:hAnsiTheme="majorHAnsi" w:cstheme="majorHAnsi"/>
        </w:rPr>
        <w:t xml:space="preserve">. Data were gathered from the same sample in 1995–6 and 1998. They found higher levels of cognitive social capital (trust of neighbours) </w:t>
      </w:r>
      <w:r w:rsidR="00E05684" w:rsidRPr="00687884">
        <w:rPr>
          <w:rFonts w:asciiTheme="majorHAnsi" w:hAnsiTheme="majorHAnsi" w:cstheme="majorHAnsi"/>
        </w:rPr>
        <w:t xml:space="preserve">to be </w:t>
      </w:r>
      <w:r w:rsidR="00C8682B" w:rsidRPr="00687884">
        <w:rPr>
          <w:rFonts w:asciiTheme="majorHAnsi" w:hAnsiTheme="majorHAnsi" w:cstheme="majorHAnsi"/>
        </w:rPr>
        <w:t>associated with lower risks of developing depression.</w:t>
      </w:r>
      <w:r w:rsidR="00E05684" w:rsidRPr="00687884">
        <w:rPr>
          <w:rFonts w:asciiTheme="majorHAnsi" w:hAnsiTheme="majorHAnsi" w:cstheme="majorHAnsi"/>
        </w:rPr>
        <w:t xml:space="preserve"> </w:t>
      </w:r>
      <w:r w:rsidR="00C8682B" w:rsidRPr="00687884">
        <w:rPr>
          <w:rFonts w:asciiTheme="majorHAnsi" w:hAnsiTheme="majorHAnsi" w:cstheme="majorHAnsi"/>
        </w:rPr>
        <w:t xml:space="preserve">However, </w:t>
      </w:r>
      <w:r w:rsidR="00E05684" w:rsidRPr="00687884">
        <w:rPr>
          <w:rFonts w:asciiTheme="majorHAnsi" w:hAnsiTheme="majorHAnsi" w:cstheme="majorHAnsi"/>
        </w:rPr>
        <w:t xml:space="preserve">the result became non-significant after </w:t>
      </w:r>
      <w:r w:rsidR="00C8682B" w:rsidRPr="00687884">
        <w:rPr>
          <w:rFonts w:asciiTheme="majorHAnsi" w:hAnsiTheme="majorHAnsi" w:cstheme="majorHAnsi"/>
        </w:rPr>
        <w:t xml:space="preserve">excluding participants with </w:t>
      </w:r>
      <w:r w:rsidR="00E05684" w:rsidRPr="00687884">
        <w:rPr>
          <w:rFonts w:asciiTheme="majorHAnsi" w:hAnsiTheme="majorHAnsi" w:cstheme="majorHAnsi"/>
        </w:rPr>
        <w:t>depression</w:t>
      </w:r>
      <w:r w:rsidR="00C8682B" w:rsidRPr="00687884">
        <w:rPr>
          <w:rFonts w:asciiTheme="majorHAnsi" w:hAnsiTheme="majorHAnsi" w:cstheme="majorHAnsi"/>
        </w:rPr>
        <w:t xml:space="preserve"> at </w:t>
      </w:r>
      <w:r w:rsidR="00E05684" w:rsidRPr="00687884">
        <w:rPr>
          <w:rFonts w:asciiTheme="majorHAnsi" w:hAnsiTheme="majorHAnsi" w:cstheme="majorHAnsi"/>
        </w:rPr>
        <w:t>baseline.</w:t>
      </w:r>
      <w:r w:rsidR="00871AA0" w:rsidRPr="00687884">
        <w:rPr>
          <w:rFonts w:asciiTheme="majorHAnsi" w:hAnsiTheme="majorHAnsi" w:cstheme="majorHAnsi"/>
        </w:rPr>
        <w:t xml:space="preserve"> They claim a ‘protective effect of social trust for major depression.’</w:t>
      </w:r>
    </w:p>
    <w:p w:rsidR="00871AA0" w:rsidRDefault="00871AA0" w:rsidP="00E82B67">
      <w:pPr>
        <w:rPr>
          <w:rFonts w:asciiTheme="majorHAnsi" w:hAnsiTheme="majorHAnsi" w:cstheme="majorHAnsi"/>
          <w:b/>
          <w:sz w:val="24"/>
          <w:szCs w:val="24"/>
        </w:rPr>
      </w:pPr>
    </w:p>
    <w:p w:rsidR="00E82B67" w:rsidRPr="00687A8E" w:rsidRDefault="00E82B67" w:rsidP="00E82B67">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C8682B">
        <w:rPr>
          <w:rFonts w:asciiTheme="majorHAnsi" w:eastAsia="Times New Roman" w:hAnsiTheme="majorHAnsi" w:cstheme="majorHAnsi"/>
          <w:b/>
          <w:sz w:val="24"/>
          <w:szCs w:val="24"/>
          <w:lang w:val="en-US"/>
        </w:rPr>
        <w:t xml:space="preserve">Fujiwara &amp; </w:t>
      </w:r>
      <w:proofErr w:type="spellStart"/>
      <w:r w:rsidR="00C8682B">
        <w:rPr>
          <w:rFonts w:asciiTheme="majorHAnsi" w:eastAsia="Times New Roman" w:hAnsiTheme="majorHAnsi" w:cstheme="majorHAnsi"/>
          <w:b/>
          <w:sz w:val="24"/>
          <w:szCs w:val="24"/>
          <w:lang w:val="en-US"/>
        </w:rPr>
        <w:t>Kawachi</w:t>
      </w:r>
      <w:proofErr w:type="spellEnd"/>
      <w:r w:rsidR="00C8682B">
        <w:rPr>
          <w:rFonts w:asciiTheme="majorHAnsi" w:eastAsia="Times New Roman" w:hAnsiTheme="majorHAnsi" w:cstheme="majorHAnsi"/>
          <w:b/>
          <w:sz w:val="24"/>
          <w:szCs w:val="24"/>
          <w:lang w:val="en-US"/>
        </w:rPr>
        <w:t xml:space="preserve"> (2008)</w:t>
      </w:r>
    </w:p>
    <w:p w:rsidR="0064001D" w:rsidRPr="002C4E04" w:rsidRDefault="00E82B67" w:rsidP="00E82B67">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244259" w:rsidRDefault="0064001D" w:rsidP="00E82B67">
      <w:pPr>
        <w:rPr>
          <w:rFonts w:asciiTheme="majorHAnsi" w:hAnsiTheme="majorHAnsi" w:cstheme="majorHAnsi"/>
          <w:sz w:val="24"/>
          <w:szCs w:val="24"/>
        </w:rPr>
      </w:pPr>
      <w:r>
        <w:rPr>
          <w:rFonts w:asciiTheme="majorHAnsi" w:hAnsiTheme="majorHAnsi" w:cstheme="majorHAnsi"/>
          <w:sz w:val="24"/>
          <w:szCs w:val="24"/>
        </w:rPr>
        <w:t>Depression can be</w:t>
      </w:r>
      <w:r w:rsidR="002C4E04">
        <w:rPr>
          <w:rFonts w:asciiTheme="majorHAnsi" w:hAnsiTheme="majorHAnsi" w:cstheme="majorHAnsi"/>
          <w:sz w:val="24"/>
          <w:szCs w:val="24"/>
        </w:rPr>
        <w:t xml:space="preserve"> (to some extent)</w:t>
      </w:r>
      <w:r>
        <w:rPr>
          <w:rFonts w:asciiTheme="majorHAnsi" w:hAnsiTheme="majorHAnsi" w:cstheme="majorHAnsi"/>
          <w:sz w:val="24"/>
          <w:szCs w:val="24"/>
        </w:rPr>
        <w:t xml:space="preserve"> conceptualized as homeostatic failure, </w:t>
      </w:r>
      <w:r w:rsidR="002C4E04">
        <w:rPr>
          <w:rFonts w:asciiTheme="majorHAnsi" w:hAnsiTheme="majorHAnsi" w:cstheme="majorHAnsi"/>
          <w:sz w:val="24"/>
          <w:szCs w:val="24"/>
        </w:rPr>
        <w:t>reflecting</w:t>
      </w:r>
      <w:r>
        <w:rPr>
          <w:rFonts w:asciiTheme="majorHAnsi" w:hAnsiTheme="majorHAnsi" w:cstheme="majorHAnsi"/>
          <w:sz w:val="24"/>
          <w:szCs w:val="24"/>
        </w:rPr>
        <w:t xml:space="preserve"> the dominance of negative affect from emotional reactions. This negative affect will influence all cognitions involving the self</w:t>
      </w:r>
      <w:r w:rsidR="0058188B">
        <w:rPr>
          <w:rFonts w:asciiTheme="majorHAnsi" w:hAnsiTheme="majorHAnsi" w:cstheme="majorHAnsi"/>
          <w:sz w:val="24"/>
          <w:szCs w:val="24"/>
        </w:rPr>
        <w:t>, including trust. Thus, people who are depressed will have lower than normal levels of trust.</w:t>
      </w:r>
    </w:p>
    <w:p w:rsidR="0058188B" w:rsidRDefault="0058188B" w:rsidP="00E82B67">
      <w:pPr>
        <w:rPr>
          <w:rFonts w:asciiTheme="majorHAnsi" w:hAnsiTheme="majorHAnsi" w:cstheme="majorHAnsi"/>
          <w:sz w:val="24"/>
          <w:szCs w:val="24"/>
        </w:rPr>
      </w:pPr>
    </w:p>
    <w:p w:rsidR="002C4E04" w:rsidRDefault="00687884" w:rsidP="00E82B67">
      <w:pPr>
        <w:rPr>
          <w:rFonts w:asciiTheme="majorHAnsi" w:hAnsiTheme="majorHAnsi" w:cstheme="majorHAnsi"/>
          <w:sz w:val="24"/>
          <w:szCs w:val="24"/>
        </w:rPr>
      </w:pPr>
      <w:r>
        <w:rPr>
          <w:rFonts w:asciiTheme="majorHAnsi" w:hAnsiTheme="majorHAnsi" w:cstheme="majorHAnsi"/>
          <w:sz w:val="24"/>
          <w:szCs w:val="24"/>
        </w:rPr>
        <w:t xml:space="preserve">The </w:t>
      </w:r>
      <w:r w:rsidR="00244259" w:rsidRPr="00244259">
        <w:rPr>
          <w:rFonts w:asciiTheme="majorHAnsi" w:hAnsiTheme="majorHAnsi" w:cstheme="majorHAnsi"/>
          <w:sz w:val="24"/>
          <w:szCs w:val="24"/>
        </w:rPr>
        <w:t>results</w:t>
      </w:r>
      <w:r w:rsidR="005E233A">
        <w:rPr>
          <w:rFonts w:asciiTheme="majorHAnsi" w:hAnsiTheme="majorHAnsi" w:cstheme="majorHAnsi"/>
          <w:sz w:val="24"/>
          <w:szCs w:val="24"/>
        </w:rPr>
        <w:t xml:space="preserve"> in this paper</w:t>
      </w:r>
      <w:r w:rsidR="00244259" w:rsidRPr="00244259">
        <w:rPr>
          <w:rFonts w:asciiTheme="majorHAnsi" w:hAnsiTheme="majorHAnsi" w:cstheme="majorHAnsi"/>
          <w:sz w:val="24"/>
          <w:szCs w:val="24"/>
        </w:rPr>
        <w:t xml:space="preserve"> are incorrectly stated </w:t>
      </w:r>
      <w:r w:rsidR="0064001D">
        <w:rPr>
          <w:rFonts w:asciiTheme="majorHAnsi" w:hAnsiTheme="majorHAnsi" w:cstheme="majorHAnsi"/>
          <w:sz w:val="24"/>
          <w:szCs w:val="24"/>
        </w:rPr>
        <w:t>in two respects</w:t>
      </w:r>
      <w:r w:rsidR="0058188B">
        <w:rPr>
          <w:rFonts w:asciiTheme="majorHAnsi" w:hAnsiTheme="majorHAnsi" w:cstheme="majorHAnsi"/>
          <w:sz w:val="24"/>
          <w:szCs w:val="24"/>
        </w:rPr>
        <w:t>.</w:t>
      </w:r>
      <w:r w:rsidR="0064001D">
        <w:rPr>
          <w:rFonts w:asciiTheme="majorHAnsi" w:hAnsiTheme="majorHAnsi" w:cstheme="majorHAnsi"/>
          <w:sz w:val="24"/>
          <w:szCs w:val="24"/>
        </w:rPr>
        <w:t xml:space="preserve"> </w:t>
      </w:r>
      <w:r>
        <w:rPr>
          <w:rFonts w:asciiTheme="majorHAnsi" w:hAnsiTheme="majorHAnsi" w:cstheme="majorHAnsi"/>
          <w:sz w:val="24"/>
          <w:szCs w:val="24"/>
        </w:rPr>
        <w:t>First</w:t>
      </w:r>
      <w:r w:rsidR="0058188B">
        <w:rPr>
          <w:rFonts w:asciiTheme="majorHAnsi" w:hAnsiTheme="majorHAnsi" w:cstheme="majorHAnsi"/>
          <w:sz w:val="24"/>
          <w:szCs w:val="24"/>
        </w:rPr>
        <w:t xml:space="preserve"> is the misuse of </w:t>
      </w:r>
      <w:r w:rsidR="002C4E04">
        <w:rPr>
          <w:rFonts w:asciiTheme="majorHAnsi" w:hAnsiTheme="majorHAnsi" w:cstheme="majorHAnsi"/>
          <w:sz w:val="24"/>
          <w:szCs w:val="24"/>
        </w:rPr>
        <w:t xml:space="preserve">‘trust’ </w:t>
      </w:r>
      <w:r w:rsidR="0058188B">
        <w:rPr>
          <w:rFonts w:asciiTheme="majorHAnsi" w:hAnsiTheme="majorHAnsi" w:cstheme="majorHAnsi"/>
          <w:sz w:val="24"/>
          <w:szCs w:val="24"/>
        </w:rPr>
        <w:t>as</w:t>
      </w:r>
      <w:r w:rsidR="002C4E04">
        <w:rPr>
          <w:rFonts w:asciiTheme="majorHAnsi" w:hAnsiTheme="majorHAnsi" w:cstheme="majorHAnsi"/>
          <w:sz w:val="24"/>
          <w:szCs w:val="24"/>
        </w:rPr>
        <w:t xml:space="preserve"> a homeostatic resource </w:t>
      </w:r>
      <w:r w:rsidR="00871AA0">
        <w:rPr>
          <w:rFonts w:asciiTheme="majorHAnsi" w:hAnsiTheme="majorHAnsi" w:cstheme="majorHAnsi"/>
          <w:sz w:val="24"/>
          <w:szCs w:val="24"/>
        </w:rPr>
        <w:t>as ‘</w:t>
      </w:r>
      <w:r w:rsidR="00244259" w:rsidRPr="00244259">
        <w:rPr>
          <w:rFonts w:asciiTheme="majorHAnsi" w:hAnsiTheme="majorHAnsi" w:cstheme="majorHAnsi"/>
          <w:sz w:val="24"/>
          <w:szCs w:val="24"/>
        </w:rPr>
        <w:t>those who trusted their neighbours were less likely t</w:t>
      </w:r>
      <w:r w:rsidR="00871AA0">
        <w:rPr>
          <w:rFonts w:asciiTheme="majorHAnsi" w:hAnsiTheme="majorHAnsi" w:cstheme="majorHAnsi"/>
          <w:sz w:val="24"/>
          <w:szCs w:val="24"/>
        </w:rPr>
        <w:t>o de</w:t>
      </w:r>
      <w:r>
        <w:rPr>
          <w:rFonts w:asciiTheme="majorHAnsi" w:hAnsiTheme="majorHAnsi" w:cstheme="majorHAnsi"/>
          <w:sz w:val="24"/>
          <w:szCs w:val="24"/>
        </w:rPr>
        <w:t>velop major depression</w:t>
      </w:r>
      <w:r w:rsidR="00871AA0">
        <w:rPr>
          <w:rFonts w:asciiTheme="majorHAnsi" w:hAnsiTheme="majorHAnsi" w:cstheme="majorHAnsi"/>
          <w:sz w:val="24"/>
          <w:szCs w:val="24"/>
        </w:rPr>
        <w:t>’</w:t>
      </w:r>
      <w:r w:rsidR="00244259" w:rsidRPr="00244259">
        <w:rPr>
          <w:rFonts w:asciiTheme="majorHAnsi" w:hAnsiTheme="majorHAnsi" w:cstheme="majorHAnsi"/>
          <w:sz w:val="24"/>
          <w:szCs w:val="24"/>
        </w:rPr>
        <w:t>. Th</w:t>
      </w:r>
      <w:r w:rsidR="002C4E04">
        <w:rPr>
          <w:rFonts w:asciiTheme="majorHAnsi" w:hAnsiTheme="majorHAnsi" w:cstheme="majorHAnsi"/>
          <w:sz w:val="24"/>
          <w:szCs w:val="24"/>
        </w:rPr>
        <w:t xml:space="preserve">is </w:t>
      </w:r>
      <w:r w:rsidR="00244259" w:rsidRPr="00244259">
        <w:rPr>
          <w:rFonts w:asciiTheme="majorHAnsi" w:hAnsiTheme="majorHAnsi" w:cstheme="majorHAnsi"/>
          <w:sz w:val="24"/>
          <w:szCs w:val="24"/>
        </w:rPr>
        <w:t>shou</w:t>
      </w:r>
      <w:r w:rsidR="00871AA0">
        <w:rPr>
          <w:rFonts w:asciiTheme="majorHAnsi" w:hAnsiTheme="majorHAnsi" w:cstheme="majorHAnsi"/>
          <w:sz w:val="24"/>
          <w:szCs w:val="24"/>
        </w:rPr>
        <w:t>ld be stated in the reverse as ‘</w:t>
      </w:r>
      <w:r w:rsidR="00244259" w:rsidRPr="00244259">
        <w:rPr>
          <w:rFonts w:asciiTheme="majorHAnsi" w:hAnsiTheme="majorHAnsi" w:cstheme="majorHAnsi"/>
          <w:sz w:val="24"/>
          <w:szCs w:val="24"/>
        </w:rPr>
        <w:t>those who distrusted their neighbours were more lik</w:t>
      </w:r>
      <w:r w:rsidR="00871AA0">
        <w:rPr>
          <w:rFonts w:asciiTheme="majorHAnsi" w:hAnsiTheme="majorHAnsi" w:cstheme="majorHAnsi"/>
          <w:sz w:val="24"/>
          <w:szCs w:val="24"/>
        </w:rPr>
        <w:t>ely to develop major depression’</w:t>
      </w:r>
      <w:r>
        <w:rPr>
          <w:rFonts w:asciiTheme="majorHAnsi" w:hAnsiTheme="majorHAnsi" w:cstheme="majorHAnsi"/>
          <w:sz w:val="24"/>
          <w:szCs w:val="24"/>
        </w:rPr>
        <w:t xml:space="preserve"> (see Background)</w:t>
      </w:r>
      <w:r w:rsidR="00244259" w:rsidRPr="00244259">
        <w:rPr>
          <w:rFonts w:asciiTheme="majorHAnsi" w:hAnsiTheme="majorHAnsi" w:cstheme="majorHAnsi"/>
          <w:sz w:val="24"/>
          <w:szCs w:val="24"/>
        </w:rPr>
        <w:t>.</w:t>
      </w:r>
      <w:r w:rsidR="00871AA0">
        <w:rPr>
          <w:rFonts w:asciiTheme="majorHAnsi" w:hAnsiTheme="majorHAnsi" w:cstheme="majorHAnsi"/>
          <w:sz w:val="24"/>
          <w:szCs w:val="24"/>
        </w:rPr>
        <w:t xml:space="preserve"> Second, the </w:t>
      </w:r>
      <w:r w:rsidR="002C4E04">
        <w:rPr>
          <w:rFonts w:asciiTheme="majorHAnsi" w:hAnsiTheme="majorHAnsi" w:cstheme="majorHAnsi"/>
          <w:sz w:val="24"/>
          <w:szCs w:val="24"/>
        </w:rPr>
        <w:t xml:space="preserve">authors are not justified in claiming causality, so the statement </w:t>
      </w:r>
      <w:r w:rsidR="006E6B7D">
        <w:rPr>
          <w:rFonts w:asciiTheme="majorHAnsi" w:hAnsiTheme="majorHAnsi" w:cstheme="majorHAnsi"/>
          <w:sz w:val="24"/>
          <w:szCs w:val="24"/>
        </w:rPr>
        <w:t>becomes</w:t>
      </w:r>
      <w:r w:rsidR="002C4E04">
        <w:rPr>
          <w:rFonts w:asciiTheme="majorHAnsi" w:hAnsiTheme="majorHAnsi" w:cstheme="majorHAnsi"/>
          <w:sz w:val="24"/>
          <w:szCs w:val="24"/>
        </w:rPr>
        <w:t>:</w:t>
      </w:r>
      <w:r w:rsidR="00871AA0">
        <w:rPr>
          <w:rFonts w:asciiTheme="majorHAnsi" w:hAnsiTheme="majorHAnsi" w:cstheme="majorHAnsi"/>
          <w:sz w:val="24"/>
          <w:szCs w:val="24"/>
        </w:rPr>
        <w:t xml:space="preserve"> ‘</w:t>
      </w:r>
      <w:r w:rsidR="002C4E04" w:rsidRPr="00244259">
        <w:rPr>
          <w:rFonts w:asciiTheme="majorHAnsi" w:hAnsiTheme="majorHAnsi" w:cstheme="majorHAnsi"/>
          <w:sz w:val="24"/>
          <w:szCs w:val="24"/>
        </w:rPr>
        <w:t xml:space="preserve">those who </w:t>
      </w:r>
      <w:r w:rsidR="002C4E04">
        <w:rPr>
          <w:rFonts w:asciiTheme="majorHAnsi" w:hAnsiTheme="majorHAnsi" w:cstheme="majorHAnsi"/>
          <w:sz w:val="24"/>
          <w:szCs w:val="24"/>
        </w:rPr>
        <w:t xml:space="preserve">had </w:t>
      </w:r>
      <w:r w:rsidR="002C4E04" w:rsidRPr="00244259">
        <w:rPr>
          <w:rFonts w:asciiTheme="majorHAnsi" w:hAnsiTheme="majorHAnsi" w:cstheme="majorHAnsi"/>
          <w:sz w:val="24"/>
          <w:szCs w:val="24"/>
        </w:rPr>
        <w:t>major depression</w:t>
      </w:r>
      <w:r w:rsidR="002C4E04">
        <w:rPr>
          <w:rFonts w:asciiTheme="majorHAnsi" w:hAnsiTheme="majorHAnsi" w:cstheme="majorHAnsi"/>
          <w:sz w:val="24"/>
          <w:szCs w:val="24"/>
        </w:rPr>
        <w:t xml:space="preserve"> also</w:t>
      </w:r>
      <w:r w:rsidR="002C4E04" w:rsidRPr="00244259">
        <w:rPr>
          <w:rFonts w:asciiTheme="majorHAnsi" w:hAnsiTheme="majorHAnsi" w:cstheme="majorHAnsi"/>
          <w:sz w:val="24"/>
          <w:szCs w:val="24"/>
        </w:rPr>
        <w:t xml:space="preserve"> distrusted their neighbours</w:t>
      </w:r>
      <w:r w:rsidR="006E6B7D">
        <w:rPr>
          <w:rFonts w:asciiTheme="majorHAnsi" w:hAnsiTheme="majorHAnsi" w:cstheme="majorHAnsi"/>
          <w:sz w:val="24"/>
          <w:szCs w:val="24"/>
        </w:rPr>
        <w:t>.</w:t>
      </w:r>
      <w:r w:rsidR="00871AA0">
        <w:rPr>
          <w:rFonts w:asciiTheme="majorHAnsi" w:hAnsiTheme="majorHAnsi" w:cstheme="majorHAnsi"/>
          <w:sz w:val="24"/>
          <w:szCs w:val="24"/>
        </w:rPr>
        <w:t>’</w:t>
      </w:r>
    </w:p>
    <w:p w:rsidR="002C4E04" w:rsidRDefault="002C4E04" w:rsidP="00E82B67">
      <w:pPr>
        <w:rPr>
          <w:rFonts w:asciiTheme="majorHAnsi" w:hAnsiTheme="majorHAnsi" w:cstheme="majorHAnsi"/>
          <w:sz w:val="24"/>
          <w:szCs w:val="24"/>
        </w:rPr>
      </w:pPr>
    </w:p>
    <w:p w:rsidR="00244259" w:rsidRPr="00E05684" w:rsidRDefault="00244259" w:rsidP="00E82B67">
      <w:pPr>
        <w:rPr>
          <w:rFonts w:asciiTheme="majorHAnsi" w:hAnsiTheme="majorHAnsi" w:cstheme="majorHAnsi"/>
          <w:sz w:val="24"/>
          <w:szCs w:val="24"/>
        </w:rPr>
      </w:pPr>
      <w:r w:rsidRPr="00244259">
        <w:rPr>
          <w:rFonts w:asciiTheme="majorHAnsi" w:hAnsiTheme="majorHAnsi" w:cstheme="majorHAnsi"/>
          <w:sz w:val="24"/>
          <w:szCs w:val="24"/>
        </w:rPr>
        <w:t xml:space="preserve">So, not as exciting! </w:t>
      </w:r>
      <w:r w:rsidR="006E6B7D">
        <w:rPr>
          <w:rFonts w:asciiTheme="majorHAnsi" w:hAnsiTheme="majorHAnsi" w:cstheme="majorHAnsi"/>
          <w:sz w:val="24"/>
          <w:szCs w:val="24"/>
        </w:rPr>
        <w:t xml:space="preserve">However, it </w:t>
      </w:r>
      <w:r w:rsidRPr="00244259">
        <w:rPr>
          <w:rFonts w:asciiTheme="majorHAnsi" w:hAnsiTheme="majorHAnsi" w:cstheme="majorHAnsi"/>
          <w:sz w:val="24"/>
          <w:szCs w:val="24"/>
        </w:rPr>
        <w:t xml:space="preserve">also explains why, when they excluded participants with </w:t>
      </w:r>
      <w:r w:rsidR="006E6B7D">
        <w:rPr>
          <w:rFonts w:asciiTheme="majorHAnsi" w:hAnsiTheme="majorHAnsi" w:cstheme="majorHAnsi"/>
          <w:sz w:val="24"/>
          <w:szCs w:val="24"/>
        </w:rPr>
        <w:t xml:space="preserve">depression </w:t>
      </w:r>
      <w:r w:rsidRPr="00244259">
        <w:rPr>
          <w:rFonts w:asciiTheme="majorHAnsi" w:hAnsiTheme="majorHAnsi" w:cstheme="majorHAnsi"/>
          <w:sz w:val="24"/>
          <w:szCs w:val="24"/>
        </w:rPr>
        <w:t>at baseli</w:t>
      </w:r>
      <w:r w:rsidR="00687884">
        <w:rPr>
          <w:rFonts w:asciiTheme="majorHAnsi" w:hAnsiTheme="majorHAnsi" w:cstheme="majorHAnsi"/>
          <w:sz w:val="24"/>
          <w:szCs w:val="24"/>
        </w:rPr>
        <w:t>ne, the correlation disappeared:</w:t>
      </w:r>
      <w:r w:rsidRPr="00244259">
        <w:rPr>
          <w:rFonts w:asciiTheme="majorHAnsi" w:hAnsiTheme="majorHAnsi" w:cstheme="majorHAnsi"/>
          <w:sz w:val="24"/>
          <w:szCs w:val="24"/>
        </w:rPr>
        <w:t xml:space="preserve"> </w:t>
      </w:r>
      <w:r w:rsidR="00E773B0">
        <w:rPr>
          <w:rFonts w:asciiTheme="majorHAnsi" w:hAnsiTheme="majorHAnsi" w:cstheme="majorHAnsi"/>
          <w:sz w:val="24"/>
          <w:szCs w:val="24"/>
        </w:rPr>
        <w:t>t</w:t>
      </w:r>
      <w:r w:rsidR="00871AA0">
        <w:rPr>
          <w:rFonts w:asciiTheme="majorHAnsi" w:hAnsiTheme="majorHAnsi" w:cstheme="majorHAnsi"/>
          <w:sz w:val="24"/>
          <w:szCs w:val="24"/>
        </w:rPr>
        <w:t>heir</w:t>
      </w:r>
      <w:r w:rsidR="006E6B7D">
        <w:rPr>
          <w:rFonts w:asciiTheme="majorHAnsi" w:hAnsiTheme="majorHAnsi" w:cstheme="majorHAnsi"/>
          <w:sz w:val="24"/>
          <w:szCs w:val="24"/>
        </w:rPr>
        <w:t xml:space="preserve"> exclusion also</w:t>
      </w:r>
      <w:r w:rsidRPr="00244259">
        <w:rPr>
          <w:rFonts w:asciiTheme="majorHAnsi" w:hAnsiTheme="majorHAnsi" w:cstheme="majorHAnsi"/>
          <w:sz w:val="24"/>
          <w:szCs w:val="24"/>
        </w:rPr>
        <w:t xml:space="preserve"> removed the people </w:t>
      </w:r>
      <w:r w:rsidRPr="00244259">
        <w:rPr>
          <w:rFonts w:asciiTheme="majorHAnsi" w:hAnsiTheme="majorHAnsi" w:cstheme="majorHAnsi"/>
          <w:sz w:val="24"/>
          <w:szCs w:val="24"/>
        </w:rPr>
        <w:lastRenderedPageBreak/>
        <w:t>with the lowest social trust.</w:t>
      </w:r>
      <w:r w:rsidR="006E6B7D">
        <w:rPr>
          <w:rFonts w:asciiTheme="majorHAnsi" w:hAnsiTheme="majorHAnsi" w:cstheme="majorHAnsi"/>
          <w:sz w:val="24"/>
          <w:szCs w:val="24"/>
        </w:rPr>
        <w:t xml:space="preserve"> </w:t>
      </w:r>
      <w:r w:rsidR="00871AA0">
        <w:rPr>
          <w:rFonts w:asciiTheme="majorHAnsi" w:hAnsiTheme="majorHAnsi" w:cstheme="majorHAnsi"/>
          <w:sz w:val="24"/>
          <w:szCs w:val="24"/>
        </w:rPr>
        <w:t>In sum, t</w:t>
      </w:r>
      <w:r w:rsidR="006E6B7D">
        <w:rPr>
          <w:rFonts w:asciiTheme="majorHAnsi" w:hAnsiTheme="majorHAnsi" w:cstheme="majorHAnsi"/>
          <w:sz w:val="24"/>
          <w:szCs w:val="24"/>
        </w:rPr>
        <w:t xml:space="preserve">heir claim of a </w:t>
      </w:r>
      <w:r>
        <w:rPr>
          <w:rFonts w:asciiTheme="majorHAnsi" w:hAnsiTheme="majorHAnsi" w:cstheme="majorHAnsi"/>
          <w:sz w:val="24"/>
          <w:szCs w:val="24"/>
        </w:rPr>
        <w:t>“</w:t>
      </w:r>
      <w:r w:rsidRPr="00244259">
        <w:rPr>
          <w:rFonts w:asciiTheme="majorHAnsi" w:hAnsiTheme="majorHAnsi" w:cstheme="majorHAnsi"/>
          <w:sz w:val="24"/>
          <w:szCs w:val="24"/>
        </w:rPr>
        <w:t xml:space="preserve">protective effect of social trust for </w:t>
      </w:r>
      <w:r w:rsidR="006E6B7D">
        <w:rPr>
          <w:rFonts w:asciiTheme="majorHAnsi" w:hAnsiTheme="majorHAnsi" w:cstheme="majorHAnsi"/>
          <w:sz w:val="24"/>
          <w:szCs w:val="24"/>
        </w:rPr>
        <w:t>major depression</w:t>
      </w:r>
      <w:r>
        <w:rPr>
          <w:rFonts w:asciiTheme="majorHAnsi" w:hAnsiTheme="majorHAnsi" w:cstheme="majorHAnsi"/>
          <w:sz w:val="24"/>
          <w:szCs w:val="24"/>
        </w:rPr>
        <w:t>”</w:t>
      </w:r>
      <w:r w:rsidR="006E6B7D">
        <w:rPr>
          <w:rFonts w:asciiTheme="majorHAnsi" w:hAnsiTheme="majorHAnsi" w:cstheme="majorHAnsi"/>
          <w:sz w:val="24"/>
          <w:szCs w:val="24"/>
        </w:rPr>
        <w:t xml:space="preserve"> cannot be sustained from their results.</w:t>
      </w:r>
    </w:p>
    <w:p w:rsidR="00E82B67" w:rsidRPr="00687A8E" w:rsidRDefault="00E82B67" w:rsidP="00E82B67">
      <w:pPr>
        <w:jc w:val="center"/>
        <w:rPr>
          <w:rFonts w:asciiTheme="majorHAnsi" w:hAnsiTheme="majorHAnsi" w:cstheme="majorHAnsi"/>
          <w:i/>
          <w:sz w:val="24"/>
          <w:szCs w:val="24"/>
        </w:rPr>
      </w:pPr>
    </w:p>
    <w:p w:rsidR="00E82B67" w:rsidRPr="00687A8E" w:rsidRDefault="00E82B67" w:rsidP="00E82B67">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7A515B">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16" w:history="1">
        <w:r w:rsidRPr="00687A8E">
          <w:rPr>
            <w:rStyle w:val="Hyperlink"/>
            <w:rFonts w:asciiTheme="majorHAnsi" w:hAnsiTheme="majorHAnsi" w:cstheme="majorHAnsi"/>
            <w:i/>
            <w:sz w:val="24"/>
            <w:szCs w:val="24"/>
          </w:rPr>
          <w:t>robert.cummins@deakin.edu.au</w:t>
        </w:r>
      </w:hyperlink>
    </w:p>
    <w:p w:rsidR="00E82B67" w:rsidRPr="00687A8E" w:rsidRDefault="00E82B67" w:rsidP="00E82B67">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7A515B">
        <w:rPr>
          <w:rFonts w:asciiTheme="majorHAnsi" w:hAnsiTheme="majorHAnsi" w:cstheme="majorHAnsi"/>
          <w:i/>
          <w:sz w:val="24"/>
          <w:szCs w:val="24"/>
        </w:rPr>
        <w:t xml:space="preserve">Tuesday </w:t>
      </w:r>
      <w:r w:rsidR="007A515B" w:rsidRPr="007A515B">
        <w:rPr>
          <w:rFonts w:asciiTheme="majorHAnsi" w:hAnsiTheme="majorHAnsi" w:cstheme="majorHAnsi"/>
          <w:i/>
          <w:sz w:val="24"/>
          <w:szCs w:val="24"/>
        </w:rPr>
        <w:t>20</w:t>
      </w:r>
      <w:r w:rsidRPr="007A515B">
        <w:rPr>
          <w:rFonts w:asciiTheme="majorHAnsi" w:hAnsiTheme="majorHAnsi" w:cstheme="majorHAnsi"/>
          <w:i/>
          <w:sz w:val="24"/>
          <w:szCs w:val="24"/>
        </w:rPr>
        <w:t xml:space="preserve"> </w:t>
      </w:r>
      <w:r w:rsidR="007A515B" w:rsidRPr="007A515B">
        <w:rPr>
          <w:rFonts w:asciiTheme="majorHAnsi" w:hAnsiTheme="majorHAnsi" w:cstheme="majorHAnsi"/>
          <w:i/>
          <w:sz w:val="24"/>
          <w:szCs w:val="24"/>
        </w:rPr>
        <w:t xml:space="preserve">March </w:t>
      </w:r>
      <w:r w:rsidRPr="007A515B">
        <w:rPr>
          <w:rFonts w:asciiTheme="majorHAnsi" w:hAnsiTheme="majorHAnsi" w:cstheme="majorHAnsi"/>
          <w:i/>
          <w:sz w:val="24"/>
          <w:szCs w:val="24"/>
        </w:rPr>
        <w:t>Oz</w:t>
      </w:r>
      <w:r w:rsidRPr="00687A8E">
        <w:rPr>
          <w:rFonts w:asciiTheme="majorHAnsi" w:hAnsiTheme="majorHAnsi" w:cstheme="majorHAnsi"/>
          <w:i/>
          <w:sz w:val="24"/>
          <w:szCs w:val="24"/>
        </w:rPr>
        <w:t xml:space="preserve"> time will be published in the following Bulletin.</w:t>
      </w:r>
    </w:p>
    <w:p w:rsidR="00E82B67" w:rsidRPr="00687A8E" w:rsidRDefault="00E82B67" w:rsidP="00E82B67">
      <w:pPr>
        <w:jc w:val="center"/>
        <w:rPr>
          <w:rFonts w:asciiTheme="majorHAnsi" w:hAnsiTheme="majorHAnsi" w:cstheme="majorHAnsi"/>
          <w:i/>
          <w:sz w:val="24"/>
          <w:szCs w:val="24"/>
        </w:rPr>
      </w:pPr>
    </w:p>
    <w:p w:rsidR="00E82B67" w:rsidRPr="00687A8E" w:rsidRDefault="00E82B67" w:rsidP="00E82B67">
      <w:pPr>
        <w:rPr>
          <w:rFonts w:asciiTheme="majorHAnsi" w:hAnsiTheme="majorHAnsi" w:cstheme="majorHAnsi"/>
          <w:i/>
          <w:sz w:val="24"/>
          <w:szCs w:val="24"/>
        </w:rPr>
      </w:pPr>
      <w:r w:rsidRPr="00687A8E">
        <w:rPr>
          <w:rFonts w:asciiTheme="majorHAnsi" w:hAnsiTheme="majorHAnsi" w:cstheme="majorHAnsi"/>
          <w:i/>
          <w:sz w:val="24"/>
          <w:szCs w:val="24"/>
        </w:rPr>
        <w:t>ACQOL members are invited to send papers, on the topic of life quality, for distribution to other members under these same conditions.</w:t>
      </w:r>
    </w:p>
    <w:p w:rsidR="00E82B67" w:rsidRPr="00687A8E" w:rsidRDefault="00E82B67" w:rsidP="00E82B67">
      <w:pPr>
        <w:rPr>
          <w:rFonts w:asciiTheme="majorHAnsi" w:hAnsiTheme="majorHAnsi" w:cstheme="majorHAnsi"/>
          <w:i/>
          <w:sz w:val="24"/>
          <w:szCs w:val="24"/>
        </w:rPr>
      </w:pPr>
    </w:p>
    <w:p w:rsidR="00863B8C" w:rsidRDefault="00863B8C" w:rsidP="00E82B67">
      <w:pPr>
        <w:jc w:val="center"/>
        <w:rPr>
          <w:rFonts w:asciiTheme="majorHAnsi" w:eastAsia="Times New Roman" w:hAnsiTheme="majorHAnsi" w:cstheme="majorHAnsi"/>
          <w:b/>
          <w:sz w:val="32"/>
          <w:szCs w:val="32"/>
          <w:lang w:val="en-US"/>
        </w:rPr>
      </w:pPr>
    </w:p>
    <w:p w:rsidR="00E82B67" w:rsidRDefault="00E82B67" w:rsidP="00E82B67">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New website additions</w:t>
      </w:r>
    </w:p>
    <w:p w:rsidR="00863B8C" w:rsidRPr="00863B8C" w:rsidRDefault="00863B8C" w:rsidP="00863B8C">
      <w:pPr>
        <w:jc w:val="center"/>
        <w:rPr>
          <w:rFonts w:asciiTheme="majorHAnsi" w:hAnsiTheme="majorHAnsi" w:cstheme="majorHAnsi"/>
          <w:sz w:val="28"/>
          <w:szCs w:val="28"/>
        </w:rPr>
      </w:pPr>
      <w:r w:rsidRPr="00863B8C">
        <w:rPr>
          <w:rFonts w:asciiTheme="majorHAnsi" w:hAnsiTheme="majorHAnsi" w:cstheme="majorHAnsi"/>
          <w:sz w:val="28"/>
          <w:szCs w:val="28"/>
        </w:rPr>
        <w:t>Personal Wellbeing Index</w:t>
      </w:r>
    </w:p>
    <w:p w:rsidR="00863B8C" w:rsidRPr="00863B8C" w:rsidRDefault="00863B8C" w:rsidP="00863B8C">
      <w:pPr>
        <w:rPr>
          <w:rFonts w:asciiTheme="majorHAnsi" w:hAnsiTheme="majorHAnsi" w:cstheme="majorHAnsi"/>
          <w:sz w:val="24"/>
          <w:szCs w:val="24"/>
        </w:rPr>
      </w:pPr>
      <w:r w:rsidRPr="00863B8C">
        <w:rPr>
          <w:rFonts w:asciiTheme="majorHAnsi" w:hAnsiTheme="majorHAnsi" w:cstheme="majorHAnsi"/>
          <w:sz w:val="24"/>
          <w:szCs w:val="24"/>
        </w:rPr>
        <w:t xml:space="preserve">With the kind assistance of </w:t>
      </w:r>
      <w:proofErr w:type="spellStart"/>
      <w:r w:rsidRPr="00863B8C">
        <w:rPr>
          <w:rFonts w:asciiTheme="majorHAnsi" w:hAnsiTheme="majorHAnsi" w:cstheme="majorHAnsi"/>
          <w:sz w:val="24"/>
          <w:szCs w:val="24"/>
        </w:rPr>
        <w:t>Iestyn</w:t>
      </w:r>
      <w:proofErr w:type="spellEnd"/>
      <w:r w:rsidRPr="00863B8C">
        <w:rPr>
          <w:rFonts w:asciiTheme="majorHAnsi" w:hAnsiTheme="majorHAnsi" w:cstheme="majorHAnsi"/>
          <w:sz w:val="24"/>
          <w:szCs w:val="24"/>
        </w:rPr>
        <w:t xml:space="preserve"> </w:t>
      </w:r>
      <w:proofErr w:type="spellStart"/>
      <w:r w:rsidRPr="00863B8C">
        <w:rPr>
          <w:rFonts w:asciiTheme="majorHAnsi" w:hAnsiTheme="majorHAnsi" w:cstheme="majorHAnsi"/>
          <w:sz w:val="24"/>
          <w:szCs w:val="24"/>
        </w:rPr>
        <w:t>Polley</w:t>
      </w:r>
      <w:proofErr w:type="spellEnd"/>
      <w:r w:rsidRPr="00863B8C">
        <w:rPr>
          <w:rFonts w:asciiTheme="majorHAnsi" w:hAnsiTheme="majorHAnsi" w:cstheme="majorHAnsi"/>
          <w:sz w:val="24"/>
          <w:szCs w:val="24"/>
        </w:rPr>
        <w:t xml:space="preserve"> from </w:t>
      </w:r>
      <w:proofErr w:type="spellStart"/>
      <w:r w:rsidRPr="00863B8C">
        <w:rPr>
          <w:rFonts w:asciiTheme="majorHAnsi" w:hAnsiTheme="majorHAnsi" w:cstheme="majorHAnsi"/>
          <w:sz w:val="24"/>
          <w:szCs w:val="24"/>
        </w:rPr>
        <w:t>eSolutions</w:t>
      </w:r>
      <w:proofErr w:type="spellEnd"/>
      <w:r w:rsidRPr="00863B8C">
        <w:rPr>
          <w:rFonts w:asciiTheme="majorHAnsi" w:hAnsiTheme="majorHAnsi" w:cstheme="majorHAnsi"/>
          <w:sz w:val="24"/>
          <w:szCs w:val="24"/>
        </w:rPr>
        <w:t>, we</w:t>
      </w:r>
      <w:r>
        <w:rPr>
          <w:rFonts w:asciiTheme="majorHAnsi" w:hAnsiTheme="majorHAnsi" w:cstheme="majorHAnsi"/>
          <w:sz w:val="24"/>
          <w:szCs w:val="24"/>
        </w:rPr>
        <w:t xml:space="preserve"> now have a</w:t>
      </w:r>
      <w:r w:rsidRPr="00863B8C">
        <w:rPr>
          <w:rFonts w:asciiTheme="majorHAnsi" w:hAnsiTheme="majorHAnsi" w:cstheme="majorHAnsi"/>
          <w:sz w:val="24"/>
          <w:szCs w:val="24"/>
        </w:rPr>
        <w:t xml:space="preserve"> proper listing of the PWI manuals and translations at</w:t>
      </w:r>
    </w:p>
    <w:p w:rsidR="00863B8C" w:rsidRPr="00863B8C" w:rsidRDefault="00013472" w:rsidP="00863B8C">
      <w:pPr>
        <w:rPr>
          <w:rFonts w:asciiTheme="majorHAnsi" w:hAnsiTheme="majorHAnsi" w:cstheme="majorHAnsi"/>
          <w:sz w:val="24"/>
          <w:szCs w:val="24"/>
        </w:rPr>
      </w:pPr>
      <w:hyperlink r:id="rId17" w:anchor="measures" w:history="1">
        <w:r w:rsidR="00863B8C" w:rsidRPr="00863B8C">
          <w:rPr>
            <w:rStyle w:val="Hyperlink"/>
            <w:rFonts w:asciiTheme="majorHAnsi" w:hAnsiTheme="majorHAnsi" w:cstheme="majorHAnsi"/>
            <w:sz w:val="24"/>
            <w:szCs w:val="24"/>
          </w:rPr>
          <w:t>http://www.acqol.com.au/instruments#measures</w:t>
        </w:r>
      </w:hyperlink>
    </w:p>
    <w:p w:rsidR="00863B8C" w:rsidRPr="00863B8C" w:rsidRDefault="00863B8C" w:rsidP="00863B8C">
      <w:pPr>
        <w:rPr>
          <w:rFonts w:asciiTheme="majorHAnsi" w:hAnsiTheme="majorHAnsi" w:cstheme="majorHAnsi"/>
          <w:sz w:val="24"/>
          <w:szCs w:val="24"/>
        </w:rPr>
      </w:pPr>
    </w:p>
    <w:p w:rsidR="00EA726E" w:rsidRPr="00687A8E" w:rsidRDefault="00EA726E" w:rsidP="00E82B67">
      <w:pPr>
        <w:jc w:val="center"/>
        <w:rPr>
          <w:rFonts w:asciiTheme="majorHAnsi" w:hAnsiTheme="majorHAnsi" w:cstheme="majorHAnsi"/>
          <w:color w:val="000000"/>
          <w:sz w:val="28"/>
          <w:szCs w:val="28"/>
          <w:lang w:val="en-US"/>
        </w:rPr>
      </w:pPr>
    </w:p>
    <w:p w:rsidR="00E82B67" w:rsidRPr="00687A8E" w:rsidRDefault="00E82B67" w:rsidP="00E82B67">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EA726E" w:rsidRPr="00687A8E" w:rsidRDefault="00EA726E" w:rsidP="00E82B67">
      <w:pPr>
        <w:jc w:val="center"/>
        <w:rPr>
          <w:rFonts w:asciiTheme="majorHAnsi" w:hAnsiTheme="majorHAnsi" w:cstheme="majorHAnsi"/>
          <w:color w:val="000000"/>
          <w:sz w:val="32"/>
          <w:szCs w:val="32"/>
          <w:lang w:val="en-US"/>
        </w:rPr>
      </w:pPr>
      <w:r w:rsidRPr="00687A8E">
        <w:rPr>
          <w:rFonts w:asciiTheme="majorHAnsi" w:hAnsiTheme="majorHAnsi" w:cstheme="majorHAnsi"/>
          <w:color w:val="000000"/>
          <w:sz w:val="32"/>
          <w:szCs w:val="32"/>
          <w:lang w:val="en-US"/>
        </w:rPr>
        <w:t>Social Media Use in 2018</w:t>
      </w:r>
    </w:p>
    <w:p w:rsidR="00EA726E" w:rsidRPr="00687A8E" w:rsidRDefault="00EA726E" w:rsidP="00E82B67">
      <w:pPr>
        <w:jc w:val="center"/>
        <w:rPr>
          <w:rFonts w:asciiTheme="majorHAnsi" w:hAnsiTheme="majorHAnsi" w:cstheme="majorHAnsi"/>
          <w:color w:val="000000"/>
          <w:sz w:val="28"/>
          <w:szCs w:val="28"/>
          <w:lang w:val="en-US"/>
        </w:rPr>
      </w:pPr>
      <w:r w:rsidRPr="00687A8E">
        <w:rPr>
          <w:rFonts w:asciiTheme="majorHAnsi" w:hAnsiTheme="majorHAnsi" w:cstheme="majorHAnsi"/>
          <w:color w:val="000000"/>
          <w:sz w:val="28"/>
          <w:szCs w:val="28"/>
          <w:lang w:val="en-US"/>
        </w:rPr>
        <w:t>Smith, A. and M. Anderson</w:t>
      </w:r>
    </w:p>
    <w:p w:rsidR="00EA726E" w:rsidRPr="00687A8E" w:rsidRDefault="00013472" w:rsidP="00E82B67">
      <w:pPr>
        <w:jc w:val="center"/>
        <w:rPr>
          <w:rFonts w:asciiTheme="majorHAnsi" w:hAnsiTheme="majorHAnsi" w:cstheme="majorHAnsi"/>
          <w:color w:val="000000"/>
          <w:sz w:val="20"/>
          <w:szCs w:val="20"/>
          <w:lang w:val="en-US"/>
        </w:rPr>
      </w:pPr>
      <w:hyperlink r:id="rId18" w:history="1">
        <w:r w:rsidR="00EA726E" w:rsidRPr="00687A8E">
          <w:rPr>
            <w:rStyle w:val="Hyperlink"/>
            <w:rFonts w:asciiTheme="majorHAnsi" w:hAnsiTheme="majorHAnsi" w:cstheme="majorHAnsi"/>
            <w:sz w:val="20"/>
            <w:szCs w:val="20"/>
            <w:lang w:val="en-US"/>
          </w:rPr>
          <w:t>http://assets.pewresearch.org/wp-content/uploads/sites/14/2018/03/01105133/PI_2018.03.01_Social-Media_FINAL.pdf</w:t>
        </w:r>
      </w:hyperlink>
    </w:p>
    <w:p w:rsidR="00EA726E" w:rsidRPr="00687A8E" w:rsidRDefault="00EA726E" w:rsidP="00E82B67">
      <w:pPr>
        <w:jc w:val="center"/>
        <w:rPr>
          <w:rFonts w:asciiTheme="majorHAnsi" w:hAnsiTheme="majorHAnsi" w:cstheme="majorHAnsi"/>
          <w:color w:val="000000"/>
          <w:sz w:val="24"/>
          <w:szCs w:val="24"/>
          <w:lang w:val="en-US"/>
        </w:rPr>
      </w:pPr>
      <w:r w:rsidRPr="00687A8E">
        <w:rPr>
          <w:rFonts w:asciiTheme="majorHAnsi" w:hAnsiTheme="majorHAnsi" w:cstheme="majorHAnsi"/>
          <w:color w:val="000000"/>
          <w:sz w:val="24"/>
          <w:szCs w:val="24"/>
          <w:lang w:val="en-US"/>
        </w:rPr>
        <w:t>As has been the case since the Center began surveying about the use of different social media in 2012, Facebook remains the primary platform for most Americans. Roughly two-thirds of U.S. adults (68%) now report that they are Facebook users, and roughly three-quarters of those users access Facebook on a daily basis. With the exception of those 65 and older, a majority of Americans across a wide range of demographic groups now use Facebook.</w:t>
      </w:r>
    </w:p>
    <w:p w:rsidR="00EA4DE0" w:rsidRPr="00687A8E" w:rsidRDefault="00EA4DE0" w:rsidP="00E82B67">
      <w:pPr>
        <w:jc w:val="center"/>
        <w:rPr>
          <w:rFonts w:asciiTheme="majorHAnsi" w:hAnsiTheme="majorHAnsi" w:cstheme="majorHAnsi"/>
          <w:color w:val="000000"/>
          <w:sz w:val="24"/>
          <w:szCs w:val="24"/>
          <w:lang w:val="en-US"/>
        </w:rPr>
      </w:pPr>
      <w:r w:rsidRPr="00687A8E">
        <w:rPr>
          <w:rFonts w:asciiTheme="majorHAnsi" w:hAnsiTheme="majorHAnsi" w:cstheme="majorHAnsi"/>
          <w:color w:val="000000"/>
          <w:sz w:val="24"/>
          <w:szCs w:val="24"/>
          <w:lang w:val="en-US"/>
        </w:rPr>
        <w:t>At the same time, younger Americans (especially those ages 18 to 24) stand out for embracing a variety of platforms and using them frequently. Some 78% of 18- to 24-year-olds use Snapchat, 71% of Americans in this age group now use Instagram and close to half (45%) are Twitter users.</w:t>
      </w:r>
    </w:p>
    <w:p w:rsidR="00EA4DE0" w:rsidRPr="00687A8E" w:rsidRDefault="00EA4DE0" w:rsidP="00E82B67">
      <w:pPr>
        <w:jc w:val="center"/>
        <w:rPr>
          <w:rFonts w:asciiTheme="majorHAnsi" w:hAnsiTheme="majorHAnsi" w:cstheme="majorHAnsi"/>
          <w:color w:val="000000"/>
          <w:sz w:val="24"/>
          <w:szCs w:val="24"/>
          <w:lang w:val="en-US"/>
        </w:rPr>
      </w:pPr>
    </w:p>
    <w:p w:rsidR="00E82B67" w:rsidRPr="00687A8E" w:rsidRDefault="00E82B67" w:rsidP="00E82B67">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687884" w:rsidRPr="00687884" w:rsidRDefault="00E82B67" w:rsidP="00687884">
      <w:pPr>
        <w:rPr>
          <w:rFonts w:asciiTheme="majorHAnsi" w:hAnsiTheme="majorHAnsi" w:cstheme="majorHAnsi"/>
          <w:sz w:val="24"/>
          <w:szCs w:val="24"/>
        </w:rPr>
      </w:pPr>
      <w:r w:rsidRPr="00687A8E">
        <w:rPr>
          <w:rFonts w:asciiTheme="majorHAnsi" w:hAnsiTheme="majorHAnsi" w:cstheme="majorHAnsi"/>
          <w:sz w:val="28"/>
          <w:szCs w:val="28"/>
        </w:rPr>
        <w:t>Title:</w:t>
      </w:r>
      <w:r w:rsidR="00687884" w:rsidRPr="00687884">
        <w:t xml:space="preserve"> </w:t>
      </w:r>
      <w:r w:rsidR="00687884" w:rsidRPr="00687884">
        <w:rPr>
          <w:rFonts w:asciiTheme="majorHAnsi" w:hAnsiTheme="majorHAnsi" w:cstheme="majorHAnsi"/>
          <w:sz w:val="24"/>
          <w:szCs w:val="24"/>
        </w:rPr>
        <w:t xml:space="preserve">In defence of happiness: why emotional intelligence is key in the digital age   </w:t>
      </w:r>
    </w:p>
    <w:p w:rsidR="00687884" w:rsidRPr="00687A8E" w:rsidRDefault="00E82B67" w:rsidP="00687884">
      <w:pPr>
        <w:rPr>
          <w:rFonts w:asciiTheme="majorHAnsi" w:hAnsiTheme="majorHAnsi" w:cstheme="majorHAnsi"/>
          <w:sz w:val="28"/>
          <w:szCs w:val="28"/>
        </w:rPr>
      </w:pPr>
      <w:r w:rsidRPr="00687A8E">
        <w:rPr>
          <w:rFonts w:asciiTheme="majorHAnsi" w:hAnsiTheme="majorHAnsi" w:cstheme="majorHAnsi"/>
          <w:sz w:val="28"/>
          <w:szCs w:val="28"/>
        </w:rPr>
        <w:t>Author:</w:t>
      </w:r>
      <w:r w:rsidR="00687884" w:rsidRPr="00687884">
        <w:rPr>
          <w:rFonts w:asciiTheme="majorHAnsi" w:hAnsiTheme="majorHAnsi" w:cstheme="majorHAnsi"/>
          <w:sz w:val="28"/>
          <w:szCs w:val="28"/>
        </w:rPr>
        <w:t xml:space="preserve"> </w:t>
      </w:r>
      <w:proofErr w:type="spellStart"/>
      <w:r w:rsidR="00687884" w:rsidRPr="00687884">
        <w:rPr>
          <w:rFonts w:asciiTheme="majorHAnsi" w:hAnsiTheme="majorHAnsi" w:cstheme="majorHAnsi"/>
          <w:sz w:val="24"/>
          <w:szCs w:val="24"/>
        </w:rPr>
        <w:t>Mushtak</w:t>
      </w:r>
      <w:proofErr w:type="spellEnd"/>
      <w:r w:rsidR="00687884" w:rsidRPr="00687884">
        <w:rPr>
          <w:rFonts w:asciiTheme="majorHAnsi" w:hAnsiTheme="majorHAnsi" w:cstheme="majorHAnsi"/>
          <w:sz w:val="24"/>
          <w:szCs w:val="24"/>
        </w:rPr>
        <w:t xml:space="preserve"> Al-</w:t>
      </w:r>
      <w:proofErr w:type="spellStart"/>
      <w:r w:rsidR="00687884" w:rsidRPr="00687884">
        <w:rPr>
          <w:rFonts w:asciiTheme="majorHAnsi" w:hAnsiTheme="majorHAnsi" w:cstheme="majorHAnsi"/>
          <w:sz w:val="24"/>
          <w:szCs w:val="24"/>
        </w:rPr>
        <w:t>Atabi</w:t>
      </w:r>
      <w:proofErr w:type="spellEnd"/>
    </w:p>
    <w:p w:rsidR="00687884" w:rsidRDefault="00013472" w:rsidP="00687884">
      <w:pPr>
        <w:rPr>
          <w:rFonts w:asciiTheme="majorHAnsi" w:hAnsiTheme="majorHAnsi" w:cstheme="majorHAnsi"/>
          <w:sz w:val="24"/>
          <w:szCs w:val="24"/>
        </w:rPr>
      </w:pPr>
      <w:hyperlink r:id="rId19" w:history="1">
        <w:r w:rsidR="00687884" w:rsidRPr="006807E7">
          <w:rPr>
            <w:rStyle w:val="Hyperlink"/>
            <w:rFonts w:asciiTheme="majorHAnsi" w:hAnsiTheme="majorHAnsi" w:cstheme="majorHAnsi"/>
            <w:sz w:val="24"/>
            <w:szCs w:val="24"/>
          </w:rPr>
          <w:t>https://theconversation.com/in-defence-of-happiness-why-emotional-intelligence-is-key-in-the-digital-age-85295</w:t>
        </w:r>
      </w:hyperlink>
    </w:p>
    <w:p w:rsidR="00687884" w:rsidRDefault="00687884" w:rsidP="00687884">
      <w:pPr>
        <w:rPr>
          <w:rFonts w:asciiTheme="majorHAnsi" w:hAnsiTheme="majorHAnsi" w:cstheme="majorHAnsi"/>
          <w:sz w:val="24"/>
          <w:szCs w:val="24"/>
        </w:rPr>
      </w:pPr>
    </w:p>
    <w:p w:rsidR="00687884" w:rsidRPr="00687884" w:rsidRDefault="00687884" w:rsidP="00687884">
      <w:pPr>
        <w:rPr>
          <w:rFonts w:asciiTheme="majorHAnsi" w:hAnsiTheme="majorHAnsi" w:cstheme="majorHAnsi"/>
          <w:sz w:val="24"/>
          <w:szCs w:val="24"/>
        </w:rPr>
      </w:pPr>
      <w:r>
        <w:rPr>
          <w:rFonts w:asciiTheme="majorHAnsi" w:hAnsiTheme="majorHAnsi" w:cstheme="majorHAnsi"/>
          <w:sz w:val="24"/>
          <w:szCs w:val="24"/>
        </w:rPr>
        <w:t>“</w:t>
      </w:r>
      <w:r w:rsidRPr="00687884">
        <w:rPr>
          <w:rFonts w:asciiTheme="majorHAnsi" w:hAnsiTheme="majorHAnsi" w:cstheme="majorHAnsi"/>
          <w:sz w:val="24"/>
          <w:szCs w:val="24"/>
        </w:rPr>
        <w:t>Much has been written about the relationship between a happy, positive workplace and an effective, productive workforce. But the definition of happiness can be misunderstood – often it is seen as the presence of positive emotions and the absence of negative ones, which can lead to work cultures that pressure people into faking positive emotions. Research has shown this “faking” can result in long-term physical and emotional illness</w:t>
      </w:r>
      <w:r>
        <w:rPr>
          <w:rFonts w:asciiTheme="majorHAnsi" w:hAnsiTheme="majorHAnsi" w:cstheme="majorHAnsi"/>
          <w:sz w:val="24"/>
          <w:szCs w:val="24"/>
        </w:rPr>
        <w:t>…”</w:t>
      </w:r>
    </w:p>
    <w:p w:rsidR="00E82B67" w:rsidRPr="00687A8E" w:rsidRDefault="00E82B67" w:rsidP="00E82B67">
      <w:pPr>
        <w:rPr>
          <w:rFonts w:asciiTheme="majorHAnsi" w:hAnsiTheme="majorHAnsi" w:cstheme="majorHAnsi"/>
          <w:color w:val="0563C1"/>
          <w:u w:val="single"/>
        </w:rPr>
      </w:pPr>
    </w:p>
    <w:p w:rsidR="00E82B67" w:rsidRPr="00687A8E" w:rsidRDefault="00E82B67" w:rsidP="00E82B67">
      <w:pPr>
        <w:jc w:val="center"/>
        <w:rPr>
          <w:rFonts w:asciiTheme="majorHAnsi" w:hAnsiTheme="majorHAnsi" w:cstheme="majorHAnsi"/>
          <w:b/>
          <w:sz w:val="32"/>
          <w:szCs w:val="32"/>
        </w:rPr>
      </w:pPr>
      <w:r w:rsidRPr="00687A8E">
        <w:rPr>
          <w:rFonts w:asciiTheme="majorHAnsi" w:hAnsiTheme="majorHAnsi" w:cstheme="majorHAnsi"/>
          <w:b/>
          <w:sz w:val="32"/>
          <w:szCs w:val="32"/>
        </w:rPr>
        <w:t>Conference</w:t>
      </w:r>
    </w:p>
    <w:p w:rsidR="007A515B" w:rsidRPr="007A515B" w:rsidRDefault="007A515B" w:rsidP="007A515B">
      <w:pPr>
        <w:pStyle w:val="Heading2"/>
        <w:rPr>
          <w:rFonts w:eastAsia="Times New Roman" w:cstheme="majorHAnsi"/>
        </w:rPr>
      </w:pPr>
      <w:r w:rsidRPr="007A515B">
        <w:rPr>
          <w:rStyle w:val="Strong"/>
          <w:rFonts w:eastAsia="Times New Roman" w:cstheme="majorHAnsi"/>
          <w:b/>
          <w:bCs/>
        </w:rPr>
        <w:lastRenderedPageBreak/>
        <w:t>The European Conference on Psychology &amp; the Behavioral Sciences 2018</w:t>
      </w:r>
    </w:p>
    <w:p w:rsidR="00E82B67" w:rsidRDefault="007A515B" w:rsidP="007A515B">
      <w:pPr>
        <w:rPr>
          <w:rFonts w:asciiTheme="majorHAnsi" w:eastAsia="Times New Roman" w:hAnsiTheme="majorHAnsi" w:cstheme="majorHAnsi"/>
          <w:color w:val="000000"/>
          <w:sz w:val="23"/>
          <w:szCs w:val="23"/>
        </w:rPr>
      </w:pPr>
      <w:r w:rsidRPr="00687A8E">
        <w:rPr>
          <w:rStyle w:val="Strong"/>
          <w:rFonts w:asciiTheme="majorHAnsi" w:eastAsia="Times New Roman" w:hAnsiTheme="majorHAnsi" w:cstheme="majorHAnsi"/>
          <w:color w:val="000000"/>
          <w:sz w:val="23"/>
          <w:szCs w:val="23"/>
        </w:rPr>
        <w:t>Venue &amp; Location</w:t>
      </w:r>
      <w:r w:rsidRPr="00687A8E">
        <w:rPr>
          <w:rFonts w:asciiTheme="majorHAnsi" w:eastAsia="Times New Roman" w:hAnsiTheme="majorHAnsi" w:cstheme="majorHAnsi"/>
          <w:color w:val="000000"/>
          <w:sz w:val="23"/>
          <w:szCs w:val="23"/>
        </w:rPr>
        <w:t>: The Jurys Inn Brighton Waterfront, Brighton, UK</w:t>
      </w:r>
      <w:r w:rsidRPr="00687A8E">
        <w:rPr>
          <w:rFonts w:asciiTheme="majorHAnsi" w:eastAsia="Times New Roman" w:hAnsiTheme="majorHAnsi" w:cstheme="majorHAnsi"/>
          <w:color w:val="000000"/>
          <w:sz w:val="23"/>
          <w:szCs w:val="23"/>
        </w:rPr>
        <w:br/>
      </w:r>
      <w:r w:rsidRPr="00687A8E">
        <w:rPr>
          <w:rStyle w:val="Strong"/>
          <w:rFonts w:asciiTheme="majorHAnsi" w:eastAsia="Times New Roman" w:hAnsiTheme="majorHAnsi" w:cstheme="majorHAnsi"/>
          <w:color w:val="000000"/>
          <w:sz w:val="23"/>
          <w:szCs w:val="23"/>
        </w:rPr>
        <w:t>Dates</w:t>
      </w:r>
      <w:r w:rsidRPr="00687A8E">
        <w:rPr>
          <w:rFonts w:asciiTheme="majorHAnsi" w:eastAsia="Times New Roman" w:hAnsiTheme="majorHAnsi" w:cstheme="majorHAnsi"/>
          <w:color w:val="000000"/>
          <w:sz w:val="23"/>
          <w:szCs w:val="23"/>
        </w:rPr>
        <w:t xml:space="preserve">: Tuesday, July 03, </w:t>
      </w:r>
      <w:proofErr w:type="gramStart"/>
      <w:r w:rsidRPr="00687A8E">
        <w:rPr>
          <w:rFonts w:asciiTheme="majorHAnsi" w:eastAsia="Times New Roman" w:hAnsiTheme="majorHAnsi" w:cstheme="majorHAnsi"/>
          <w:color w:val="000000"/>
          <w:sz w:val="23"/>
          <w:szCs w:val="23"/>
        </w:rPr>
        <w:t>2018 ​to</w:t>
      </w:r>
      <w:proofErr w:type="gramEnd"/>
      <w:r w:rsidRPr="00687A8E">
        <w:rPr>
          <w:rFonts w:asciiTheme="majorHAnsi" w:eastAsia="Times New Roman" w:hAnsiTheme="majorHAnsi" w:cstheme="majorHAnsi"/>
          <w:color w:val="000000"/>
          <w:sz w:val="23"/>
          <w:szCs w:val="23"/>
        </w:rPr>
        <w:t xml:space="preserve"> Wednesday, July 04, 2018</w:t>
      </w:r>
    </w:p>
    <w:p w:rsidR="007A515B" w:rsidRDefault="007A515B" w:rsidP="007A515B">
      <w:pPr>
        <w:rPr>
          <w:rFonts w:asciiTheme="majorHAnsi" w:hAnsiTheme="majorHAnsi" w:cstheme="majorHAnsi"/>
          <w:b/>
          <w:sz w:val="28"/>
          <w:szCs w:val="28"/>
          <w:highlight w:val="yellow"/>
        </w:rPr>
      </w:pPr>
    </w:p>
    <w:p w:rsidR="00E939B4" w:rsidRPr="00277B1B" w:rsidRDefault="00E939B4" w:rsidP="00E939B4">
      <w:pPr>
        <w:rPr>
          <w:rFonts w:asciiTheme="majorHAnsi" w:hAnsiTheme="majorHAnsi" w:cstheme="majorHAnsi"/>
          <w:b/>
          <w:sz w:val="28"/>
          <w:szCs w:val="28"/>
        </w:rPr>
      </w:pPr>
      <w:r w:rsidRPr="00687A8E">
        <w:rPr>
          <w:rFonts w:asciiTheme="majorHAnsi" w:hAnsiTheme="majorHAnsi" w:cstheme="majorHAnsi"/>
          <w:b/>
          <w:sz w:val="28"/>
          <w:szCs w:val="28"/>
          <w:highlight w:val="green"/>
        </w:rPr>
        <w:t>ACQOL Bulletin Vol 2/</w:t>
      </w:r>
      <w:r w:rsidR="00E82B67" w:rsidRPr="00687A8E">
        <w:rPr>
          <w:rFonts w:asciiTheme="majorHAnsi" w:hAnsiTheme="majorHAnsi" w:cstheme="majorHAnsi"/>
          <w:b/>
          <w:sz w:val="28"/>
          <w:szCs w:val="28"/>
          <w:highlight w:val="green"/>
        </w:rPr>
        <w:t>10</w:t>
      </w:r>
      <w:r w:rsidRPr="00687A8E">
        <w:rPr>
          <w:rFonts w:asciiTheme="majorHAnsi" w:hAnsiTheme="majorHAnsi" w:cstheme="majorHAnsi"/>
          <w:b/>
          <w:sz w:val="28"/>
          <w:szCs w:val="28"/>
          <w:highlight w:val="green"/>
        </w:rPr>
        <w:t xml:space="preserve">: </w:t>
      </w:r>
      <w:r w:rsidR="00E82B67" w:rsidRPr="00687A8E">
        <w:rPr>
          <w:rFonts w:asciiTheme="majorHAnsi" w:hAnsiTheme="majorHAnsi" w:cstheme="majorHAnsi"/>
          <w:b/>
          <w:sz w:val="28"/>
          <w:szCs w:val="28"/>
          <w:highlight w:val="green"/>
        </w:rPr>
        <w:t>080318</w:t>
      </w:r>
    </w:p>
    <w:p w:rsidR="00E939B4" w:rsidRDefault="00E939B4" w:rsidP="00E939B4">
      <w:pPr>
        <w:rPr>
          <w:rFonts w:asciiTheme="majorHAnsi" w:hAnsiTheme="majorHAnsi" w:cstheme="majorHAnsi"/>
          <w:b/>
          <w:sz w:val="28"/>
          <w:szCs w:val="28"/>
        </w:rPr>
      </w:pPr>
      <w:r w:rsidRPr="00277B1B">
        <w:rPr>
          <w:rFonts w:asciiTheme="majorHAnsi" w:hAnsiTheme="majorHAnsi" w:cstheme="majorHAnsi"/>
          <w:b/>
          <w:sz w:val="28"/>
          <w:szCs w:val="28"/>
        </w:rPr>
        <w:t>Bulletin of the Australian Centre on Quality of Life</w:t>
      </w:r>
    </w:p>
    <w:p w:rsidR="00E939B4" w:rsidRPr="00A4562E" w:rsidRDefault="00E939B4" w:rsidP="00E939B4">
      <w:pPr>
        <w:rPr>
          <w:rFonts w:asciiTheme="majorHAnsi" w:hAnsiTheme="majorHAnsi" w:cstheme="majorHAnsi"/>
          <w:sz w:val="24"/>
          <w:szCs w:val="24"/>
        </w:rPr>
      </w:pPr>
      <w:r>
        <w:rPr>
          <w:rFonts w:asciiTheme="majorHAnsi" w:hAnsiTheme="majorHAnsi" w:cstheme="majorHAnsi"/>
          <w:sz w:val="24"/>
          <w:szCs w:val="24"/>
        </w:rPr>
        <w:t>Editor: Robert A. Cummins</w:t>
      </w:r>
    </w:p>
    <w:p w:rsidR="00E939B4" w:rsidRDefault="00013472" w:rsidP="00E939B4">
      <w:pPr>
        <w:rPr>
          <w:rFonts w:asciiTheme="majorHAnsi" w:hAnsiTheme="majorHAnsi" w:cstheme="majorHAnsi"/>
          <w:sz w:val="24"/>
          <w:szCs w:val="24"/>
        </w:rPr>
      </w:pPr>
      <w:hyperlink r:id="rId20" w:history="1">
        <w:r w:rsidR="00E939B4" w:rsidRPr="003D594D">
          <w:rPr>
            <w:rStyle w:val="Hyperlink"/>
            <w:rFonts w:asciiTheme="majorHAnsi" w:hAnsiTheme="majorHAnsi" w:cstheme="majorHAnsi"/>
            <w:sz w:val="24"/>
            <w:szCs w:val="24"/>
          </w:rPr>
          <w:t>http://www.acqol.com.au/</w:t>
        </w:r>
      </w:hyperlink>
    </w:p>
    <w:p w:rsidR="00E939B4" w:rsidRDefault="00E939B4" w:rsidP="00E939B4">
      <w:pPr>
        <w:rPr>
          <w:rFonts w:asciiTheme="majorHAnsi" w:hAnsiTheme="majorHAnsi" w:cstheme="majorHAnsi"/>
          <w:sz w:val="24"/>
          <w:szCs w:val="24"/>
        </w:rPr>
      </w:pPr>
      <w:r w:rsidRPr="00277B1B">
        <w:rPr>
          <w:rFonts w:asciiTheme="majorHAnsi" w:hAnsiTheme="majorHAnsi" w:cstheme="majorHAnsi"/>
          <w:b/>
          <w:sz w:val="24"/>
          <w:szCs w:val="24"/>
        </w:rPr>
        <w:t>Note</w:t>
      </w:r>
      <w:r>
        <w:rPr>
          <w:rFonts w:asciiTheme="majorHAnsi" w:hAnsiTheme="majorHAnsi" w:cstheme="majorHAnsi"/>
          <w:b/>
          <w:sz w:val="24"/>
          <w:szCs w:val="24"/>
        </w:rPr>
        <w:t xml:space="preserve"> 1</w:t>
      </w:r>
      <w:r w:rsidRPr="00277B1B">
        <w:rPr>
          <w:rFonts w:asciiTheme="majorHAnsi" w:hAnsiTheme="majorHAnsi" w:cstheme="majorHAnsi"/>
          <w:b/>
          <w:sz w:val="24"/>
          <w:szCs w:val="24"/>
        </w:rPr>
        <w:t xml:space="preserve">: </w:t>
      </w:r>
      <w:r w:rsidRPr="00277B1B">
        <w:rPr>
          <w:rFonts w:asciiTheme="majorHAnsi" w:hAnsiTheme="majorHAnsi" w:cstheme="majorHAnsi"/>
          <w:sz w:val="24"/>
          <w:szCs w:val="24"/>
        </w:rPr>
        <w:t>This</w:t>
      </w:r>
      <w:r>
        <w:rPr>
          <w:rFonts w:asciiTheme="majorHAnsi" w:hAnsiTheme="majorHAnsi" w:cstheme="majorHAnsi"/>
          <w:sz w:val="24"/>
          <w:szCs w:val="24"/>
        </w:rPr>
        <w:t xml:space="preserve"> site is under development and some content is missing.</w:t>
      </w:r>
    </w:p>
    <w:p w:rsidR="00E939B4" w:rsidRDefault="00E939B4" w:rsidP="00E939B4">
      <w:pPr>
        <w:rPr>
          <w:rFonts w:asciiTheme="majorHAnsi" w:hAnsiTheme="majorHAnsi" w:cstheme="majorHAnsi"/>
          <w:sz w:val="24"/>
          <w:szCs w:val="24"/>
        </w:rPr>
      </w:pPr>
      <w:r w:rsidRPr="002B0B52">
        <w:rPr>
          <w:rFonts w:asciiTheme="majorHAnsi" w:hAnsiTheme="majorHAnsi" w:cstheme="majorHAnsi"/>
          <w:b/>
          <w:sz w:val="24"/>
          <w:szCs w:val="24"/>
        </w:rPr>
        <w:t>Note 2</w:t>
      </w:r>
      <w:r>
        <w:rPr>
          <w:rFonts w:asciiTheme="majorHAnsi" w:hAnsiTheme="majorHAnsi" w:cstheme="majorHAnsi"/>
          <w:sz w:val="24"/>
          <w:szCs w:val="24"/>
        </w:rPr>
        <w:t xml:space="preserve">: Please address any correspondence to the editor only. </w:t>
      </w:r>
    </w:p>
    <w:p w:rsidR="00E939B4" w:rsidRDefault="00E939B4" w:rsidP="00E939B4">
      <w:pPr>
        <w:rPr>
          <w:rFonts w:asciiTheme="majorHAnsi" w:hAnsiTheme="majorHAnsi" w:cstheme="majorHAnsi"/>
          <w:sz w:val="24"/>
          <w:szCs w:val="24"/>
        </w:rPr>
      </w:pPr>
    </w:p>
    <w:p w:rsidR="00E939B4" w:rsidRPr="006059EE" w:rsidRDefault="00E939B4" w:rsidP="00E939B4">
      <w:pPr>
        <w:jc w:val="center"/>
        <w:rPr>
          <w:rFonts w:asciiTheme="majorHAnsi" w:hAnsiTheme="majorHAnsi" w:cstheme="majorHAnsi"/>
          <w:b/>
          <w:sz w:val="32"/>
          <w:szCs w:val="32"/>
        </w:rPr>
      </w:pPr>
      <w:r w:rsidRPr="006059EE">
        <w:rPr>
          <w:rFonts w:asciiTheme="majorHAnsi" w:hAnsiTheme="majorHAnsi" w:cstheme="majorHAnsi"/>
          <w:b/>
          <w:sz w:val="32"/>
          <w:szCs w:val="32"/>
        </w:rPr>
        <w:t>Paper for private study</w:t>
      </w:r>
    </w:p>
    <w:p w:rsidR="00E939B4" w:rsidRDefault="00E939B4" w:rsidP="00E939B4">
      <w:pPr>
        <w:jc w:val="center"/>
        <w:rPr>
          <w:rFonts w:asciiTheme="majorHAnsi" w:hAnsiTheme="majorHAnsi" w:cstheme="majorHAnsi"/>
          <w:sz w:val="24"/>
          <w:szCs w:val="24"/>
        </w:rPr>
      </w:pPr>
      <w:r w:rsidRPr="00691C61">
        <w:rPr>
          <w:rFonts w:asciiTheme="majorHAnsi" w:hAnsiTheme="majorHAnsi" w:cstheme="majorHAnsi"/>
          <w:i/>
          <w:sz w:val="24"/>
          <w:szCs w:val="24"/>
        </w:rPr>
        <w:t>The attached paper</w:t>
      </w:r>
      <w:r>
        <w:rPr>
          <w:rFonts w:asciiTheme="majorHAnsi" w:hAnsiTheme="majorHAnsi" w:cstheme="majorHAnsi"/>
          <w:i/>
          <w:sz w:val="24"/>
          <w:szCs w:val="24"/>
        </w:rPr>
        <w:t>, on the topic of life quality,</w:t>
      </w:r>
      <w:r w:rsidRPr="00691C61">
        <w:rPr>
          <w:rFonts w:asciiTheme="majorHAnsi" w:hAnsiTheme="majorHAnsi" w:cstheme="majorHAnsi"/>
          <w:i/>
          <w:sz w:val="24"/>
          <w:szCs w:val="24"/>
        </w:rPr>
        <w:t xml:space="preserve"> is sent to you for your personal private study</w:t>
      </w:r>
      <w:r>
        <w:rPr>
          <w:rFonts w:asciiTheme="majorHAnsi" w:hAnsiTheme="majorHAnsi" w:cstheme="majorHAnsi"/>
          <w:i/>
          <w:sz w:val="24"/>
          <w:szCs w:val="24"/>
        </w:rPr>
        <w:t xml:space="preserve"> and discussion within ACQOL</w:t>
      </w:r>
      <w:r w:rsidRPr="00691C61">
        <w:rPr>
          <w:rFonts w:asciiTheme="majorHAnsi" w:hAnsiTheme="majorHAnsi" w:cstheme="majorHAnsi"/>
          <w:i/>
          <w:sz w:val="24"/>
          <w:szCs w:val="24"/>
        </w:rPr>
        <w:t>. You are prohibited from further distributing this paper to any other person</w:t>
      </w:r>
      <w:r>
        <w:rPr>
          <w:rFonts w:asciiTheme="majorHAnsi" w:hAnsiTheme="majorHAnsi" w:cstheme="majorHAnsi"/>
          <w:sz w:val="24"/>
          <w:szCs w:val="24"/>
        </w:rPr>
        <w:t>.</w:t>
      </w:r>
    </w:p>
    <w:p w:rsidR="00E939B4" w:rsidRDefault="00E939B4" w:rsidP="00E939B4">
      <w:pPr>
        <w:jc w:val="center"/>
        <w:rPr>
          <w:rFonts w:asciiTheme="majorHAnsi" w:hAnsiTheme="majorHAnsi" w:cstheme="majorHAnsi"/>
          <w:sz w:val="24"/>
          <w:szCs w:val="24"/>
        </w:rPr>
      </w:pPr>
    </w:p>
    <w:p w:rsidR="00E939B4" w:rsidRPr="00441759" w:rsidRDefault="00E939B4" w:rsidP="00E939B4">
      <w:pPr>
        <w:rPr>
          <w:rFonts w:asciiTheme="majorHAnsi" w:hAnsiTheme="majorHAnsi" w:cstheme="majorHAnsi"/>
          <w:sz w:val="24"/>
          <w:szCs w:val="24"/>
        </w:rPr>
      </w:pPr>
      <w:r w:rsidRPr="001A1BAE">
        <w:rPr>
          <w:rFonts w:asciiTheme="majorHAnsi" w:hAnsiTheme="majorHAnsi" w:cstheme="majorHAnsi"/>
          <w:b/>
          <w:sz w:val="24"/>
          <w:szCs w:val="24"/>
        </w:rPr>
        <w:t>Background:</w:t>
      </w:r>
      <w:r w:rsidRPr="00DA57A2">
        <w:rPr>
          <w:rFonts w:asciiTheme="majorHAnsi" w:hAnsiTheme="majorHAnsi" w:cstheme="majorHAnsi"/>
          <w:sz w:val="24"/>
          <w:szCs w:val="24"/>
        </w:rPr>
        <w:t xml:space="preserve"> </w:t>
      </w:r>
      <w:r w:rsidR="00DA57A2" w:rsidRPr="003452EC">
        <w:rPr>
          <w:rFonts w:asciiTheme="majorHAnsi" w:hAnsiTheme="majorHAnsi" w:cstheme="majorHAnsi"/>
          <w:i/>
          <w:sz w:val="24"/>
          <w:szCs w:val="24"/>
        </w:rPr>
        <w:t xml:space="preserve">Subhadra Evans </w:t>
      </w:r>
      <w:r w:rsidR="00DB5769" w:rsidRPr="003452EC">
        <w:rPr>
          <w:rFonts w:asciiTheme="majorHAnsi" w:hAnsiTheme="majorHAnsi" w:cstheme="majorHAnsi"/>
          <w:i/>
          <w:sz w:val="24"/>
          <w:szCs w:val="24"/>
        </w:rPr>
        <w:t>[</w:t>
      </w:r>
      <w:r w:rsidR="00DA57A2" w:rsidRPr="003452EC">
        <w:rPr>
          <w:rFonts w:asciiTheme="majorHAnsi" w:hAnsiTheme="majorHAnsi" w:cstheme="majorHAnsi"/>
          <w:i/>
          <w:sz w:val="24"/>
          <w:szCs w:val="24"/>
        </w:rPr>
        <w:t>subhadra.evans@deakin.edu.au</w:t>
      </w:r>
      <w:r w:rsidR="00DB5769" w:rsidRPr="003452EC">
        <w:rPr>
          <w:rFonts w:asciiTheme="majorHAnsi" w:hAnsiTheme="majorHAnsi" w:cstheme="majorHAnsi"/>
          <w:i/>
          <w:sz w:val="24"/>
          <w:szCs w:val="24"/>
        </w:rPr>
        <w:t>]</w:t>
      </w:r>
      <w:r w:rsidR="00DA57A2" w:rsidRPr="00DA57A2">
        <w:rPr>
          <w:rFonts w:asciiTheme="majorHAnsi" w:hAnsiTheme="majorHAnsi" w:cstheme="majorHAnsi"/>
          <w:sz w:val="24"/>
          <w:szCs w:val="24"/>
        </w:rPr>
        <w:t xml:space="preserve"> has recommended this article</w:t>
      </w:r>
      <w:r w:rsidR="003452EC">
        <w:rPr>
          <w:rFonts w:asciiTheme="majorHAnsi" w:hAnsiTheme="majorHAnsi" w:cstheme="majorHAnsi"/>
          <w:sz w:val="24"/>
          <w:szCs w:val="24"/>
        </w:rPr>
        <w:t>. It is timely to consider the topic of mindfulness from with</w:t>
      </w:r>
      <w:r w:rsidR="00341C16">
        <w:rPr>
          <w:rFonts w:asciiTheme="majorHAnsi" w:hAnsiTheme="majorHAnsi" w:cstheme="majorHAnsi"/>
          <w:sz w:val="24"/>
          <w:szCs w:val="24"/>
        </w:rPr>
        <w:t>in</w:t>
      </w:r>
      <w:r w:rsidR="003452EC">
        <w:rPr>
          <w:rFonts w:asciiTheme="majorHAnsi" w:hAnsiTheme="majorHAnsi" w:cstheme="majorHAnsi"/>
          <w:sz w:val="24"/>
          <w:szCs w:val="24"/>
        </w:rPr>
        <w:t xml:space="preserve"> psychology</w:t>
      </w:r>
      <w:r w:rsidR="00341C16">
        <w:rPr>
          <w:rFonts w:asciiTheme="majorHAnsi" w:hAnsiTheme="majorHAnsi" w:cstheme="majorHAnsi"/>
          <w:sz w:val="24"/>
          <w:szCs w:val="24"/>
        </w:rPr>
        <w:t>,</w:t>
      </w:r>
      <w:r w:rsidR="003452EC">
        <w:rPr>
          <w:rFonts w:asciiTheme="majorHAnsi" w:hAnsiTheme="majorHAnsi" w:cstheme="majorHAnsi"/>
          <w:sz w:val="24"/>
          <w:szCs w:val="24"/>
        </w:rPr>
        <w:t xml:space="preserve"> as the </w:t>
      </w:r>
      <w:r w:rsidR="00341C16">
        <w:rPr>
          <w:rFonts w:asciiTheme="majorHAnsi" w:hAnsiTheme="majorHAnsi" w:cstheme="majorHAnsi"/>
          <w:sz w:val="24"/>
          <w:szCs w:val="24"/>
        </w:rPr>
        <w:t xml:space="preserve">relevant </w:t>
      </w:r>
      <w:r w:rsidR="003452EC">
        <w:rPr>
          <w:rFonts w:asciiTheme="majorHAnsi" w:hAnsiTheme="majorHAnsi" w:cstheme="majorHAnsi"/>
          <w:sz w:val="24"/>
          <w:szCs w:val="24"/>
        </w:rPr>
        <w:t>literature grows at an exponential rate.</w:t>
      </w:r>
      <w:r w:rsidR="00341C16">
        <w:rPr>
          <w:rFonts w:asciiTheme="majorHAnsi" w:hAnsiTheme="majorHAnsi" w:cstheme="majorHAnsi"/>
          <w:sz w:val="24"/>
          <w:szCs w:val="24"/>
        </w:rPr>
        <w:t xml:space="preserve"> And not just in academia. Media coverage has matched this increase, making mindfulness an important link in the public mind with the psychology discipline. So, is this just another professional fad or does it have real substance? </w:t>
      </w:r>
    </w:p>
    <w:p w:rsidR="00E939B4" w:rsidRPr="00242A2E" w:rsidRDefault="00E939B4" w:rsidP="00E939B4">
      <w:r w:rsidRPr="0026405C">
        <w:rPr>
          <w:rFonts w:asciiTheme="majorHAnsi" w:hAnsiTheme="majorHAnsi" w:cstheme="majorHAnsi"/>
          <w:b/>
          <w:sz w:val="24"/>
          <w:szCs w:val="24"/>
        </w:rPr>
        <w:t xml:space="preserve">Reference: </w:t>
      </w:r>
      <w:r w:rsidR="00DB5769" w:rsidRPr="00DB5769">
        <w:rPr>
          <w:rFonts w:asciiTheme="majorHAnsi" w:hAnsiTheme="majorHAnsi" w:cstheme="majorHAnsi"/>
          <w:sz w:val="20"/>
          <w:szCs w:val="20"/>
        </w:rPr>
        <w:t xml:space="preserve">Van Dam, N. T., van </w:t>
      </w:r>
      <w:proofErr w:type="spellStart"/>
      <w:r w:rsidR="00DB5769" w:rsidRPr="00DB5769">
        <w:rPr>
          <w:rFonts w:asciiTheme="majorHAnsi" w:hAnsiTheme="majorHAnsi" w:cstheme="majorHAnsi"/>
          <w:sz w:val="20"/>
          <w:szCs w:val="20"/>
        </w:rPr>
        <w:t>Vugt</w:t>
      </w:r>
      <w:proofErr w:type="spellEnd"/>
      <w:r w:rsidR="00DB5769" w:rsidRPr="00DB5769">
        <w:rPr>
          <w:rFonts w:asciiTheme="majorHAnsi" w:hAnsiTheme="majorHAnsi" w:cstheme="majorHAnsi"/>
          <w:sz w:val="20"/>
          <w:szCs w:val="20"/>
        </w:rPr>
        <w:t xml:space="preserve">, M. K., </w:t>
      </w:r>
      <w:proofErr w:type="spellStart"/>
      <w:r w:rsidR="00DB5769" w:rsidRPr="00DB5769">
        <w:rPr>
          <w:rFonts w:asciiTheme="majorHAnsi" w:hAnsiTheme="majorHAnsi" w:cstheme="majorHAnsi"/>
          <w:sz w:val="20"/>
          <w:szCs w:val="20"/>
        </w:rPr>
        <w:t>Vago</w:t>
      </w:r>
      <w:proofErr w:type="spellEnd"/>
      <w:r w:rsidR="00DB5769" w:rsidRPr="00DB5769">
        <w:rPr>
          <w:rFonts w:asciiTheme="majorHAnsi" w:hAnsiTheme="majorHAnsi" w:cstheme="majorHAnsi"/>
          <w:sz w:val="20"/>
          <w:szCs w:val="20"/>
        </w:rPr>
        <w:t xml:space="preserve">, D. R., </w:t>
      </w:r>
      <w:proofErr w:type="spellStart"/>
      <w:r w:rsidR="00DB5769" w:rsidRPr="00DB5769">
        <w:rPr>
          <w:rFonts w:asciiTheme="majorHAnsi" w:hAnsiTheme="majorHAnsi" w:cstheme="majorHAnsi"/>
          <w:sz w:val="20"/>
          <w:szCs w:val="20"/>
        </w:rPr>
        <w:t>Schmalzl</w:t>
      </w:r>
      <w:proofErr w:type="spellEnd"/>
      <w:r w:rsidR="00DB5769" w:rsidRPr="00DB5769">
        <w:rPr>
          <w:rFonts w:asciiTheme="majorHAnsi" w:hAnsiTheme="majorHAnsi" w:cstheme="majorHAnsi"/>
          <w:sz w:val="20"/>
          <w:szCs w:val="20"/>
        </w:rPr>
        <w:t xml:space="preserve">, L., </w:t>
      </w:r>
      <w:proofErr w:type="spellStart"/>
      <w:r w:rsidR="00DB5769" w:rsidRPr="00DB5769">
        <w:rPr>
          <w:rFonts w:asciiTheme="majorHAnsi" w:hAnsiTheme="majorHAnsi" w:cstheme="majorHAnsi"/>
          <w:sz w:val="20"/>
          <w:szCs w:val="20"/>
        </w:rPr>
        <w:t>Saron</w:t>
      </w:r>
      <w:proofErr w:type="spellEnd"/>
      <w:r w:rsidR="00DB5769" w:rsidRPr="00DB5769">
        <w:rPr>
          <w:rFonts w:asciiTheme="majorHAnsi" w:hAnsiTheme="majorHAnsi" w:cstheme="majorHAnsi"/>
          <w:sz w:val="20"/>
          <w:szCs w:val="20"/>
        </w:rPr>
        <w:t xml:space="preserve">, C. D., </w:t>
      </w:r>
      <w:proofErr w:type="spellStart"/>
      <w:r w:rsidR="00DB5769" w:rsidRPr="00DB5769">
        <w:rPr>
          <w:rFonts w:asciiTheme="majorHAnsi" w:hAnsiTheme="majorHAnsi" w:cstheme="majorHAnsi"/>
          <w:sz w:val="20"/>
          <w:szCs w:val="20"/>
        </w:rPr>
        <w:t>Olendzki</w:t>
      </w:r>
      <w:proofErr w:type="spellEnd"/>
      <w:r w:rsidR="00DB5769" w:rsidRPr="00DB5769">
        <w:rPr>
          <w:rFonts w:asciiTheme="majorHAnsi" w:hAnsiTheme="majorHAnsi" w:cstheme="majorHAnsi"/>
          <w:sz w:val="20"/>
          <w:szCs w:val="20"/>
        </w:rPr>
        <w:t xml:space="preserve">, A., . . . </w:t>
      </w:r>
      <w:proofErr w:type="spellStart"/>
      <w:r w:rsidR="00DB5769" w:rsidRPr="00DB5769">
        <w:rPr>
          <w:rFonts w:asciiTheme="majorHAnsi" w:hAnsiTheme="majorHAnsi" w:cstheme="majorHAnsi"/>
          <w:sz w:val="20"/>
          <w:szCs w:val="20"/>
        </w:rPr>
        <w:t>Gorchov</w:t>
      </w:r>
      <w:proofErr w:type="spellEnd"/>
      <w:r w:rsidR="00DB5769" w:rsidRPr="00DB5769">
        <w:rPr>
          <w:rFonts w:asciiTheme="majorHAnsi" w:hAnsiTheme="majorHAnsi" w:cstheme="majorHAnsi"/>
          <w:sz w:val="20"/>
          <w:szCs w:val="20"/>
        </w:rPr>
        <w:t>, J. (2018). Mind the hype: A critical evaluation and prescriptive agenda for research on mindfulness and meditation. Perspectives on Psychological Science, 13(1), 36-61.</w:t>
      </w:r>
    </w:p>
    <w:p w:rsidR="00E939B4" w:rsidRDefault="00567673" w:rsidP="00DB5769">
      <w:pPr>
        <w:rPr>
          <w:rFonts w:asciiTheme="majorHAnsi" w:hAnsiTheme="majorHAnsi" w:cstheme="majorHAnsi"/>
          <w:sz w:val="24"/>
          <w:szCs w:val="24"/>
        </w:rPr>
      </w:pPr>
      <w:r>
        <w:rPr>
          <w:rFonts w:asciiTheme="majorHAnsi" w:hAnsiTheme="majorHAnsi" w:cstheme="majorHAnsi"/>
          <w:b/>
          <w:sz w:val="24"/>
          <w:szCs w:val="24"/>
        </w:rPr>
        <w:t>Author s</w:t>
      </w:r>
      <w:r w:rsidR="00E939B4" w:rsidRPr="00555C31">
        <w:rPr>
          <w:rFonts w:asciiTheme="majorHAnsi" w:hAnsiTheme="majorHAnsi" w:cstheme="majorHAnsi"/>
          <w:b/>
          <w:sz w:val="24"/>
          <w:szCs w:val="24"/>
        </w:rPr>
        <w:t>ummary:</w:t>
      </w:r>
      <w:r w:rsidR="00E939B4" w:rsidRPr="00555C31">
        <w:rPr>
          <w:rFonts w:asciiTheme="majorHAnsi" w:hAnsiTheme="majorHAnsi" w:cstheme="majorHAnsi"/>
          <w:sz w:val="24"/>
          <w:szCs w:val="24"/>
        </w:rPr>
        <w:t xml:space="preserve"> </w:t>
      </w:r>
      <w:r w:rsidR="00DB5769">
        <w:rPr>
          <w:rFonts w:asciiTheme="majorHAnsi" w:hAnsiTheme="majorHAnsi" w:cstheme="majorHAnsi"/>
          <w:sz w:val="24"/>
          <w:szCs w:val="24"/>
        </w:rPr>
        <w:t>…”</w:t>
      </w:r>
      <w:r w:rsidR="00DB5769" w:rsidRPr="00DB5769">
        <w:rPr>
          <w:rFonts w:asciiTheme="majorHAnsi" w:hAnsiTheme="majorHAnsi" w:cstheme="majorHAnsi"/>
          <w:sz w:val="24"/>
          <w:szCs w:val="24"/>
        </w:rPr>
        <w:t>Misinformation and poor methodology associated w</w:t>
      </w:r>
      <w:r w:rsidR="00DB5769">
        <w:rPr>
          <w:rFonts w:asciiTheme="majorHAnsi" w:hAnsiTheme="majorHAnsi" w:cstheme="majorHAnsi"/>
          <w:sz w:val="24"/>
          <w:szCs w:val="24"/>
        </w:rPr>
        <w:t xml:space="preserve">ith past studies of mindfulness </w:t>
      </w:r>
      <w:r w:rsidR="00DB5769" w:rsidRPr="00DB5769">
        <w:rPr>
          <w:rFonts w:asciiTheme="majorHAnsi" w:hAnsiTheme="majorHAnsi" w:cstheme="majorHAnsi"/>
          <w:sz w:val="24"/>
          <w:szCs w:val="24"/>
        </w:rPr>
        <w:t>may lead public consumers to be harmed, misled, and disappointed. Addressing suc</w:t>
      </w:r>
      <w:r w:rsidR="00DB5769">
        <w:rPr>
          <w:rFonts w:asciiTheme="majorHAnsi" w:hAnsiTheme="majorHAnsi" w:cstheme="majorHAnsi"/>
          <w:sz w:val="24"/>
          <w:szCs w:val="24"/>
        </w:rPr>
        <w:t xml:space="preserve">h concerns, the present article </w:t>
      </w:r>
      <w:r w:rsidR="00DB5769" w:rsidRPr="00DB5769">
        <w:rPr>
          <w:rFonts w:asciiTheme="majorHAnsi" w:hAnsiTheme="majorHAnsi" w:cstheme="majorHAnsi"/>
          <w:sz w:val="24"/>
          <w:szCs w:val="24"/>
        </w:rPr>
        <w:t>discusses the difficulties of defining mindfulness, delineates the proper scope of resea</w:t>
      </w:r>
      <w:r w:rsidR="00DB5769">
        <w:rPr>
          <w:rFonts w:asciiTheme="majorHAnsi" w:hAnsiTheme="majorHAnsi" w:cstheme="majorHAnsi"/>
          <w:sz w:val="24"/>
          <w:szCs w:val="24"/>
        </w:rPr>
        <w:t xml:space="preserve">rch into mindfulness practices, </w:t>
      </w:r>
      <w:r w:rsidR="00DB5769" w:rsidRPr="00DB5769">
        <w:rPr>
          <w:rFonts w:asciiTheme="majorHAnsi" w:hAnsiTheme="majorHAnsi" w:cstheme="majorHAnsi"/>
          <w:sz w:val="24"/>
          <w:szCs w:val="24"/>
        </w:rPr>
        <w:t>and explicates crucial methodological issues for interpreting results from investigations of mindfulness.</w:t>
      </w:r>
      <w:r w:rsidR="00DB5769">
        <w:rPr>
          <w:rFonts w:asciiTheme="majorHAnsi" w:hAnsiTheme="majorHAnsi" w:cstheme="majorHAnsi"/>
          <w:sz w:val="24"/>
          <w:szCs w:val="24"/>
        </w:rPr>
        <w:t>”</w:t>
      </w:r>
      <w:r w:rsidR="00DB5769" w:rsidRPr="00DB5769">
        <w:rPr>
          <w:rFonts w:asciiTheme="majorHAnsi" w:hAnsiTheme="majorHAnsi" w:cstheme="majorHAnsi"/>
          <w:sz w:val="24"/>
          <w:szCs w:val="24"/>
        </w:rPr>
        <w:t xml:space="preserve"> </w:t>
      </w:r>
    </w:p>
    <w:p w:rsidR="00533C31" w:rsidRDefault="00533C31" w:rsidP="00E939B4">
      <w:pPr>
        <w:rPr>
          <w:rFonts w:asciiTheme="majorHAnsi" w:hAnsiTheme="majorHAnsi" w:cstheme="majorHAnsi"/>
          <w:b/>
          <w:sz w:val="24"/>
          <w:szCs w:val="24"/>
        </w:rPr>
      </w:pPr>
    </w:p>
    <w:p w:rsidR="00E939B4" w:rsidRDefault="00E939B4" w:rsidP="00E939B4">
      <w:pPr>
        <w:rPr>
          <w:rFonts w:eastAsia="Times New Roman"/>
          <w:lang w:val="en-US"/>
        </w:rPr>
      </w:pPr>
      <w:r w:rsidRPr="005239AF">
        <w:rPr>
          <w:rFonts w:asciiTheme="majorHAnsi" w:hAnsiTheme="majorHAnsi" w:cstheme="majorHAnsi"/>
          <w:b/>
          <w:sz w:val="24"/>
          <w:szCs w:val="24"/>
        </w:rPr>
        <w:t>Comme</w:t>
      </w:r>
      <w:r w:rsidRPr="002C7EFC">
        <w:rPr>
          <w:rFonts w:asciiTheme="majorHAnsi" w:hAnsiTheme="majorHAnsi" w:cstheme="majorHAnsi"/>
          <w:b/>
          <w:sz w:val="24"/>
          <w:szCs w:val="24"/>
        </w:rPr>
        <w:t>nt</w:t>
      </w:r>
      <w:r w:rsidR="003452EC">
        <w:rPr>
          <w:rFonts w:asciiTheme="majorHAnsi" w:hAnsiTheme="majorHAnsi" w:cstheme="majorHAnsi"/>
          <w:b/>
          <w:sz w:val="24"/>
          <w:szCs w:val="24"/>
        </w:rPr>
        <w:t xml:space="preserve"> #1</w:t>
      </w:r>
      <w:r w:rsidRPr="002C7EFC">
        <w:rPr>
          <w:rFonts w:asciiTheme="majorHAnsi" w:hAnsiTheme="majorHAnsi" w:cstheme="majorHAnsi"/>
          <w:b/>
          <w:sz w:val="24"/>
          <w:szCs w:val="24"/>
        </w:rPr>
        <w:t xml:space="preserve"> on </w:t>
      </w:r>
      <w:r w:rsidR="00533C31">
        <w:rPr>
          <w:rFonts w:asciiTheme="majorHAnsi" w:eastAsia="Times New Roman" w:hAnsiTheme="majorHAnsi" w:cstheme="majorHAnsi"/>
          <w:b/>
          <w:sz w:val="24"/>
          <w:szCs w:val="24"/>
          <w:lang w:val="en-US"/>
        </w:rPr>
        <w:t xml:space="preserve">Van Dam </w:t>
      </w:r>
      <w:r w:rsidRPr="002C7EFC">
        <w:rPr>
          <w:rFonts w:asciiTheme="majorHAnsi" w:eastAsia="Times New Roman" w:hAnsiTheme="majorHAnsi" w:cstheme="majorHAnsi"/>
          <w:b/>
          <w:sz w:val="24"/>
          <w:szCs w:val="24"/>
          <w:lang w:val="en-US"/>
        </w:rPr>
        <w:t>(20</w:t>
      </w:r>
      <w:r w:rsidR="00533C31">
        <w:rPr>
          <w:rFonts w:asciiTheme="majorHAnsi" w:eastAsia="Times New Roman" w:hAnsiTheme="majorHAnsi" w:cstheme="majorHAnsi"/>
          <w:b/>
          <w:sz w:val="24"/>
          <w:szCs w:val="24"/>
          <w:lang w:val="en-US"/>
        </w:rPr>
        <w:t>18</w:t>
      </w:r>
      <w:r w:rsidRPr="002C7EFC">
        <w:rPr>
          <w:rFonts w:asciiTheme="majorHAnsi" w:eastAsia="Times New Roman" w:hAnsiTheme="majorHAnsi" w:cstheme="majorHAnsi"/>
          <w:b/>
          <w:sz w:val="24"/>
          <w:szCs w:val="24"/>
          <w:lang w:val="en-US"/>
        </w:rPr>
        <w:t>)</w:t>
      </w:r>
    </w:p>
    <w:p w:rsidR="00E939B4" w:rsidRDefault="00E939B4" w:rsidP="00E939B4">
      <w:pPr>
        <w:rPr>
          <w:rFonts w:asciiTheme="majorHAnsi" w:hAnsiTheme="majorHAnsi" w:cstheme="majorHAnsi"/>
          <w:i/>
          <w:sz w:val="24"/>
          <w:szCs w:val="24"/>
        </w:rPr>
      </w:pPr>
      <w:r w:rsidRPr="0025206D">
        <w:rPr>
          <w:rFonts w:asciiTheme="majorHAnsi" w:hAnsiTheme="majorHAnsi" w:cstheme="majorHAnsi"/>
          <w:i/>
          <w:sz w:val="24"/>
          <w:szCs w:val="24"/>
        </w:rPr>
        <w:t>Robert A. Cummins</w:t>
      </w:r>
    </w:p>
    <w:p w:rsidR="00533C31" w:rsidRDefault="00533C31" w:rsidP="00E939B4">
      <w:pPr>
        <w:rPr>
          <w:rFonts w:asciiTheme="majorHAnsi" w:hAnsiTheme="majorHAnsi" w:cstheme="majorHAnsi"/>
          <w:sz w:val="24"/>
          <w:szCs w:val="24"/>
        </w:rPr>
      </w:pPr>
      <w:r w:rsidRPr="00533C31">
        <w:rPr>
          <w:rFonts w:asciiTheme="majorHAnsi" w:hAnsiTheme="majorHAnsi" w:cstheme="majorHAnsi"/>
          <w:sz w:val="24"/>
          <w:szCs w:val="24"/>
        </w:rPr>
        <w:t xml:space="preserve">In their wide ranging review mindfulness research, the authors find almost no glimmer of light in a fuliginous atmosphere of conceptual entanglement and </w:t>
      </w:r>
      <w:proofErr w:type="spellStart"/>
      <w:r w:rsidRPr="00533C31">
        <w:rPr>
          <w:rFonts w:asciiTheme="majorHAnsi" w:hAnsiTheme="majorHAnsi" w:cstheme="majorHAnsi"/>
          <w:sz w:val="24"/>
          <w:szCs w:val="24"/>
        </w:rPr>
        <w:t>obsfuscation</w:t>
      </w:r>
      <w:proofErr w:type="spellEnd"/>
      <w:r w:rsidRPr="00533C31">
        <w:rPr>
          <w:rFonts w:asciiTheme="majorHAnsi" w:hAnsiTheme="majorHAnsi" w:cstheme="majorHAnsi"/>
          <w:sz w:val="24"/>
          <w:szCs w:val="24"/>
        </w:rPr>
        <w:t xml:space="preserve">. The body of work they describe provides enlightenment only to those who seek the epitome of what </w:t>
      </w:r>
      <w:proofErr w:type="spellStart"/>
      <w:r w:rsidRPr="00533C31">
        <w:rPr>
          <w:rFonts w:asciiTheme="majorHAnsi" w:hAnsiTheme="majorHAnsi" w:cstheme="majorHAnsi"/>
          <w:sz w:val="24"/>
          <w:szCs w:val="24"/>
        </w:rPr>
        <w:t>Meehl</w:t>
      </w:r>
      <w:proofErr w:type="spellEnd"/>
      <w:r w:rsidRPr="00533C31">
        <w:rPr>
          <w:rFonts w:asciiTheme="majorHAnsi" w:hAnsiTheme="majorHAnsi" w:cstheme="majorHAnsi"/>
          <w:sz w:val="24"/>
          <w:szCs w:val="24"/>
        </w:rPr>
        <w:t xml:space="preserve"> </w:t>
      </w:r>
      <w:r w:rsidR="00157B50">
        <w:rPr>
          <w:rFonts w:asciiTheme="majorHAnsi" w:hAnsiTheme="majorHAnsi" w:cstheme="majorHAnsi"/>
          <w:sz w:val="24"/>
          <w:szCs w:val="24"/>
        </w:rPr>
        <w:t xml:space="preserve">(1990) </w:t>
      </w:r>
      <w:r w:rsidRPr="00533C31">
        <w:rPr>
          <w:rFonts w:asciiTheme="majorHAnsi" w:hAnsiTheme="majorHAnsi" w:cstheme="majorHAnsi"/>
          <w:sz w:val="24"/>
          <w:szCs w:val="24"/>
        </w:rPr>
        <w:t xml:space="preserve">disparaged as </w:t>
      </w:r>
      <w:r w:rsidR="00157B50">
        <w:rPr>
          <w:rFonts w:asciiTheme="majorHAnsi" w:hAnsiTheme="majorHAnsi" w:cstheme="majorHAnsi"/>
          <w:sz w:val="24"/>
          <w:szCs w:val="24"/>
        </w:rPr>
        <w:t>‘soft-psychology’</w:t>
      </w:r>
      <w:r w:rsidRPr="00533C31">
        <w:rPr>
          <w:rFonts w:asciiTheme="majorHAnsi" w:hAnsiTheme="majorHAnsi" w:cstheme="majorHAnsi"/>
          <w:sz w:val="24"/>
          <w:szCs w:val="24"/>
        </w:rPr>
        <w:t>, where everything ‘correlates to some degree with everything else’. Despite this dark appraisal</w:t>
      </w:r>
      <w:r w:rsidR="00157B50">
        <w:rPr>
          <w:rFonts w:asciiTheme="majorHAnsi" w:hAnsiTheme="majorHAnsi" w:cstheme="majorHAnsi"/>
          <w:sz w:val="24"/>
          <w:szCs w:val="24"/>
        </w:rPr>
        <w:t xml:space="preserve"> of mindfulness research</w:t>
      </w:r>
      <w:r w:rsidRPr="00533C31">
        <w:rPr>
          <w:rFonts w:asciiTheme="majorHAnsi" w:hAnsiTheme="majorHAnsi" w:cstheme="majorHAnsi"/>
          <w:sz w:val="24"/>
          <w:szCs w:val="24"/>
        </w:rPr>
        <w:t xml:space="preserve">, which is consistent with several prior reviews, purposeless research into </w:t>
      </w:r>
      <w:r w:rsidR="00157B50">
        <w:rPr>
          <w:rFonts w:asciiTheme="majorHAnsi" w:hAnsiTheme="majorHAnsi" w:cstheme="majorHAnsi"/>
          <w:sz w:val="24"/>
          <w:szCs w:val="24"/>
        </w:rPr>
        <w:t>the construct</w:t>
      </w:r>
      <w:r w:rsidRPr="00533C31">
        <w:rPr>
          <w:rFonts w:asciiTheme="majorHAnsi" w:hAnsiTheme="majorHAnsi" w:cstheme="majorHAnsi"/>
          <w:sz w:val="24"/>
          <w:szCs w:val="24"/>
        </w:rPr>
        <w:t xml:space="preserve"> continues to burgeon and provide misleading stories for the media. My personal </w:t>
      </w:r>
      <w:proofErr w:type="spellStart"/>
      <w:r w:rsidRPr="00533C31">
        <w:rPr>
          <w:rFonts w:asciiTheme="majorHAnsi" w:hAnsiTheme="majorHAnsi" w:cstheme="majorHAnsi"/>
          <w:sz w:val="24"/>
          <w:szCs w:val="24"/>
        </w:rPr>
        <w:t>favorites</w:t>
      </w:r>
      <w:proofErr w:type="spellEnd"/>
      <w:r w:rsidRPr="00533C31">
        <w:rPr>
          <w:rFonts w:asciiTheme="majorHAnsi" w:hAnsiTheme="majorHAnsi" w:cstheme="majorHAnsi"/>
          <w:sz w:val="24"/>
          <w:szCs w:val="24"/>
        </w:rPr>
        <w:t xml:space="preserve"> are th</w:t>
      </w:r>
      <w:r w:rsidR="00157B50">
        <w:rPr>
          <w:rFonts w:asciiTheme="majorHAnsi" w:hAnsiTheme="majorHAnsi" w:cstheme="majorHAnsi"/>
          <w:sz w:val="24"/>
          <w:szCs w:val="24"/>
        </w:rPr>
        <w:t xml:space="preserve">ose </w:t>
      </w:r>
      <w:r w:rsidRPr="00533C31">
        <w:rPr>
          <w:rFonts w:asciiTheme="majorHAnsi" w:hAnsiTheme="majorHAnsi" w:cstheme="majorHAnsi"/>
          <w:sz w:val="24"/>
          <w:szCs w:val="24"/>
        </w:rPr>
        <w:t>listed ‘mindfulness measures’ which are set in the context of ‘Buddhist theory’. This overt blending of religion and science seems to epitomise the whole sorry mess.</w:t>
      </w:r>
    </w:p>
    <w:p w:rsidR="00533C31" w:rsidRDefault="00157B50" w:rsidP="00E939B4">
      <w:pPr>
        <w:rPr>
          <w:rFonts w:asciiTheme="majorHAnsi" w:hAnsiTheme="majorHAnsi" w:cstheme="majorHAnsi"/>
          <w:sz w:val="20"/>
          <w:szCs w:val="20"/>
        </w:rPr>
      </w:pPr>
      <w:proofErr w:type="spellStart"/>
      <w:r w:rsidRPr="00157B50">
        <w:rPr>
          <w:rFonts w:asciiTheme="majorHAnsi" w:hAnsiTheme="majorHAnsi" w:cstheme="majorHAnsi"/>
          <w:sz w:val="20"/>
          <w:szCs w:val="20"/>
        </w:rPr>
        <w:t>Meehl</w:t>
      </w:r>
      <w:proofErr w:type="spellEnd"/>
      <w:r w:rsidRPr="00157B50">
        <w:rPr>
          <w:rFonts w:asciiTheme="majorHAnsi" w:hAnsiTheme="majorHAnsi" w:cstheme="majorHAnsi"/>
          <w:sz w:val="20"/>
          <w:szCs w:val="20"/>
        </w:rPr>
        <w:t>, P. E. (1990). "Why summaries of research on psychological theories are often uninterpretable." Psychological Reports 66: 195-244.</w:t>
      </w:r>
    </w:p>
    <w:p w:rsidR="003452EC" w:rsidRDefault="003452EC" w:rsidP="00E939B4">
      <w:pPr>
        <w:rPr>
          <w:rFonts w:asciiTheme="majorHAnsi" w:hAnsiTheme="majorHAnsi" w:cstheme="majorHAnsi"/>
          <w:b/>
          <w:sz w:val="24"/>
          <w:szCs w:val="24"/>
        </w:rPr>
      </w:pPr>
    </w:p>
    <w:p w:rsidR="003452EC" w:rsidRDefault="003452EC" w:rsidP="00E939B4">
      <w:pPr>
        <w:rPr>
          <w:rFonts w:asciiTheme="majorHAnsi" w:eastAsia="Times New Roman" w:hAnsiTheme="majorHAnsi" w:cstheme="majorHAnsi"/>
          <w:b/>
          <w:sz w:val="24"/>
          <w:szCs w:val="24"/>
          <w:lang w:val="en-US"/>
        </w:rPr>
      </w:pPr>
      <w:r w:rsidRPr="005239AF">
        <w:rPr>
          <w:rFonts w:asciiTheme="majorHAnsi" w:hAnsiTheme="majorHAnsi" w:cstheme="majorHAnsi"/>
          <w:b/>
          <w:sz w:val="24"/>
          <w:szCs w:val="24"/>
        </w:rPr>
        <w:t>Comme</w:t>
      </w:r>
      <w:r w:rsidRPr="002C7EFC">
        <w:rPr>
          <w:rFonts w:asciiTheme="majorHAnsi" w:hAnsiTheme="majorHAnsi" w:cstheme="majorHAnsi"/>
          <w:b/>
          <w:sz w:val="24"/>
          <w:szCs w:val="24"/>
        </w:rPr>
        <w:t>nt</w:t>
      </w:r>
      <w:r>
        <w:rPr>
          <w:rFonts w:asciiTheme="majorHAnsi" w:hAnsiTheme="majorHAnsi" w:cstheme="majorHAnsi"/>
          <w:b/>
          <w:sz w:val="24"/>
          <w:szCs w:val="24"/>
        </w:rPr>
        <w:t xml:space="preserve"> #2</w:t>
      </w:r>
      <w:r w:rsidRPr="002C7EFC">
        <w:rPr>
          <w:rFonts w:asciiTheme="majorHAnsi" w:hAnsiTheme="majorHAnsi" w:cstheme="majorHAnsi"/>
          <w:b/>
          <w:sz w:val="24"/>
          <w:szCs w:val="24"/>
        </w:rPr>
        <w:t xml:space="preserve"> on </w:t>
      </w:r>
      <w:r>
        <w:rPr>
          <w:rFonts w:asciiTheme="majorHAnsi" w:eastAsia="Times New Roman" w:hAnsiTheme="majorHAnsi" w:cstheme="majorHAnsi"/>
          <w:b/>
          <w:sz w:val="24"/>
          <w:szCs w:val="24"/>
          <w:lang w:val="en-US"/>
        </w:rPr>
        <w:t xml:space="preserve">Van Dam </w:t>
      </w:r>
      <w:r w:rsidRPr="002C7EFC">
        <w:rPr>
          <w:rFonts w:asciiTheme="majorHAnsi" w:eastAsia="Times New Roman" w:hAnsiTheme="majorHAnsi" w:cstheme="majorHAnsi"/>
          <w:b/>
          <w:sz w:val="24"/>
          <w:szCs w:val="24"/>
          <w:lang w:val="en-US"/>
        </w:rPr>
        <w:t>(20</w:t>
      </w:r>
      <w:r>
        <w:rPr>
          <w:rFonts w:asciiTheme="majorHAnsi" w:eastAsia="Times New Roman" w:hAnsiTheme="majorHAnsi" w:cstheme="majorHAnsi"/>
          <w:b/>
          <w:sz w:val="24"/>
          <w:szCs w:val="24"/>
          <w:lang w:val="en-US"/>
        </w:rPr>
        <w:t>18</w:t>
      </w:r>
      <w:r w:rsidRPr="002C7EFC">
        <w:rPr>
          <w:rFonts w:asciiTheme="majorHAnsi" w:eastAsia="Times New Roman" w:hAnsiTheme="majorHAnsi" w:cstheme="majorHAnsi"/>
          <w:b/>
          <w:sz w:val="24"/>
          <w:szCs w:val="24"/>
          <w:lang w:val="en-US"/>
        </w:rPr>
        <w:t>)</w:t>
      </w:r>
    </w:p>
    <w:p w:rsidR="003452EC" w:rsidRPr="003452EC" w:rsidRDefault="003452EC" w:rsidP="00E939B4">
      <w:pPr>
        <w:rPr>
          <w:rFonts w:asciiTheme="majorHAnsi" w:eastAsia="Times New Roman" w:hAnsiTheme="majorHAnsi" w:cstheme="majorHAnsi"/>
          <w:i/>
          <w:sz w:val="24"/>
          <w:szCs w:val="24"/>
          <w:lang w:val="en-US"/>
        </w:rPr>
      </w:pPr>
      <w:r w:rsidRPr="003452EC">
        <w:rPr>
          <w:rFonts w:asciiTheme="majorHAnsi" w:eastAsia="Times New Roman" w:hAnsiTheme="majorHAnsi" w:cstheme="majorHAnsi"/>
          <w:i/>
          <w:sz w:val="24"/>
          <w:szCs w:val="24"/>
          <w:lang w:val="en-US"/>
        </w:rPr>
        <w:t>Subhadra Evans &lt;subhadra.evans@deakin.edu.au&gt;</w:t>
      </w:r>
    </w:p>
    <w:p w:rsidR="003452EC" w:rsidRPr="003452EC" w:rsidRDefault="003452EC" w:rsidP="003452EC">
      <w:pPr>
        <w:autoSpaceDE w:val="0"/>
        <w:autoSpaceDN w:val="0"/>
        <w:rPr>
          <w:rFonts w:asciiTheme="majorHAnsi" w:hAnsiTheme="majorHAnsi" w:cstheme="majorHAnsi"/>
          <w:sz w:val="24"/>
          <w:szCs w:val="24"/>
          <w:lang w:eastAsia="en-AU"/>
        </w:rPr>
      </w:pPr>
      <w:r w:rsidRPr="003452EC">
        <w:rPr>
          <w:rFonts w:asciiTheme="majorHAnsi" w:hAnsiTheme="majorHAnsi" w:cstheme="majorHAnsi"/>
          <w:sz w:val="24"/>
          <w:szCs w:val="24"/>
        </w:rPr>
        <w:t xml:space="preserve">The paper is a positive and timely addition to the mindfulness literature. It not only highlights current inadequacies in the research, but also provides meaningful calls to action, particularly around strengthening the methodological design of these studies and increasing transparency around definitions, practices and models of mindfulness. I particularly appreciate the idea of </w:t>
      </w:r>
      <w:r w:rsidRPr="003452EC">
        <w:rPr>
          <w:rFonts w:asciiTheme="majorHAnsi" w:hAnsiTheme="majorHAnsi" w:cstheme="majorHAnsi"/>
          <w:sz w:val="24"/>
          <w:szCs w:val="24"/>
        </w:rPr>
        <w:lastRenderedPageBreak/>
        <w:t>developing a type of CONSORT checklist to be included in published studies, and the idea that rather than measuring ‘mindfulness’ as a primary outcome, we consider its indirect impact (for example, “</w:t>
      </w:r>
      <w:r w:rsidRPr="003452EC">
        <w:rPr>
          <w:rFonts w:asciiTheme="majorHAnsi" w:hAnsiTheme="majorHAnsi" w:cstheme="majorHAnsi"/>
          <w:sz w:val="24"/>
          <w:szCs w:val="24"/>
          <w:lang w:eastAsia="en-AU"/>
        </w:rPr>
        <w:t xml:space="preserve">mindfulness might improve caregiver efficacy via assessment of significant others”). </w:t>
      </w:r>
    </w:p>
    <w:p w:rsidR="003452EC" w:rsidRPr="003452EC" w:rsidRDefault="003452EC" w:rsidP="003452EC">
      <w:pPr>
        <w:autoSpaceDE w:val="0"/>
        <w:autoSpaceDN w:val="0"/>
        <w:rPr>
          <w:rFonts w:asciiTheme="majorHAnsi" w:hAnsiTheme="majorHAnsi" w:cstheme="majorHAnsi"/>
          <w:sz w:val="24"/>
          <w:szCs w:val="24"/>
          <w:lang w:eastAsia="en-AU"/>
        </w:rPr>
      </w:pPr>
    </w:p>
    <w:p w:rsidR="003452EC" w:rsidRPr="003452EC" w:rsidRDefault="003452EC" w:rsidP="003452EC">
      <w:pPr>
        <w:autoSpaceDE w:val="0"/>
        <w:autoSpaceDN w:val="0"/>
        <w:rPr>
          <w:rFonts w:asciiTheme="majorHAnsi" w:hAnsiTheme="majorHAnsi" w:cstheme="majorHAnsi"/>
          <w:sz w:val="24"/>
          <w:szCs w:val="24"/>
        </w:rPr>
      </w:pPr>
      <w:r w:rsidRPr="003452EC">
        <w:rPr>
          <w:rFonts w:asciiTheme="majorHAnsi" w:hAnsiTheme="majorHAnsi" w:cstheme="majorHAnsi"/>
          <w:sz w:val="24"/>
          <w:szCs w:val="24"/>
        </w:rPr>
        <w:t>There are some inconsistencies in the paper, however. For example, the authors criticize the variability in how mindfulness is taught. Making the comp</w:t>
      </w:r>
      <w:r>
        <w:rPr>
          <w:rFonts w:asciiTheme="majorHAnsi" w:hAnsiTheme="majorHAnsi" w:cstheme="majorHAnsi"/>
          <w:sz w:val="24"/>
          <w:szCs w:val="24"/>
        </w:rPr>
        <w:t>arison, they claim CBT studies </w:t>
      </w:r>
      <w:r w:rsidRPr="003452EC">
        <w:rPr>
          <w:rFonts w:asciiTheme="majorHAnsi" w:hAnsiTheme="majorHAnsi" w:cstheme="majorHAnsi"/>
          <w:sz w:val="24"/>
          <w:szCs w:val="24"/>
        </w:rPr>
        <w:t xml:space="preserve">“at least tend to have sufficient consistency with one another (in terms of content and format) to provide a basis for broad evaluation of their efficacy.” In fact, there is a similar diversity in how CBT is taught. Similar to mindfulness, reports of CBT research differ in the amount of homework, length of sessions, use of web-based and mobile applications, content, meeting type/frequency, instructions, readings, instructor/therapist training, and accessibility. </w:t>
      </w:r>
    </w:p>
    <w:p w:rsidR="003452EC" w:rsidRPr="003452EC" w:rsidRDefault="003452EC" w:rsidP="003452EC">
      <w:pPr>
        <w:rPr>
          <w:rFonts w:asciiTheme="majorHAnsi" w:hAnsiTheme="majorHAnsi" w:cstheme="majorHAnsi"/>
          <w:sz w:val="24"/>
          <w:szCs w:val="24"/>
          <w:lang w:eastAsia="en-AU"/>
        </w:rPr>
      </w:pPr>
    </w:p>
    <w:p w:rsidR="003452EC" w:rsidRPr="003452EC" w:rsidRDefault="003452EC" w:rsidP="003452EC">
      <w:pPr>
        <w:spacing w:after="240"/>
        <w:rPr>
          <w:rFonts w:asciiTheme="majorHAnsi" w:hAnsiTheme="majorHAnsi" w:cstheme="majorHAnsi"/>
          <w:sz w:val="24"/>
          <w:szCs w:val="24"/>
          <w:lang w:eastAsia="en-AU"/>
        </w:rPr>
      </w:pPr>
      <w:r w:rsidRPr="003452EC">
        <w:rPr>
          <w:rFonts w:asciiTheme="majorHAnsi" w:hAnsiTheme="majorHAnsi" w:cstheme="majorHAnsi"/>
          <w:sz w:val="24"/>
          <w:szCs w:val="24"/>
          <w:lang w:eastAsia="en-AU"/>
        </w:rPr>
        <w:t>In reality, reports of both techniques contain many examples of heterogeneity, but also commonalities. For CBT</w:t>
      </w:r>
      <w:r w:rsidRPr="003452EC">
        <w:rPr>
          <w:rFonts w:asciiTheme="majorHAnsi" w:hAnsiTheme="majorHAnsi" w:cstheme="majorHAnsi"/>
          <w:sz w:val="24"/>
          <w:szCs w:val="24"/>
        </w:rPr>
        <w:t xml:space="preserve"> these are some cognitive and some behavioural elements. For mindfulness, the common elements are awareness and nonjudgmental acceptance.  </w:t>
      </w:r>
      <w:r w:rsidRPr="003452EC">
        <w:rPr>
          <w:rFonts w:asciiTheme="majorHAnsi" w:hAnsiTheme="majorHAnsi" w:cstheme="majorHAnsi"/>
          <w:sz w:val="24"/>
          <w:szCs w:val="24"/>
          <w:lang w:eastAsia="en-AU"/>
        </w:rPr>
        <w:t xml:space="preserve">The variability in how CBT and mindfulness are delivered may in fact be viewed as a strength, rather than a weakness, and representative of efforts to deliver these modalities to a wide range of individuals of varying needs. The point about needing greater transparency around definitions and protocols, however, is well taken. </w:t>
      </w:r>
    </w:p>
    <w:p w:rsidR="003452EC" w:rsidRPr="003452EC" w:rsidRDefault="003452EC" w:rsidP="003452EC">
      <w:pPr>
        <w:spacing w:after="240"/>
        <w:rPr>
          <w:rFonts w:asciiTheme="majorHAnsi" w:hAnsiTheme="majorHAnsi" w:cstheme="majorHAnsi"/>
          <w:sz w:val="24"/>
          <w:szCs w:val="24"/>
          <w:lang w:eastAsia="en-AU"/>
        </w:rPr>
      </w:pPr>
      <w:r w:rsidRPr="003452EC">
        <w:rPr>
          <w:rFonts w:asciiTheme="majorHAnsi" w:hAnsiTheme="majorHAnsi" w:cstheme="majorHAnsi"/>
          <w:sz w:val="24"/>
          <w:szCs w:val="24"/>
          <w:lang w:eastAsia="en-AU"/>
        </w:rPr>
        <w:t xml:space="preserve">Ultimately, until funding is invested into adequately powered randomized controlled trials, using rigorous methodology, clear definitions, inclusion of meaningful outcomes and systematic examination of adverse events, mindfulness risks being relegated to the pop psychology shelves. </w:t>
      </w:r>
    </w:p>
    <w:p w:rsidR="003452EC" w:rsidRPr="00157B50" w:rsidRDefault="003452EC" w:rsidP="00E939B4">
      <w:pPr>
        <w:rPr>
          <w:rFonts w:asciiTheme="majorHAnsi" w:hAnsiTheme="majorHAnsi" w:cstheme="majorHAnsi"/>
          <w:sz w:val="20"/>
          <w:szCs w:val="20"/>
        </w:rPr>
      </w:pPr>
    </w:p>
    <w:p w:rsidR="00E939B4" w:rsidRDefault="00E939B4" w:rsidP="00E939B4">
      <w:pPr>
        <w:jc w:val="center"/>
        <w:rPr>
          <w:rFonts w:asciiTheme="majorHAnsi" w:hAnsiTheme="majorHAnsi" w:cstheme="majorHAnsi"/>
          <w:i/>
          <w:sz w:val="24"/>
          <w:szCs w:val="24"/>
        </w:rPr>
      </w:pPr>
      <w:r>
        <w:rPr>
          <w:rFonts w:asciiTheme="majorHAnsi" w:hAnsiTheme="majorHAnsi" w:cstheme="majorHAnsi"/>
          <w:i/>
          <w:sz w:val="24"/>
          <w:szCs w:val="24"/>
        </w:rPr>
        <w:t xml:space="preserve">Further discussion of </w:t>
      </w:r>
      <w:r w:rsidR="00031163" w:rsidRPr="00031163">
        <w:rPr>
          <w:rFonts w:asciiTheme="majorHAnsi" w:hAnsiTheme="majorHAnsi" w:cstheme="majorHAnsi"/>
          <w:i/>
          <w:sz w:val="24"/>
          <w:szCs w:val="24"/>
        </w:rPr>
        <w:t>this paper</w:t>
      </w:r>
      <w:r w:rsidRPr="00031163">
        <w:rPr>
          <w:rFonts w:asciiTheme="majorHAnsi" w:hAnsiTheme="majorHAnsi" w:cstheme="majorHAnsi"/>
          <w:i/>
          <w:sz w:val="24"/>
          <w:szCs w:val="24"/>
        </w:rPr>
        <w:t>,</w:t>
      </w:r>
      <w:r>
        <w:rPr>
          <w:rFonts w:asciiTheme="majorHAnsi" w:hAnsiTheme="majorHAnsi" w:cstheme="majorHAnsi"/>
          <w:i/>
          <w:sz w:val="24"/>
          <w:szCs w:val="24"/>
        </w:rPr>
        <w:t xml:space="preserve"> for circulation to members, is invited. Send to: </w:t>
      </w:r>
      <w:hyperlink r:id="rId21" w:history="1">
        <w:r w:rsidRPr="009C380F">
          <w:rPr>
            <w:rStyle w:val="Hyperlink"/>
            <w:rFonts w:asciiTheme="majorHAnsi" w:hAnsiTheme="majorHAnsi" w:cstheme="majorHAnsi"/>
            <w:i/>
            <w:sz w:val="24"/>
            <w:szCs w:val="24"/>
          </w:rPr>
          <w:t>robert.cummins@deakin.edu.au</w:t>
        </w:r>
      </w:hyperlink>
    </w:p>
    <w:p w:rsidR="00E939B4" w:rsidRDefault="00E939B4" w:rsidP="00E939B4">
      <w:pPr>
        <w:jc w:val="center"/>
        <w:rPr>
          <w:rFonts w:asciiTheme="majorHAnsi" w:hAnsiTheme="majorHAnsi" w:cstheme="majorHAnsi"/>
          <w:i/>
          <w:sz w:val="24"/>
          <w:szCs w:val="24"/>
        </w:rPr>
      </w:pPr>
      <w:r>
        <w:rPr>
          <w:rFonts w:asciiTheme="majorHAnsi" w:hAnsiTheme="majorHAnsi" w:cstheme="majorHAnsi"/>
          <w:i/>
          <w:sz w:val="24"/>
          <w:szCs w:val="24"/>
        </w:rPr>
        <w:t xml:space="preserve">Substantive comments received by midnight on </w:t>
      </w:r>
      <w:r w:rsidRPr="00567673">
        <w:rPr>
          <w:rFonts w:asciiTheme="majorHAnsi" w:hAnsiTheme="majorHAnsi" w:cstheme="majorHAnsi"/>
          <w:i/>
          <w:sz w:val="24"/>
          <w:szCs w:val="24"/>
        </w:rPr>
        <w:t xml:space="preserve">Tuesday </w:t>
      </w:r>
      <w:r w:rsidR="00567673">
        <w:rPr>
          <w:rFonts w:asciiTheme="majorHAnsi" w:hAnsiTheme="majorHAnsi" w:cstheme="majorHAnsi"/>
          <w:i/>
          <w:sz w:val="24"/>
          <w:szCs w:val="24"/>
        </w:rPr>
        <w:t>13</w:t>
      </w:r>
      <w:r w:rsidRPr="00567673">
        <w:rPr>
          <w:rFonts w:asciiTheme="majorHAnsi" w:hAnsiTheme="majorHAnsi" w:cstheme="majorHAnsi"/>
          <w:i/>
          <w:sz w:val="24"/>
          <w:szCs w:val="24"/>
        </w:rPr>
        <w:t xml:space="preserve"> </w:t>
      </w:r>
      <w:r w:rsidR="00567673">
        <w:rPr>
          <w:rFonts w:asciiTheme="majorHAnsi" w:hAnsiTheme="majorHAnsi" w:cstheme="majorHAnsi"/>
          <w:i/>
          <w:sz w:val="24"/>
          <w:szCs w:val="24"/>
        </w:rPr>
        <w:t>March</w:t>
      </w:r>
      <w:r w:rsidRPr="00567673">
        <w:rPr>
          <w:rFonts w:asciiTheme="majorHAnsi" w:hAnsiTheme="majorHAnsi" w:cstheme="majorHAnsi"/>
          <w:i/>
          <w:sz w:val="24"/>
          <w:szCs w:val="24"/>
        </w:rPr>
        <w:t xml:space="preserve"> Oz</w:t>
      </w:r>
      <w:r>
        <w:rPr>
          <w:rFonts w:asciiTheme="majorHAnsi" w:hAnsiTheme="majorHAnsi" w:cstheme="majorHAnsi"/>
          <w:i/>
          <w:sz w:val="24"/>
          <w:szCs w:val="24"/>
        </w:rPr>
        <w:t xml:space="preserve"> time will be published in the following Bulletin.</w:t>
      </w:r>
    </w:p>
    <w:p w:rsidR="00E939B4" w:rsidRDefault="00E939B4" w:rsidP="00E939B4">
      <w:pPr>
        <w:jc w:val="center"/>
        <w:rPr>
          <w:rFonts w:asciiTheme="majorHAnsi" w:hAnsiTheme="majorHAnsi" w:cstheme="majorHAnsi"/>
          <w:i/>
          <w:sz w:val="24"/>
          <w:szCs w:val="24"/>
        </w:rPr>
      </w:pPr>
    </w:p>
    <w:p w:rsidR="00E939B4" w:rsidRDefault="00E939B4" w:rsidP="00E939B4">
      <w:pPr>
        <w:rPr>
          <w:rFonts w:asciiTheme="majorHAnsi" w:hAnsiTheme="majorHAnsi" w:cstheme="majorHAnsi"/>
          <w:i/>
          <w:sz w:val="24"/>
          <w:szCs w:val="24"/>
        </w:rPr>
      </w:pPr>
      <w:r>
        <w:rPr>
          <w:rFonts w:asciiTheme="majorHAnsi" w:hAnsiTheme="majorHAnsi" w:cstheme="majorHAnsi"/>
          <w:i/>
          <w:sz w:val="24"/>
          <w:szCs w:val="24"/>
        </w:rPr>
        <w:t>ACQOL members are invited to send papers, on the topic of life quality,</w:t>
      </w:r>
      <w:r w:rsidRPr="00691C61">
        <w:rPr>
          <w:rFonts w:asciiTheme="majorHAnsi" w:hAnsiTheme="majorHAnsi" w:cstheme="majorHAnsi"/>
          <w:i/>
          <w:sz w:val="24"/>
          <w:szCs w:val="24"/>
        </w:rPr>
        <w:t xml:space="preserve"> for distribution</w:t>
      </w:r>
      <w:r>
        <w:rPr>
          <w:rFonts w:asciiTheme="majorHAnsi" w:hAnsiTheme="majorHAnsi" w:cstheme="majorHAnsi"/>
          <w:i/>
          <w:sz w:val="24"/>
          <w:szCs w:val="24"/>
        </w:rPr>
        <w:t xml:space="preserve"> to other members under the</w:t>
      </w:r>
      <w:r w:rsidR="00FF42CC">
        <w:rPr>
          <w:rFonts w:asciiTheme="majorHAnsi" w:hAnsiTheme="majorHAnsi" w:cstheme="majorHAnsi"/>
          <w:i/>
          <w:sz w:val="24"/>
          <w:szCs w:val="24"/>
        </w:rPr>
        <w:t>se</w:t>
      </w:r>
      <w:r>
        <w:rPr>
          <w:rFonts w:asciiTheme="majorHAnsi" w:hAnsiTheme="majorHAnsi" w:cstheme="majorHAnsi"/>
          <w:i/>
          <w:sz w:val="24"/>
          <w:szCs w:val="24"/>
        </w:rPr>
        <w:t xml:space="preserve"> same conditions.</w:t>
      </w:r>
    </w:p>
    <w:p w:rsidR="00E939B4" w:rsidRDefault="00E939B4" w:rsidP="00E939B4">
      <w:pPr>
        <w:rPr>
          <w:rFonts w:asciiTheme="majorHAnsi" w:hAnsiTheme="majorHAnsi" w:cstheme="majorHAnsi"/>
          <w:i/>
          <w:sz w:val="24"/>
          <w:szCs w:val="24"/>
        </w:rPr>
      </w:pPr>
    </w:p>
    <w:p w:rsidR="00E939B4" w:rsidRPr="00CB2386" w:rsidRDefault="00E939B4" w:rsidP="00E939B4">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 xml:space="preserve">Welcome to new </w:t>
      </w:r>
      <w:r w:rsidRPr="00CB2386">
        <w:rPr>
          <w:rFonts w:asciiTheme="majorHAnsi" w:eastAsia="Times New Roman" w:hAnsiTheme="majorHAnsi" w:cstheme="majorHAnsi"/>
          <w:b/>
          <w:sz w:val="32"/>
          <w:szCs w:val="32"/>
          <w:lang w:val="en-US"/>
        </w:rPr>
        <w:t>member</w:t>
      </w:r>
      <w:r>
        <w:rPr>
          <w:rFonts w:asciiTheme="majorHAnsi" w:eastAsia="Times New Roman" w:hAnsiTheme="majorHAnsi" w:cstheme="majorHAnsi"/>
          <w:b/>
          <w:sz w:val="32"/>
          <w:szCs w:val="32"/>
          <w:lang w:val="en-US"/>
        </w:rPr>
        <w:t>s</w:t>
      </w:r>
      <w:r w:rsidRPr="00CB2386">
        <w:rPr>
          <w:rFonts w:asciiTheme="majorHAnsi" w:eastAsia="Times New Roman" w:hAnsiTheme="majorHAnsi" w:cstheme="majorHAnsi"/>
          <w:b/>
          <w:sz w:val="32"/>
          <w:szCs w:val="32"/>
          <w:lang w:val="en-US"/>
        </w:rPr>
        <w:t xml:space="preserve"> </w:t>
      </w:r>
    </w:p>
    <w:p w:rsidR="000B0F69" w:rsidRPr="000B0F69" w:rsidRDefault="000B0F69" w:rsidP="000B0F69">
      <w:pPr>
        <w:jc w:val="center"/>
        <w:rPr>
          <w:rFonts w:asciiTheme="majorHAnsi" w:hAnsiTheme="majorHAnsi" w:cstheme="majorHAnsi"/>
          <w:sz w:val="24"/>
          <w:szCs w:val="24"/>
        </w:rPr>
      </w:pPr>
      <w:r>
        <w:rPr>
          <w:rFonts w:asciiTheme="majorHAnsi" w:hAnsiTheme="majorHAnsi" w:cstheme="majorHAnsi"/>
          <w:sz w:val="24"/>
          <w:szCs w:val="24"/>
        </w:rPr>
        <w:t xml:space="preserve">Dr </w:t>
      </w:r>
      <w:proofErr w:type="spellStart"/>
      <w:r w:rsidRPr="000B0F69">
        <w:rPr>
          <w:rFonts w:asciiTheme="majorHAnsi" w:hAnsiTheme="majorHAnsi" w:cstheme="majorHAnsi"/>
          <w:sz w:val="24"/>
          <w:szCs w:val="24"/>
        </w:rPr>
        <w:t>Fermina</w:t>
      </w:r>
      <w:proofErr w:type="spellEnd"/>
      <w:r w:rsidRPr="000B0F69">
        <w:rPr>
          <w:rFonts w:asciiTheme="majorHAnsi" w:hAnsiTheme="majorHAnsi" w:cstheme="majorHAnsi"/>
          <w:sz w:val="24"/>
          <w:szCs w:val="24"/>
        </w:rPr>
        <w:t xml:space="preserve"> </w:t>
      </w:r>
      <w:proofErr w:type="spellStart"/>
      <w:r w:rsidRPr="000B0F69">
        <w:rPr>
          <w:rFonts w:asciiTheme="majorHAnsi" w:hAnsiTheme="majorHAnsi" w:cstheme="majorHAnsi"/>
          <w:sz w:val="24"/>
          <w:szCs w:val="24"/>
        </w:rPr>
        <w:t>Rojo</w:t>
      </w:r>
      <w:proofErr w:type="spellEnd"/>
      <w:r w:rsidRPr="000B0F69">
        <w:rPr>
          <w:rFonts w:asciiTheme="majorHAnsi" w:hAnsiTheme="majorHAnsi" w:cstheme="majorHAnsi"/>
          <w:sz w:val="24"/>
          <w:szCs w:val="24"/>
        </w:rPr>
        <w:t>-Pérez &lt;fermina.rojo@cchs.csic.es&gt;</w:t>
      </w:r>
    </w:p>
    <w:p w:rsidR="000B0F69" w:rsidRPr="000B0F69" w:rsidRDefault="000B0F69" w:rsidP="000B0F69">
      <w:pPr>
        <w:jc w:val="center"/>
        <w:rPr>
          <w:rFonts w:asciiTheme="majorHAnsi" w:hAnsiTheme="majorHAnsi" w:cstheme="majorHAnsi"/>
          <w:sz w:val="24"/>
          <w:szCs w:val="24"/>
        </w:rPr>
      </w:pPr>
      <w:r w:rsidRPr="000B0F69">
        <w:rPr>
          <w:rFonts w:asciiTheme="majorHAnsi" w:hAnsiTheme="majorHAnsi" w:cstheme="majorHAnsi"/>
          <w:sz w:val="24"/>
          <w:szCs w:val="24"/>
        </w:rPr>
        <w:t xml:space="preserve"> Research Group on Ageing, Sp</w:t>
      </w:r>
      <w:r>
        <w:rPr>
          <w:rFonts w:asciiTheme="majorHAnsi" w:hAnsiTheme="majorHAnsi" w:cstheme="majorHAnsi"/>
          <w:sz w:val="24"/>
          <w:szCs w:val="24"/>
        </w:rPr>
        <w:t>anish National Research Council</w:t>
      </w:r>
    </w:p>
    <w:p w:rsidR="000B0F69" w:rsidRPr="000B0F69" w:rsidRDefault="000B0F69" w:rsidP="000B0F69">
      <w:pPr>
        <w:jc w:val="center"/>
        <w:rPr>
          <w:rFonts w:asciiTheme="majorHAnsi" w:hAnsiTheme="majorHAnsi" w:cstheme="majorHAnsi"/>
          <w:sz w:val="24"/>
          <w:szCs w:val="24"/>
        </w:rPr>
      </w:pPr>
      <w:r w:rsidRPr="000B0F69">
        <w:rPr>
          <w:rFonts w:asciiTheme="majorHAnsi" w:hAnsiTheme="majorHAnsi" w:cstheme="majorHAnsi"/>
          <w:sz w:val="24"/>
          <w:szCs w:val="24"/>
        </w:rPr>
        <w:t xml:space="preserve">C/ </w:t>
      </w:r>
      <w:proofErr w:type="spellStart"/>
      <w:r w:rsidRPr="000B0F69">
        <w:rPr>
          <w:rFonts w:asciiTheme="majorHAnsi" w:hAnsiTheme="majorHAnsi" w:cstheme="majorHAnsi"/>
          <w:sz w:val="24"/>
          <w:szCs w:val="24"/>
        </w:rPr>
        <w:t>Albasanz</w:t>
      </w:r>
      <w:proofErr w:type="spellEnd"/>
      <w:r w:rsidRPr="000B0F69">
        <w:rPr>
          <w:rFonts w:asciiTheme="majorHAnsi" w:hAnsiTheme="majorHAnsi" w:cstheme="majorHAnsi"/>
          <w:sz w:val="24"/>
          <w:szCs w:val="24"/>
        </w:rPr>
        <w:t xml:space="preserve">, 26-28, </w:t>
      </w:r>
      <w:proofErr w:type="spellStart"/>
      <w:r w:rsidRPr="000B0F69">
        <w:rPr>
          <w:rFonts w:asciiTheme="majorHAnsi" w:hAnsiTheme="majorHAnsi" w:cstheme="majorHAnsi"/>
          <w:sz w:val="24"/>
          <w:szCs w:val="24"/>
        </w:rPr>
        <w:t>despacho</w:t>
      </w:r>
      <w:proofErr w:type="spellEnd"/>
      <w:r w:rsidRPr="000B0F69">
        <w:rPr>
          <w:rFonts w:asciiTheme="majorHAnsi" w:hAnsiTheme="majorHAnsi" w:cstheme="majorHAnsi"/>
          <w:sz w:val="24"/>
          <w:szCs w:val="24"/>
        </w:rPr>
        <w:t xml:space="preserve"> 3E-19 </w:t>
      </w:r>
    </w:p>
    <w:p w:rsidR="000B0F69" w:rsidRPr="000B0F69" w:rsidRDefault="000B0F69" w:rsidP="000B0F69">
      <w:pPr>
        <w:jc w:val="center"/>
        <w:rPr>
          <w:rFonts w:asciiTheme="majorHAnsi" w:hAnsiTheme="majorHAnsi" w:cstheme="majorHAnsi"/>
          <w:sz w:val="24"/>
          <w:szCs w:val="24"/>
        </w:rPr>
      </w:pPr>
      <w:r w:rsidRPr="000B0F69">
        <w:rPr>
          <w:rFonts w:asciiTheme="majorHAnsi" w:hAnsiTheme="majorHAnsi" w:cstheme="majorHAnsi"/>
          <w:sz w:val="24"/>
          <w:szCs w:val="24"/>
        </w:rPr>
        <w:t>28037 Madrid, SPAIN</w:t>
      </w:r>
    </w:p>
    <w:p w:rsidR="000B0F69" w:rsidRDefault="000B0F69" w:rsidP="000B0F69">
      <w:pPr>
        <w:jc w:val="center"/>
        <w:rPr>
          <w:rFonts w:asciiTheme="majorHAnsi" w:hAnsiTheme="majorHAnsi" w:cstheme="majorHAnsi"/>
          <w:sz w:val="24"/>
          <w:szCs w:val="24"/>
        </w:rPr>
      </w:pPr>
      <w:r w:rsidRPr="000B0F69">
        <w:rPr>
          <w:rFonts w:asciiTheme="majorHAnsi" w:hAnsiTheme="majorHAnsi" w:cstheme="majorHAnsi"/>
          <w:sz w:val="24"/>
          <w:szCs w:val="24"/>
        </w:rPr>
        <w:t>Tel.: (0034) 916 022 407; Fax: (0034) 916 022 971</w:t>
      </w:r>
    </w:p>
    <w:p w:rsidR="000B0F69" w:rsidRDefault="000B0F69" w:rsidP="000B0F69">
      <w:pPr>
        <w:jc w:val="center"/>
        <w:rPr>
          <w:rFonts w:asciiTheme="majorHAnsi" w:hAnsiTheme="majorHAnsi" w:cstheme="majorHAnsi"/>
          <w:sz w:val="24"/>
          <w:szCs w:val="24"/>
        </w:rPr>
      </w:pPr>
    </w:p>
    <w:p w:rsidR="000B0F69" w:rsidRPr="000B0F69" w:rsidRDefault="000B0F69" w:rsidP="000B0F69">
      <w:pPr>
        <w:jc w:val="center"/>
        <w:rPr>
          <w:rFonts w:asciiTheme="majorHAnsi" w:hAnsiTheme="majorHAnsi" w:cstheme="majorHAnsi"/>
          <w:sz w:val="24"/>
          <w:szCs w:val="24"/>
        </w:rPr>
      </w:pPr>
      <w:r>
        <w:rPr>
          <w:rFonts w:asciiTheme="majorHAnsi" w:hAnsiTheme="majorHAnsi" w:cstheme="majorHAnsi"/>
          <w:sz w:val="24"/>
          <w:szCs w:val="24"/>
        </w:rPr>
        <w:t>Dr</w:t>
      </w:r>
      <w:r w:rsidRPr="000B0F69">
        <w:rPr>
          <w:rFonts w:asciiTheme="majorHAnsi" w:hAnsiTheme="majorHAnsi" w:cstheme="majorHAnsi"/>
          <w:sz w:val="24"/>
          <w:szCs w:val="24"/>
        </w:rPr>
        <w:t xml:space="preserve"> Gloria </w:t>
      </w:r>
      <w:proofErr w:type="spellStart"/>
      <w:r w:rsidRPr="000B0F69">
        <w:rPr>
          <w:rFonts w:asciiTheme="majorHAnsi" w:hAnsiTheme="majorHAnsi" w:cstheme="majorHAnsi"/>
          <w:sz w:val="24"/>
          <w:szCs w:val="24"/>
        </w:rPr>
        <w:t>Fernández-Mayoralas</w:t>
      </w:r>
      <w:proofErr w:type="spellEnd"/>
      <w:r>
        <w:rPr>
          <w:rFonts w:asciiTheme="majorHAnsi" w:hAnsiTheme="majorHAnsi" w:cstheme="majorHAnsi"/>
          <w:sz w:val="24"/>
          <w:szCs w:val="24"/>
        </w:rPr>
        <w:t xml:space="preserve"> </w:t>
      </w:r>
      <w:r w:rsidRPr="000B0F69">
        <w:rPr>
          <w:rFonts w:asciiTheme="majorHAnsi" w:hAnsiTheme="majorHAnsi" w:cstheme="majorHAnsi"/>
          <w:sz w:val="24"/>
          <w:szCs w:val="24"/>
        </w:rPr>
        <w:t>&lt;gloria.fernandezmayoralas@cchs.csic.es&gt;</w:t>
      </w:r>
    </w:p>
    <w:p w:rsidR="000B0F69" w:rsidRPr="000B0F69" w:rsidRDefault="000B0F69" w:rsidP="000B0F69">
      <w:pPr>
        <w:jc w:val="center"/>
        <w:rPr>
          <w:rFonts w:asciiTheme="majorHAnsi" w:hAnsiTheme="majorHAnsi" w:cstheme="majorHAnsi"/>
          <w:sz w:val="24"/>
          <w:szCs w:val="24"/>
        </w:rPr>
      </w:pPr>
      <w:r>
        <w:rPr>
          <w:rFonts w:asciiTheme="majorHAnsi" w:hAnsiTheme="majorHAnsi" w:cstheme="majorHAnsi"/>
          <w:sz w:val="24"/>
          <w:szCs w:val="24"/>
        </w:rPr>
        <w:t xml:space="preserve">(a) </w:t>
      </w:r>
      <w:r w:rsidRPr="000B0F69">
        <w:rPr>
          <w:rFonts w:asciiTheme="majorHAnsi" w:hAnsiTheme="majorHAnsi" w:cstheme="majorHAnsi"/>
          <w:sz w:val="24"/>
          <w:szCs w:val="24"/>
        </w:rPr>
        <w:t xml:space="preserve">Research Scientist </w:t>
      </w:r>
    </w:p>
    <w:p w:rsidR="000B0F69" w:rsidRPr="000B0F69" w:rsidRDefault="000B0F69" w:rsidP="000B0F69">
      <w:pPr>
        <w:jc w:val="center"/>
        <w:rPr>
          <w:rFonts w:asciiTheme="majorHAnsi" w:hAnsiTheme="majorHAnsi" w:cstheme="majorHAnsi"/>
          <w:sz w:val="24"/>
          <w:szCs w:val="24"/>
        </w:rPr>
      </w:pPr>
      <w:r w:rsidRPr="000B0F69">
        <w:rPr>
          <w:rFonts w:asciiTheme="majorHAnsi" w:hAnsiTheme="majorHAnsi" w:cstheme="majorHAnsi"/>
          <w:sz w:val="24"/>
          <w:szCs w:val="24"/>
        </w:rPr>
        <w:t>Research Group on Ageing - Sp</w:t>
      </w:r>
      <w:r>
        <w:rPr>
          <w:rFonts w:asciiTheme="majorHAnsi" w:hAnsiTheme="majorHAnsi" w:cstheme="majorHAnsi"/>
          <w:sz w:val="24"/>
          <w:szCs w:val="24"/>
        </w:rPr>
        <w:t>anish National Research Council</w:t>
      </w:r>
      <w:r w:rsidRPr="000B0F69">
        <w:rPr>
          <w:rFonts w:asciiTheme="majorHAnsi" w:hAnsiTheme="majorHAnsi" w:cstheme="majorHAnsi"/>
          <w:sz w:val="24"/>
          <w:szCs w:val="24"/>
        </w:rPr>
        <w:t xml:space="preserve"> </w:t>
      </w:r>
    </w:p>
    <w:p w:rsidR="000B0F69" w:rsidRPr="000B0F69" w:rsidRDefault="000B0F69" w:rsidP="000B0F69">
      <w:pPr>
        <w:jc w:val="center"/>
        <w:rPr>
          <w:rFonts w:asciiTheme="majorHAnsi" w:hAnsiTheme="majorHAnsi" w:cstheme="majorHAnsi"/>
          <w:sz w:val="24"/>
          <w:szCs w:val="24"/>
        </w:rPr>
      </w:pPr>
      <w:r>
        <w:rPr>
          <w:rFonts w:asciiTheme="majorHAnsi" w:hAnsiTheme="majorHAnsi" w:cstheme="majorHAnsi"/>
          <w:sz w:val="24"/>
          <w:szCs w:val="24"/>
        </w:rPr>
        <w:t xml:space="preserve">(b) </w:t>
      </w:r>
      <w:r w:rsidRPr="000B0F69">
        <w:rPr>
          <w:rFonts w:asciiTheme="majorHAnsi" w:hAnsiTheme="majorHAnsi" w:cstheme="majorHAnsi"/>
          <w:sz w:val="24"/>
          <w:szCs w:val="24"/>
        </w:rPr>
        <w:t>Director</w:t>
      </w:r>
    </w:p>
    <w:p w:rsidR="000B0F69" w:rsidRPr="000B0F69" w:rsidRDefault="000B0F69" w:rsidP="000B0F69">
      <w:pPr>
        <w:jc w:val="center"/>
        <w:rPr>
          <w:rFonts w:asciiTheme="majorHAnsi" w:hAnsiTheme="majorHAnsi" w:cstheme="majorHAnsi"/>
          <w:sz w:val="24"/>
          <w:szCs w:val="24"/>
        </w:rPr>
      </w:pPr>
      <w:r w:rsidRPr="000B0F69">
        <w:rPr>
          <w:rFonts w:asciiTheme="majorHAnsi" w:hAnsiTheme="majorHAnsi" w:cstheme="majorHAnsi"/>
          <w:sz w:val="24"/>
          <w:szCs w:val="24"/>
        </w:rPr>
        <w:t>Institute of Economics, Geography and Demograph</w:t>
      </w:r>
      <w:r>
        <w:rPr>
          <w:rFonts w:asciiTheme="majorHAnsi" w:hAnsiTheme="majorHAnsi" w:cstheme="majorHAnsi"/>
          <w:sz w:val="24"/>
          <w:szCs w:val="24"/>
        </w:rPr>
        <w:t>y</w:t>
      </w:r>
    </w:p>
    <w:p w:rsidR="000B0F69" w:rsidRPr="000B0F69" w:rsidRDefault="000B0F69" w:rsidP="000B0F69">
      <w:pPr>
        <w:jc w:val="center"/>
        <w:rPr>
          <w:rFonts w:asciiTheme="majorHAnsi" w:hAnsiTheme="majorHAnsi" w:cstheme="majorHAnsi"/>
          <w:sz w:val="24"/>
          <w:szCs w:val="24"/>
        </w:rPr>
      </w:pPr>
      <w:r w:rsidRPr="000B0F69">
        <w:rPr>
          <w:rFonts w:asciiTheme="majorHAnsi" w:hAnsiTheme="majorHAnsi" w:cstheme="majorHAnsi"/>
          <w:sz w:val="24"/>
          <w:szCs w:val="24"/>
        </w:rPr>
        <w:t>Centr</w:t>
      </w:r>
      <w:r>
        <w:rPr>
          <w:rFonts w:asciiTheme="majorHAnsi" w:hAnsiTheme="majorHAnsi" w:cstheme="majorHAnsi"/>
          <w:sz w:val="24"/>
          <w:szCs w:val="24"/>
        </w:rPr>
        <w:t>e for Human and Social Sciences</w:t>
      </w:r>
    </w:p>
    <w:p w:rsidR="000B0F69" w:rsidRPr="000B0F69" w:rsidRDefault="000B0F69" w:rsidP="000B0F69">
      <w:pPr>
        <w:jc w:val="center"/>
        <w:rPr>
          <w:rFonts w:asciiTheme="majorHAnsi" w:hAnsiTheme="majorHAnsi" w:cstheme="majorHAnsi"/>
          <w:sz w:val="24"/>
          <w:szCs w:val="24"/>
        </w:rPr>
      </w:pPr>
      <w:r w:rsidRPr="000B0F69">
        <w:rPr>
          <w:rFonts w:asciiTheme="majorHAnsi" w:hAnsiTheme="majorHAnsi" w:cstheme="majorHAnsi"/>
          <w:sz w:val="24"/>
          <w:szCs w:val="24"/>
        </w:rPr>
        <w:t xml:space="preserve">C/ </w:t>
      </w:r>
      <w:proofErr w:type="spellStart"/>
      <w:r w:rsidRPr="000B0F69">
        <w:rPr>
          <w:rFonts w:asciiTheme="majorHAnsi" w:hAnsiTheme="majorHAnsi" w:cstheme="majorHAnsi"/>
          <w:sz w:val="24"/>
          <w:szCs w:val="24"/>
        </w:rPr>
        <w:t>Albasanz</w:t>
      </w:r>
      <w:proofErr w:type="spellEnd"/>
      <w:r w:rsidRPr="000B0F69">
        <w:rPr>
          <w:rFonts w:asciiTheme="majorHAnsi" w:hAnsiTheme="majorHAnsi" w:cstheme="majorHAnsi"/>
          <w:sz w:val="24"/>
          <w:szCs w:val="24"/>
        </w:rPr>
        <w:t>, 26-28, room (</w:t>
      </w:r>
      <w:proofErr w:type="spellStart"/>
      <w:r w:rsidRPr="000B0F69">
        <w:rPr>
          <w:rFonts w:asciiTheme="majorHAnsi" w:hAnsiTheme="majorHAnsi" w:cstheme="majorHAnsi"/>
          <w:sz w:val="24"/>
          <w:szCs w:val="24"/>
        </w:rPr>
        <w:t>despacho</w:t>
      </w:r>
      <w:proofErr w:type="spellEnd"/>
      <w:r w:rsidRPr="000B0F69">
        <w:rPr>
          <w:rFonts w:asciiTheme="majorHAnsi" w:hAnsiTheme="majorHAnsi" w:cstheme="majorHAnsi"/>
          <w:sz w:val="24"/>
          <w:szCs w:val="24"/>
        </w:rPr>
        <w:t>) 3F14 / 3F27</w:t>
      </w:r>
    </w:p>
    <w:p w:rsidR="000B0F69" w:rsidRPr="000B0F69" w:rsidRDefault="000B0F69" w:rsidP="000B0F69">
      <w:pPr>
        <w:jc w:val="center"/>
        <w:rPr>
          <w:rFonts w:asciiTheme="majorHAnsi" w:hAnsiTheme="majorHAnsi" w:cstheme="majorHAnsi"/>
          <w:sz w:val="24"/>
          <w:szCs w:val="24"/>
        </w:rPr>
      </w:pPr>
      <w:r w:rsidRPr="000B0F69">
        <w:rPr>
          <w:rFonts w:asciiTheme="majorHAnsi" w:hAnsiTheme="majorHAnsi" w:cstheme="majorHAnsi"/>
          <w:sz w:val="24"/>
          <w:szCs w:val="24"/>
        </w:rPr>
        <w:t xml:space="preserve">28037 Madrid, </w:t>
      </w:r>
      <w:proofErr w:type="spellStart"/>
      <w:r w:rsidRPr="000B0F69">
        <w:rPr>
          <w:rFonts w:asciiTheme="majorHAnsi" w:hAnsiTheme="majorHAnsi" w:cstheme="majorHAnsi"/>
          <w:sz w:val="24"/>
          <w:szCs w:val="24"/>
        </w:rPr>
        <w:t>España</w:t>
      </w:r>
      <w:proofErr w:type="spellEnd"/>
    </w:p>
    <w:p w:rsidR="000B0F69" w:rsidRPr="000B0F69" w:rsidRDefault="000B0F69" w:rsidP="000B0F69">
      <w:pPr>
        <w:jc w:val="center"/>
        <w:rPr>
          <w:rFonts w:asciiTheme="majorHAnsi" w:hAnsiTheme="majorHAnsi" w:cstheme="majorHAnsi"/>
          <w:sz w:val="24"/>
          <w:szCs w:val="24"/>
        </w:rPr>
      </w:pPr>
      <w:r w:rsidRPr="000B0F69">
        <w:rPr>
          <w:rFonts w:asciiTheme="majorHAnsi" w:hAnsiTheme="majorHAnsi" w:cstheme="majorHAnsi"/>
          <w:sz w:val="24"/>
          <w:szCs w:val="24"/>
        </w:rPr>
        <w:lastRenderedPageBreak/>
        <w:t>Tel.: (00 34) 91 602 2390 / 91 602 2574</w:t>
      </w:r>
    </w:p>
    <w:p w:rsidR="000B0F69" w:rsidRDefault="000B0F69" w:rsidP="000B0F69">
      <w:pPr>
        <w:jc w:val="center"/>
        <w:rPr>
          <w:rFonts w:asciiTheme="majorHAnsi" w:hAnsiTheme="majorHAnsi" w:cstheme="majorHAnsi"/>
          <w:sz w:val="24"/>
          <w:szCs w:val="24"/>
        </w:rPr>
      </w:pPr>
      <w:r w:rsidRPr="000B0F69">
        <w:rPr>
          <w:rFonts w:asciiTheme="majorHAnsi" w:hAnsiTheme="majorHAnsi" w:cstheme="majorHAnsi"/>
          <w:sz w:val="24"/>
          <w:szCs w:val="24"/>
        </w:rPr>
        <w:t>Fax: (00 34) 91 602 29 71</w:t>
      </w:r>
    </w:p>
    <w:p w:rsidR="000B0F69" w:rsidRDefault="000B0F69" w:rsidP="000B0F69">
      <w:pPr>
        <w:jc w:val="center"/>
        <w:rPr>
          <w:rFonts w:asciiTheme="majorHAnsi" w:hAnsiTheme="majorHAnsi" w:cstheme="majorHAnsi"/>
          <w:sz w:val="24"/>
          <w:szCs w:val="24"/>
        </w:rPr>
      </w:pPr>
    </w:p>
    <w:p w:rsidR="00E939B4" w:rsidRDefault="00E82B67" w:rsidP="00E939B4">
      <w:pPr>
        <w:jc w:val="center"/>
        <w:rPr>
          <w:rFonts w:asciiTheme="majorHAnsi" w:hAnsiTheme="majorHAnsi" w:cstheme="majorHAnsi"/>
          <w:b/>
          <w:color w:val="000000"/>
          <w:sz w:val="32"/>
          <w:szCs w:val="32"/>
          <w:lang w:val="en-US"/>
        </w:rPr>
      </w:pPr>
      <w:r>
        <w:rPr>
          <w:rFonts w:asciiTheme="majorHAnsi" w:hAnsiTheme="majorHAnsi" w:cstheme="majorHAnsi"/>
          <w:b/>
          <w:color w:val="000000"/>
          <w:sz w:val="32"/>
          <w:szCs w:val="32"/>
          <w:lang w:val="en-US"/>
        </w:rPr>
        <w:t>R</w:t>
      </w:r>
      <w:r w:rsidR="00E939B4" w:rsidRPr="00A2223B">
        <w:rPr>
          <w:rFonts w:asciiTheme="majorHAnsi" w:hAnsiTheme="majorHAnsi" w:cstheme="majorHAnsi"/>
          <w:b/>
          <w:color w:val="000000"/>
          <w:sz w:val="32"/>
          <w:szCs w:val="32"/>
          <w:lang w:val="en-US"/>
        </w:rPr>
        <w:t>eport</w:t>
      </w:r>
    </w:p>
    <w:p w:rsidR="00E82B67" w:rsidRPr="00E82B67" w:rsidRDefault="00E82B67" w:rsidP="00E939B4">
      <w:pPr>
        <w:jc w:val="center"/>
        <w:rPr>
          <w:rFonts w:asciiTheme="majorHAnsi" w:hAnsiTheme="majorHAnsi" w:cstheme="majorHAnsi"/>
          <w:color w:val="000000"/>
          <w:sz w:val="28"/>
          <w:szCs w:val="28"/>
          <w:lang w:val="en-US"/>
        </w:rPr>
      </w:pPr>
      <w:r w:rsidRPr="00E82B67">
        <w:rPr>
          <w:rFonts w:asciiTheme="majorHAnsi" w:hAnsiTheme="majorHAnsi" w:cstheme="majorHAnsi"/>
          <w:color w:val="000000"/>
          <w:sz w:val="28"/>
          <w:szCs w:val="28"/>
          <w:lang w:val="en-US"/>
        </w:rPr>
        <w:t>Global Happiness</w:t>
      </w:r>
    </w:p>
    <w:p w:rsidR="00E82B67" w:rsidRDefault="00E82B67" w:rsidP="00E939B4">
      <w:pPr>
        <w:jc w:val="center"/>
        <w:rPr>
          <w:rFonts w:ascii="Segoe UI" w:hAnsi="Segoe UI" w:cs="Segoe UI"/>
          <w:sz w:val="18"/>
          <w:szCs w:val="18"/>
        </w:rPr>
      </w:pPr>
      <w:r>
        <w:rPr>
          <w:rFonts w:ascii="Segoe UI" w:hAnsi="Segoe UI" w:cs="Segoe UI"/>
          <w:sz w:val="18"/>
          <w:szCs w:val="18"/>
        </w:rPr>
        <w:t xml:space="preserve">Global Happiness Policy Report. (2018). New York: Global Happiness Council; Sustainable Development Solutions Network. </w:t>
      </w:r>
      <w:hyperlink r:id="rId22" w:history="1">
        <w:r w:rsidRPr="00D65493">
          <w:rPr>
            <w:rStyle w:val="Hyperlink"/>
            <w:rFonts w:ascii="Segoe UI" w:hAnsi="Segoe UI" w:cs="Segoe UI"/>
            <w:sz w:val="18"/>
            <w:szCs w:val="18"/>
          </w:rPr>
          <w:t>https://s3.amazonaws.com/ghc-2018/GlobalHappinessPolicyReport2018.pdf</w:t>
        </w:r>
      </w:hyperlink>
      <w:r>
        <w:rPr>
          <w:rFonts w:ascii="Segoe UI" w:hAnsi="Segoe UI" w:cs="Segoe UI"/>
          <w:sz w:val="18"/>
          <w:szCs w:val="18"/>
        </w:rPr>
        <w:t>.</w:t>
      </w:r>
    </w:p>
    <w:p w:rsidR="00E82B67" w:rsidRPr="00E82B67" w:rsidRDefault="00E82B67" w:rsidP="00E939B4">
      <w:pPr>
        <w:jc w:val="center"/>
        <w:rPr>
          <w:rFonts w:asciiTheme="majorHAnsi" w:hAnsiTheme="majorHAnsi" w:cstheme="majorHAnsi"/>
          <w:b/>
          <w:color w:val="000000"/>
          <w:sz w:val="24"/>
          <w:szCs w:val="24"/>
          <w:lang w:val="en-US"/>
        </w:rPr>
      </w:pPr>
      <w:r w:rsidRPr="00E82B67">
        <w:rPr>
          <w:rFonts w:asciiTheme="majorHAnsi" w:hAnsiTheme="majorHAnsi" w:cstheme="majorHAnsi"/>
          <w:sz w:val="24"/>
          <w:szCs w:val="24"/>
        </w:rPr>
        <w:t xml:space="preserve">A report on happiness in selected sectors of the world as seen through the eyes of </w:t>
      </w:r>
      <w:r>
        <w:rPr>
          <w:rFonts w:asciiTheme="majorHAnsi" w:hAnsiTheme="majorHAnsi" w:cstheme="majorHAnsi"/>
          <w:sz w:val="24"/>
          <w:szCs w:val="24"/>
        </w:rPr>
        <w:t>people trained in econ</w:t>
      </w:r>
      <w:r w:rsidRPr="00E82B67">
        <w:rPr>
          <w:rFonts w:asciiTheme="majorHAnsi" w:hAnsiTheme="majorHAnsi" w:cstheme="majorHAnsi"/>
          <w:sz w:val="24"/>
          <w:szCs w:val="24"/>
        </w:rPr>
        <w:t xml:space="preserve">omics, </w:t>
      </w:r>
      <w:r>
        <w:rPr>
          <w:rFonts w:asciiTheme="majorHAnsi" w:hAnsiTheme="majorHAnsi" w:cstheme="majorHAnsi"/>
          <w:sz w:val="24"/>
          <w:szCs w:val="24"/>
        </w:rPr>
        <w:t xml:space="preserve">business and administration, with chapters by </w:t>
      </w:r>
      <w:proofErr w:type="spellStart"/>
      <w:r>
        <w:rPr>
          <w:rFonts w:asciiTheme="majorHAnsi" w:hAnsiTheme="majorHAnsi" w:cstheme="majorHAnsi"/>
          <w:sz w:val="24"/>
          <w:szCs w:val="24"/>
        </w:rPr>
        <w:t>Diener</w:t>
      </w:r>
      <w:proofErr w:type="spellEnd"/>
      <w:r>
        <w:rPr>
          <w:rFonts w:asciiTheme="majorHAnsi" w:hAnsiTheme="majorHAnsi" w:cstheme="majorHAnsi"/>
          <w:sz w:val="24"/>
          <w:szCs w:val="24"/>
        </w:rPr>
        <w:t xml:space="preserve"> (on relationships) and Seligman (positive psychology). The latter nominates the ‘Geelong Grammar Project’ as an exemplar</w:t>
      </w:r>
      <w:r w:rsidR="00AD1014">
        <w:rPr>
          <w:rFonts w:asciiTheme="majorHAnsi" w:hAnsiTheme="majorHAnsi" w:cstheme="majorHAnsi"/>
          <w:sz w:val="24"/>
          <w:szCs w:val="24"/>
        </w:rPr>
        <w:t xml:space="preserve"> application</w:t>
      </w:r>
      <w:r>
        <w:rPr>
          <w:rFonts w:asciiTheme="majorHAnsi" w:hAnsiTheme="majorHAnsi" w:cstheme="majorHAnsi"/>
          <w:sz w:val="24"/>
          <w:szCs w:val="24"/>
        </w:rPr>
        <w:t>, states that an inde</w:t>
      </w:r>
      <w:r w:rsidR="00AD1014">
        <w:rPr>
          <w:rFonts w:asciiTheme="majorHAnsi" w:hAnsiTheme="majorHAnsi" w:cstheme="majorHAnsi"/>
          <w:sz w:val="24"/>
          <w:szCs w:val="24"/>
        </w:rPr>
        <w:t>pendent evaluation has been cond</w:t>
      </w:r>
      <w:r>
        <w:rPr>
          <w:rFonts w:asciiTheme="majorHAnsi" w:hAnsiTheme="majorHAnsi" w:cstheme="majorHAnsi"/>
          <w:sz w:val="24"/>
          <w:szCs w:val="24"/>
        </w:rPr>
        <w:t>ucted by Melbourne University, but fails to give a reference to the results.</w:t>
      </w:r>
    </w:p>
    <w:p w:rsidR="00E82B67" w:rsidRPr="00441759" w:rsidRDefault="00E82B67" w:rsidP="00E939B4">
      <w:pPr>
        <w:jc w:val="center"/>
        <w:rPr>
          <w:rFonts w:asciiTheme="majorHAnsi" w:hAnsiTheme="majorHAnsi" w:cstheme="majorHAnsi"/>
          <w:b/>
          <w:color w:val="000000"/>
          <w:sz w:val="32"/>
          <w:szCs w:val="32"/>
          <w:lang w:val="en-US"/>
        </w:rPr>
      </w:pPr>
    </w:p>
    <w:p w:rsidR="00E939B4" w:rsidRPr="005C2C7A" w:rsidRDefault="00E939B4" w:rsidP="00E939B4">
      <w:pPr>
        <w:jc w:val="center"/>
        <w:rPr>
          <w:rFonts w:asciiTheme="majorHAnsi" w:hAnsiTheme="majorHAnsi" w:cstheme="majorHAnsi"/>
          <w:b/>
          <w:sz w:val="32"/>
          <w:szCs w:val="32"/>
        </w:rPr>
      </w:pPr>
      <w:r w:rsidRPr="005C2C7A">
        <w:rPr>
          <w:rFonts w:asciiTheme="majorHAnsi" w:hAnsiTheme="majorHAnsi" w:cstheme="majorHAnsi"/>
          <w:b/>
          <w:sz w:val="32"/>
          <w:szCs w:val="32"/>
        </w:rPr>
        <w:t>Media news</w:t>
      </w:r>
    </w:p>
    <w:p w:rsidR="00E939B4" w:rsidRPr="006C1A0D" w:rsidRDefault="00E939B4" w:rsidP="00E939B4">
      <w:pPr>
        <w:jc w:val="center"/>
        <w:rPr>
          <w:rFonts w:asciiTheme="majorHAnsi" w:hAnsiTheme="majorHAnsi" w:cstheme="majorHAnsi"/>
          <w:i/>
          <w:sz w:val="24"/>
          <w:szCs w:val="24"/>
        </w:rPr>
      </w:pPr>
      <w:r w:rsidRPr="00970893">
        <w:rPr>
          <w:rFonts w:asciiTheme="majorHAnsi" w:hAnsiTheme="majorHAnsi" w:cstheme="majorHAnsi"/>
          <w:i/>
          <w:sz w:val="24"/>
          <w:szCs w:val="24"/>
        </w:rPr>
        <w:t>Nic</w:t>
      </w:r>
      <w:r>
        <w:rPr>
          <w:rFonts w:asciiTheme="majorHAnsi" w:hAnsiTheme="majorHAnsi" w:cstheme="majorHAnsi"/>
          <w:i/>
          <w:sz w:val="24"/>
          <w:szCs w:val="24"/>
        </w:rPr>
        <w:t>ole Villanueva</w:t>
      </w:r>
      <w:r w:rsidRPr="006C1A0D">
        <w:rPr>
          <w:rFonts w:asciiTheme="majorHAnsi" w:hAnsiTheme="majorHAnsi" w:cstheme="majorHAnsi"/>
          <w:i/>
          <w:sz w:val="24"/>
          <w:szCs w:val="24"/>
        </w:rPr>
        <w:t xml:space="preserve"> </w:t>
      </w:r>
      <w:r>
        <w:rPr>
          <w:rFonts w:asciiTheme="majorHAnsi" w:hAnsiTheme="majorHAnsi" w:cstheme="majorHAnsi"/>
          <w:i/>
          <w:sz w:val="24"/>
          <w:szCs w:val="24"/>
        </w:rPr>
        <w:t>[</w:t>
      </w:r>
      <w:r w:rsidRPr="006C1A0D">
        <w:rPr>
          <w:rFonts w:asciiTheme="majorHAnsi" w:hAnsiTheme="majorHAnsi" w:cstheme="majorHAnsi"/>
          <w:i/>
          <w:sz w:val="24"/>
          <w:szCs w:val="24"/>
        </w:rPr>
        <w:t>villanueva3@mail.usf.edu</w:t>
      </w:r>
      <w:r>
        <w:rPr>
          <w:rFonts w:asciiTheme="majorHAnsi" w:hAnsiTheme="majorHAnsi" w:cstheme="majorHAnsi"/>
          <w:i/>
          <w:sz w:val="24"/>
          <w:szCs w:val="24"/>
        </w:rPr>
        <w:t>]</w:t>
      </w:r>
    </w:p>
    <w:p w:rsidR="00E939B4" w:rsidRPr="001A3AFA" w:rsidRDefault="00E939B4" w:rsidP="00E939B4">
      <w:pPr>
        <w:jc w:val="center"/>
        <w:rPr>
          <w:rFonts w:asciiTheme="majorHAnsi" w:hAnsiTheme="majorHAnsi" w:cstheme="majorHAnsi"/>
          <w:i/>
          <w:sz w:val="24"/>
          <w:szCs w:val="24"/>
        </w:rPr>
      </w:pPr>
      <w:r w:rsidRPr="006C1A0D">
        <w:rPr>
          <w:rFonts w:asciiTheme="majorHAnsi" w:hAnsiTheme="majorHAnsi" w:cstheme="majorHAnsi"/>
          <w:i/>
          <w:sz w:val="24"/>
          <w:szCs w:val="24"/>
        </w:rPr>
        <w:t>Executive Volunteer Media</w:t>
      </w:r>
    </w:p>
    <w:p w:rsidR="00E939B4" w:rsidRPr="007849FD" w:rsidRDefault="00E939B4" w:rsidP="00E939B4">
      <w:pPr>
        <w:rPr>
          <w:rFonts w:asciiTheme="majorHAnsi" w:hAnsiTheme="majorHAnsi" w:cstheme="majorHAnsi"/>
          <w:sz w:val="28"/>
          <w:szCs w:val="28"/>
        </w:rPr>
      </w:pPr>
      <w:r>
        <w:rPr>
          <w:rFonts w:asciiTheme="majorHAnsi" w:hAnsiTheme="majorHAnsi" w:cstheme="majorHAnsi"/>
          <w:sz w:val="28"/>
          <w:szCs w:val="28"/>
        </w:rPr>
        <w:t>Title</w:t>
      </w:r>
      <w:r w:rsidR="00DE4016">
        <w:rPr>
          <w:rFonts w:asciiTheme="majorHAnsi" w:hAnsiTheme="majorHAnsi" w:cstheme="majorHAnsi"/>
          <w:sz w:val="28"/>
          <w:szCs w:val="28"/>
        </w:rPr>
        <w:t>:</w:t>
      </w:r>
      <w:r w:rsidR="00AC19FF" w:rsidRPr="00AC19FF">
        <w:t xml:space="preserve"> </w:t>
      </w:r>
      <w:r w:rsidR="00AC19FF">
        <w:t>Money only buys happiness for a certain amount - Purdue University</w:t>
      </w:r>
    </w:p>
    <w:p w:rsidR="00E939B4" w:rsidRPr="007849FD" w:rsidRDefault="00E939B4" w:rsidP="00E939B4">
      <w:pPr>
        <w:rPr>
          <w:rFonts w:asciiTheme="majorHAnsi" w:hAnsiTheme="majorHAnsi" w:cstheme="majorHAnsi"/>
          <w:sz w:val="28"/>
          <w:szCs w:val="28"/>
        </w:rPr>
      </w:pPr>
      <w:r>
        <w:rPr>
          <w:rFonts w:asciiTheme="majorHAnsi" w:hAnsiTheme="majorHAnsi" w:cstheme="majorHAnsi"/>
          <w:sz w:val="28"/>
          <w:szCs w:val="28"/>
        </w:rPr>
        <w:t>Author</w:t>
      </w:r>
      <w:r w:rsidR="00DE4016">
        <w:rPr>
          <w:rFonts w:asciiTheme="majorHAnsi" w:hAnsiTheme="majorHAnsi" w:cstheme="majorHAnsi"/>
          <w:sz w:val="28"/>
          <w:szCs w:val="28"/>
        </w:rPr>
        <w:t>:</w:t>
      </w:r>
      <w:r w:rsidR="00687A8E">
        <w:rPr>
          <w:rFonts w:asciiTheme="majorHAnsi" w:hAnsiTheme="majorHAnsi" w:cstheme="majorHAnsi"/>
          <w:sz w:val="28"/>
          <w:szCs w:val="28"/>
        </w:rPr>
        <w:t xml:space="preserve"> </w:t>
      </w:r>
      <w:r w:rsidR="00687A8E" w:rsidRPr="00687A8E">
        <w:rPr>
          <w:rFonts w:asciiTheme="majorHAnsi" w:hAnsiTheme="majorHAnsi" w:cstheme="majorHAnsi"/>
          <w:sz w:val="24"/>
          <w:szCs w:val="24"/>
        </w:rPr>
        <w:t xml:space="preserve">Jeb </w:t>
      </w:r>
      <w:proofErr w:type="spellStart"/>
      <w:r w:rsidR="00687A8E" w:rsidRPr="00687A8E">
        <w:rPr>
          <w:rFonts w:asciiTheme="majorHAnsi" w:hAnsiTheme="majorHAnsi" w:cstheme="majorHAnsi"/>
          <w:sz w:val="24"/>
          <w:szCs w:val="24"/>
        </w:rPr>
        <w:t>etal</w:t>
      </w:r>
      <w:proofErr w:type="spellEnd"/>
      <w:r w:rsidR="00687A8E" w:rsidRPr="00687A8E">
        <w:rPr>
          <w:rFonts w:asciiTheme="majorHAnsi" w:hAnsiTheme="majorHAnsi" w:cstheme="majorHAnsi"/>
          <w:sz w:val="24"/>
          <w:szCs w:val="24"/>
        </w:rPr>
        <w:t xml:space="preserve"> (2018)</w:t>
      </w:r>
    </w:p>
    <w:p w:rsidR="00E939B4" w:rsidRDefault="00013472" w:rsidP="00E939B4">
      <w:pPr>
        <w:rPr>
          <w:rStyle w:val="Hyperlink"/>
          <w:rFonts w:asciiTheme="majorHAnsi" w:hAnsiTheme="majorHAnsi" w:cstheme="majorHAnsi"/>
        </w:rPr>
      </w:pPr>
      <w:hyperlink r:id="rId23" w:history="1">
        <w:r w:rsidR="00AC19FF" w:rsidRPr="00103BEC">
          <w:rPr>
            <w:rStyle w:val="Hyperlink"/>
          </w:rPr>
          <w:t>https://www.sciencedaily.com/releases/2018/02/180213132926.htm</w:t>
        </w:r>
      </w:hyperlink>
    </w:p>
    <w:p w:rsidR="00AC19FF" w:rsidRDefault="00AC19FF" w:rsidP="00E939B4">
      <w:pPr>
        <w:rPr>
          <w:rStyle w:val="Hyperlink"/>
          <w:rFonts w:asciiTheme="majorHAnsi" w:hAnsiTheme="majorHAnsi" w:cstheme="majorHAnsi"/>
        </w:rPr>
      </w:pPr>
    </w:p>
    <w:p w:rsidR="00AC19FF" w:rsidRDefault="00AC19FF" w:rsidP="00AC19FF">
      <w:r>
        <w:t xml:space="preserve"> Infinite amounts of money will not make you happy and may even decrease your well-being. Researchers at Purdue University found that there is a threshold to the effect money has on happiness. </w:t>
      </w:r>
      <w:proofErr w:type="spellStart"/>
      <w:r>
        <w:t>Jebb</w:t>
      </w:r>
      <w:proofErr w:type="spellEnd"/>
      <w:r>
        <w:t xml:space="preserve">, lead researcher, reports that the ideal income point, for an individual, is $95,000 (USD) for life evaluation and $60,000 to $75,000 for emotional well-being. The sample, of more than 1.7 million individuals from 164 countries, was based on data from the Gallup World Poll which includes questions about purchasing power, life satisfaction and well-being. The researchers noted that the threshold was found to vary substantially across regions. Wealthier countries had higher income thresholds for life satisfaction. This may be due to evaluation of standards being more influenced by comparison between individuals. On a similar note, social comparisons coupled with material gains may account for the found decrease in life satisfaction and well-being once the threshold was reached. Once basic needs and conveniences are met, money has a ceiling effect on happiness. In societies in which material gains are promoted and people keep spending without real necessity, well-being is weakened. You do not need that new smartphone, smartwatch, or smart </w:t>
      </w:r>
      <w:proofErr w:type="spellStart"/>
      <w:r>
        <w:t>tv</w:t>
      </w:r>
      <w:proofErr w:type="spellEnd"/>
      <w:r>
        <w:t>.</w:t>
      </w:r>
    </w:p>
    <w:p w:rsidR="007835E0" w:rsidRDefault="007835E0" w:rsidP="00031163">
      <w:pPr>
        <w:rPr>
          <w:rFonts w:asciiTheme="majorHAnsi" w:hAnsiTheme="majorHAnsi" w:cstheme="majorHAnsi"/>
          <w:sz w:val="24"/>
          <w:szCs w:val="24"/>
        </w:rPr>
      </w:pPr>
    </w:p>
    <w:p w:rsidR="00E939B4" w:rsidRDefault="00E939B4" w:rsidP="00E939B4">
      <w:pPr>
        <w:jc w:val="center"/>
        <w:rPr>
          <w:rFonts w:asciiTheme="majorHAnsi" w:hAnsiTheme="majorHAnsi" w:cstheme="majorHAnsi"/>
          <w:b/>
          <w:sz w:val="32"/>
          <w:szCs w:val="32"/>
        </w:rPr>
      </w:pPr>
      <w:r w:rsidRPr="0003383F">
        <w:rPr>
          <w:rFonts w:asciiTheme="majorHAnsi" w:hAnsiTheme="majorHAnsi" w:cstheme="majorHAnsi"/>
          <w:b/>
          <w:sz w:val="32"/>
          <w:szCs w:val="32"/>
        </w:rPr>
        <w:t>Conference</w:t>
      </w:r>
    </w:p>
    <w:p w:rsidR="007835E0" w:rsidRPr="007835E0" w:rsidRDefault="007835E0" w:rsidP="00E939B4">
      <w:pPr>
        <w:jc w:val="center"/>
        <w:rPr>
          <w:rFonts w:asciiTheme="majorHAnsi" w:hAnsiTheme="majorHAnsi" w:cstheme="majorHAnsi"/>
          <w:sz w:val="32"/>
          <w:szCs w:val="32"/>
        </w:rPr>
      </w:pPr>
      <w:r w:rsidRPr="007835E0">
        <w:rPr>
          <w:rFonts w:asciiTheme="majorHAnsi" w:hAnsiTheme="majorHAnsi" w:cstheme="majorHAnsi"/>
          <w:sz w:val="32"/>
          <w:szCs w:val="32"/>
        </w:rPr>
        <w:t xml:space="preserve">3rd International conference on Quality of Life </w:t>
      </w:r>
    </w:p>
    <w:p w:rsidR="007835E0" w:rsidRDefault="007835E0" w:rsidP="00E939B4">
      <w:pPr>
        <w:jc w:val="center"/>
        <w:rPr>
          <w:rFonts w:asciiTheme="majorHAnsi" w:hAnsiTheme="majorHAnsi" w:cstheme="majorHAnsi"/>
          <w:sz w:val="28"/>
          <w:szCs w:val="28"/>
        </w:rPr>
      </w:pPr>
      <w:r w:rsidRPr="007835E0">
        <w:rPr>
          <w:rFonts w:asciiTheme="majorHAnsi" w:hAnsiTheme="majorHAnsi" w:cstheme="majorHAnsi"/>
          <w:sz w:val="28"/>
          <w:szCs w:val="28"/>
        </w:rPr>
        <w:t xml:space="preserve">14th to 15th June 2018 in </w:t>
      </w:r>
      <w:proofErr w:type="spellStart"/>
      <w:r w:rsidRPr="007835E0">
        <w:rPr>
          <w:rFonts w:asciiTheme="majorHAnsi" w:hAnsiTheme="majorHAnsi" w:cstheme="majorHAnsi"/>
          <w:sz w:val="28"/>
          <w:szCs w:val="28"/>
        </w:rPr>
        <w:t>Kragujevac</w:t>
      </w:r>
      <w:proofErr w:type="spellEnd"/>
    </w:p>
    <w:p w:rsidR="00044905" w:rsidRPr="00044905" w:rsidRDefault="00044905" w:rsidP="00E939B4">
      <w:pPr>
        <w:jc w:val="center"/>
        <w:rPr>
          <w:rFonts w:asciiTheme="majorHAnsi" w:hAnsiTheme="majorHAnsi" w:cstheme="majorHAnsi"/>
          <w:sz w:val="24"/>
          <w:szCs w:val="24"/>
        </w:rPr>
      </w:pPr>
      <w:r w:rsidRPr="00044905">
        <w:rPr>
          <w:rFonts w:asciiTheme="majorHAnsi" w:hAnsiTheme="majorHAnsi" w:cstheme="majorHAnsi"/>
          <w:sz w:val="24"/>
          <w:szCs w:val="24"/>
        </w:rPr>
        <w:t xml:space="preserve">Deadline for paper submission: </w:t>
      </w:r>
      <w:r>
        <w:rPr>
          <w:rFonts w:asciiTheme="majorHAnsi" w:hAnsiTheme="majorHAnsi" w:cstheme="majorHAnsi"/>
          <w:sz w:val="24"/>
          <w:szCs w:val="24"/>
        </w:rPr>
        <w:t>March 31</w:t>
      </w:r>
    </w:p>
    <w:p w:rsidR="007835E0" w:rsidRPr="007835E0" w:rsidRDefault="007835E0" w:rsidP="00E939B4">
      <w:pPr>
        <w:jc w:val="center"/>
        <w:rPr>
          <w:rFonts w:asciiTheme="majorHAnsi" w:hAnsiTheme="majorHAnsi" w:cstheme="majorHAnsi"/>
          <w:sz w:val="24"/>
          <w:szCs w:val="24"/>
        </w:rPr>
      </w:pPr>
      <w:r w:rsidRPr="007835E0">
        <w:rPr>
          <w:rFonts w:asciiTheme="majorHAnsi" w:hAnsiTheme="majorHAnsi" w:cstheme="majorHAnsi"/>
          <w:sz w:val="24"/>
          <w:szCs w:val="24"/>
        </w:rPr>
        <w:t xml:space="preserve">Contact person: </w:t>
      </w:r>
      <w:proofErr w:type="spellStart"/>
      <w:r w:rsidRPr="007835E0">
        <w:rPr>
          <w:rFonts w:asciiTheme="majorHAnsi" w:hAnsiTheme="majorHAnsi" w:cstheme="majorHAnsi"/>
          <w:sz w:val="24"/>
          <w:szCs w:val="24"/>
        </w:rPr>
        <w:t>Tijana</w:t>
      </w:r>
      <w:proofErr w:type="spellEnd"/>
      <w:r w:rsidRPr="007835E0">
        <w:rPr>
          <w:rFonts w:asciiTheme="majorHAnsi" w:hAnsiTheme="majorHAnsi" w:cstheme="majorHAnsi"/>
          <w:sz w:val="24"/>
          <w:szCs w:val="24"/>
        </w:rPr>
        <w:t xml:space="preserve"> </w:t>
      </w:r>
      <w:proofErr w:type="spellStart"/>
      <w:r w:rsidRPr="007835E0">
        <w:rPr>
          <w:rFonts w:asciiTheme="majorHAnsi" w:hAnsiTheme="majorHAnsi" w:cstheme="majorHAnsi"/>
          <w:sz w:val="24"/>
          <w:szCs w:val="24"/>
        </w:rPr>
        <w:t>Cvetic</w:t>
      </w:r>
      <w:proofErr w:type="spellEnd"/>
      <w:r w:rsidRPr="007835E0">
        <w:rPr>
          <w:rFonts w:asciiTheme="majorHAnsi" w:hAnsiTheme="majorHAnsi" w:cstheme="majorHAnsi"/>
          <w:sz w:val="24"/>
          <w:szCs w:val="24"/>
        </w:rPr>
        <w:t>: cqm@kg.ac.rs</w:t>
      </w:r>
    </w:p>
    <w:p w:rsidR="00E939B4" w:rsidRDefault="00E939B4" w:rsidP="00441759">
      <w:pPr>
        <w:rPr>
          <w:rFonts w:asciiTheme="majorHAnsi" w:hAnsiTheme="majorHAnsi" w:cstheme="majorHAnsi"/>
          <w:b/>
          <w:sz w:val="28"/>
          <w:szCs w:val="28"/>
          <w:highlight w:val="yellow"/>
        </w:rPr>
      </w:pPr>
    </w:p>
    <w:p w:rsidR="00441759" w:rsidRPr="00277B1B" w:rsidRDefault="00441759" w:rsidP="00441759">
      <w:pPr>
        <w:rPr>
          <w:rFonts w:asciiTheme="majorHAnsi" w:hAnsiTheme="majorHAnsi" w:cstheme="majorHAnsi"/>
          <w:b/>
          <w:sz w:val="28"/>
          <w:szCs w:val="28"/>
        </w:rPr>
      </w:pPr>
      <w:r w:rsidRPr="00462BEB">
        <w:rPr>
          <w:rFonts w:asciiTheme="majorHAnsi" w:hAnsiTheme="majorHAnsi" w:cstheme="majorHAnsi"/>
          <w:b/>
          <w:sz w:val="28"/>
          <w:szCs w:val="28"/>
          <w:highlight w:val="green"/>
        </w:rPr>
        <w:t>ACQOL Bulletin Vol 2/</w:t>
      </w:r>
      <w:r w:rsidR="00E939B4" w:rsidRPr="00462BEB">
        <w:rPr>
          <w:rFonts w:asciiTheme="majorHAnsi" w:hAnsiTheme="majorHAnsi" w:cstheme="majorHAnsi"/>
          <w:b/>
          <w:sz w:val="28"/>
          <w:szCs w:val="28"/>
          <w:highlight w:val="green"/>
        </w:rPr>
        <w:t>9</w:t>
      </w:r>
      <w:r w:rsidRPr="00462BEB">
        <w:rPr>
          <w:rFonts w:asciiTheme="majorHAnsi" w:hAnsiTheme="majorHAnsi" w:cstheme="majorHAnsi"/>
          <w:b/>
          <w:sz w:val="28"/>
          <w:szCs w:val="28"/>
          <w:highlight w:val="green"/>
        </w:rPr>
        <w:t xml:space="preserve">: </w:t>
      </w:r>
      <w:r w:rsidR="00E939B4" w:rsidRPr="00462BEB">
        <w:rPr>
          <w:rFonts w:asciiTheme="majorHAnsi" w:hAnsiTheme="majorHAnsi" w:cstheme="majorHAnsi"/>
          <w:b/>
          <w:sz w:val="28"/>
          <w:szCs w:val="28"/>
          <w:highlight w:val="green"/>
        </w:rPr>
        <w:t>010318</w:t>
      </w:r>
      <w:r>
        <w:rPr>
          <w:rFonts w:asciiTheme="majorHAnsi" w:hAnsiTheme="majorHAnsi" w:cstheme="majorHAnsi"/>
          <w:b/>
          <w:sz w:val="28"/>
          <w:szCs w:val="28"/>
        </w:rPr>
        <w:t xml:space="preserve"> </w:t>
      </w:r>
    </w:p>
    <w:p w:rsidR="00441759" w:rsidRDefault="00441759" w:rsidP="00441759">
      <w:pPr>
        <w:rPr>
          <w:rFonts w:asciiTheme="majorHAnsi" w:hAnsiTheme="majorHAnsi" w:cstheme="majorHAnsi"/>
          <w:b/>
          <w:sz w:val="28"/>
          <w:szCs w:val="28"/>
        </w:rPr>
      </w:pPr>
      <w:r w:rsidRPr="00277B1B">
        <w:rPr>
          <w:rFonts w:asciiTheme="majorHAnsi" w:hAnsiTheme="majorHAnsi" w:cstheme="majorHAnsi"/>
          <w:b/>
          <w:sz w:val="28"/>
          <w:szCs w:val="28"/>
        </w:rPr>
        <w:t>Bulletin of the Australian Centre on Quality of Life</w:t>
      </w:r>
    </w:p>
    <w:p w:rsidR="00441759" w:rsidRPr="00A4562E" w:rsidRDefault="00441759" w:rsidP="00441759">
      <w:pPr>
        <w:rPr>
          <w:rFonts w:asciiTheme="majorHAnsi" w:hAnsiTheme="majorHAnsi" w:cstheme="majorHAnsi"/>
          <w:sz w:val="24"/>
          <w:szCs w:val="24"/>
        </w:rPr>
      </w:pPr>
      <w:r>
        <w:rPr>
          <w:rFonts w:asciiTheme="majorHAnsi" w:hAnsiTheme="majorHAnsi" w:cstheme="majorHAnsi"/>
          <w:sz w:val="24"/>
          <w:szCs w:val="24"/>
        </w:rPr>
        <w:t>Editor: Robert A. Cummins</w:t>
      </w:r>
    </w:p>
    <w:p w:rsidR="00441759" w:rsidRDefault="00013472" w:rsidP="00441759">
      <w:pPr>
        <w:rPr>
          <w:rFonts w:asciiTheme="majorHAnsi" w:hAnsiTheme="majorHAnsi" w:cstheme="majorHAnsi"/>
          <w:sz w:val="24"/>
          <w:szCs w:val="24"/>
        </w:rPr>
      </w:pPr>
      <w:hyperlink r:id="rId24" w:history="1">
        <w:r w:rsidR="00441759" w:rsidRPr="003D594D">
          <w:rPr>
            <w:rStyle w:val="Hyperlink"/>
            <w:rFonts w:asciiTheme="majorHAnsi" w:hAnsiTheme="majorHAnsi" w:cstheme="majorHAnsi"/>
            <w:sz w:val="24"/>
            <w:szCs w:val="24"/>
          </w:rPr>
          <w:t>http://www.acqol.com.au/</w:t>
        </w:r>
      </w:hyperlink>
    </w:p>
    <w:p w:rsidR="00441759" w:rsidRDefault="00441759" w:rsidP="00441759">
      <w:pPr>
        <w:rPr>
          <w:rFonts w:asciiTheme="majorHAnsi" w:hAnsiTheme="majorHAnsi" w:cstheme="majorHAnsi"/>
          <w:sz w:val="24"/>
          <w:szCs w:val="24"/>
        </w:rPr>
      </w:pPr>
      <w:r w:rsidRPr="00277B1B">
        <w:rPr>
          <w:rFonts w:asciiTheme="majorHAnsi" w:hAnsiTheme="majorHAnsi" w:cstheme="majorHAnsi"/>
          <w:b/>
          <w:sz w:val="24"/>
          <w:szCs w:val="24"/>
        </w:rPr>
        <w:t>Note</w:t>
      </w:r>
      <w:r>
        <w:rPr>
          <w:rFonts w:asciiTheme="majorHAnsi" w:hAnsiTheme="majorHAnsi" w:cstheme="majorHAnsi"/>
          <w:b/>
          <w:sz w:val="24"/>
          <w:szCs w:val="24"/>
        </w:rPr>
        <w:t xml:space="preserve"> 1</w:t>
      </w:r>
      <w:r w:rsidRPr="00277B1B">
        <w:rPr>
          <w:rFonts w:asciiTheme="majorHAnsi" w:hAnsiTheme="majorHAnsi" w:cstheme="majorHAnsi"/>
          <w:b/>
          <w:sz w:val="24"/>
          <w:szCs w:val="24"/>
        </w:rPr>
        <w:t xml:space="preserve">: </w:t>
      </w:r>
      <w:r w:rsidRPr="00277B1B">
        <w:rPr>
          <w:rFonts w:asciiTheme="majorHAnsi" w:hAnsiTheme="majorHAnsi" w:cstheme="majorHAnsi"/>
          <w:sz w:val="24"/>
          <w:szCs w:val="24"/>
        </w:rPr>
        <w:t>This</w:t>
      </w:r>
      <w:r>
        <w:rPr>
          <w:rFonts w:asciiTheme="majorHAnsi" w:hAnsiTheme="majorHAnsi" w:cstheme="majorHAnsi"/>
          <w:sz w:val="24"/>
          <w:szCs w:val="24"/>
        </w:rPr>
        <w:t xml:space="preserve"> site is under development and some content is missing.</w:t>
      </w:r>
    </w:p>
    <w:p w:rsidR="00441759" w:rsidRDefault="00441759" w:rsidP="00441759">
      <w:pPr>
        <w:rPr>
          <w:rFonts w:asciiTheme="majorHAnsi" w:hAnsiTheme="majorHAnsi" w:cstheme="majorHAnsi"/>
          <w:sz w:val="24"/>
          <w:szCs w:val="24"/>
        </w:rPr>
      </w:pPr>
      <w:r w:rsidRPr="002B0B52">
        <w:rPr>
          <w:rFonts w:asciiTheme="majorHAnsi" w:hAnsiTheme="majorHAnsi" w:cstheme="majorHAnsi"/>
          <w:b/>
          <w:sz w:val="24"/>
          <w:szCs w:val="24"/>
        </w:rPr>
        <w:t>Note 2</w:t>
      </w:r>
      <w:r>
        <w:rPr>
          <w:rFonts w:asciiTheme="majorHAnsi" w:hAnsiTheme="majorHAnsi" w:cstheme="majorHAnsi"/>
          <w:sz w:val="24"/>
          <w:szCs w:val="24"/>
        </w:rPr>
        <w:t xml:space="preserve">: Please address any correspondence to the editor only. </w:t>
      </w:r>
    </w:p>
    <w:p w:rsidR="00441759" w:rsidRDefault="00441759" w:rsidP="00441759">
      <w:pPr>
        <w:rPr>
          <w:rFonts w:asciiTheme="majorHAnsi" w:hAnsiTheme="majorHAnsi" w:cstheme="majorHAnsi"/>
          <w:sz w:val="24"/>
          <w:szCs w:val="24"/>
        </w:rPr>
      </w:pPr>
    </w:p>
    <w:p w:rsidR="00441759" w:rsidRPr="006059EE" w:rsidRDefault="00441759" w:rsidP="00441759">
      <w:pPr>
        <w:jc w:val="center"/>
        <w:rPr>
          <w:rFonts w:asciiTheme="majorHAnsi" w:hAnsiTheme="majorHAnsi" w:cstheme="majorHAnsi"/>
          <w:b/>
          <w:sz w:val="32"/>
          <w:szCs w:val="32"/>
        </w:rPr>
      </w:pPr>
      <w:r w:rsidRPr="006059EE">
        <w:rPr>
          <w:rFonts w:asciiTheme="majorHAnsi" w:hAnsiTheme="majorHAnsi" w:cstheme="majorHAnsi"/>
          <w:b/>
          <w:sz w:val="32"/>
          <w:szCs w:val="32"/>
        </w:rPr>
        <w:t>Paper for private study</w:t>
      </w:r>
    </w:p>
    <w:p w:rsidR="00441759" w:rsidRDefault="00441759" w:rsidP="00441759">
      <w:pPr>
        <w:jc w:val="center"/>
        <w:rPr>
          <w:rFonts w:asciiTheme="majorHAnsi" w:hAnsiTheme="majorHAnsi" w:cstheme="majorHAnsi"/>
          <w:sz w:val="24"/>
          <w:szCs w:val="24"/>
        </w:rPr>
      </w:pPr>
      <w:r w:rsidRPr="00691C61">
        <w:rPr>
          <w:rFonts w:asciiTheme="majorHAnsi" w:hAnsiTheme="majorHAnsi" w:cstheme="majorHAnsi"/>
          <w:i/>
          <w:sz w:val="24"/>
          <w:szCs w:val="24"/>
        </w:rPr>
        <w:lastRenderedPageBreak/>
        <w:t>The attached paper</w:t>
      </w:r>
      <w:r>
        <w:rPr>
          <w:rFonts w:asciiTheme="majorHAnsi" w:hAnsiTheme="majorHAnsi" w:cstheme="majorHAnsi"/>
          <w:i/>
          <w:sz w:val="24"/>
          <w:szCs w:val="24"/>
        </w:rPr>
        <w:t>, on the topic of life quality,</w:t>
      </w:r>
      <w:r w:rsidRPr="00691C61">
        <w:rPr>
          <w:rFonts w:asciiTheme="majorHAnsi" w:hAnsiTheme="majorHAnsi" w:cstheme="majorHAnsi"/>
          <w:i/>
          <w:sz w:val="24"/>
          <w:szCs w:val="24"/>
        </w:rPr>
        <w:t xml:space="preserve"> is sent to you for your personal private study</w:t>
      </w:r>
      <w:r>
        <w:rPr>
          <w:rFonts w:asciiTheme="majorHAnsi" w:hAnsiTheme="majorHAnsi" w:cstheme="majorHAnsi"/>
          <w:i/>
          <w:sz w:val="24"/>
          <w:szCs w:val="24"/>
        </w:rPr>
        <w:t xml:space="preserve"> and discussion within ACQOL</w:t>
      </w:r>
      <w:r w:rsidRPr="00691C61">
        <w:rPr>
          <w:rFonts w:asciiTheme="majorHAnsi" w:hAnsiTheme="majorHAnsi" w:cstheme="majorHAnsi"/>
          <w:i/>
          <w:sz w:val="24"/>
          <w:szCs w:val="24"/>
        </w:rPr>
        <w:t>. You are prohibited from further distributing this paper to any other person</w:t>
      </w:r>
      <w:r>
        <w:rPr>
          <w:rFonts w:asciiTheme="majorHAnsi" w:hAnsiTheme="majorHAnsi" w:cstheme="majorHAnsi"/>
          <w:sz w:val="24"/>
          <w:szCs w:val="24"/>
        </w:rPr>
        <w:t>.</w:t>
      </w:r>
    </w:p>
    <w:p w:rsidR="00441759" w:rsidRDefault="00441759" w:rsidP="00441759">
      <w:pPr>
        <w:jc w:val="center"/>
        <w:rPr>
          <w:rFonts w:asciiTheme="majorHAnsi" w:hAnsiTheme="majorHAnsi" w:cstheme="majorHAnsi"/>
          <w:sz w:val="24"/>
          <w:szCs w:val="24"/>
        </w:rPr>
      </w:pPr>
    </w:p>
    <w:p w:rsidR="00441759" w:rsidRDefault="00441759" w:rsidP="00441759">
      <w:pPr>
        <w:rPr>
          <w:rFonts w:asciiTheme="majorHAnsi" w:hAnsiTheme="majorHAnsi" w:cstheme="majorHAnsi"/>
          <w:sz w:val="24"/>
          <w:szCs w:val="24"/>
        </w:rPr>
      </w:pPr>
      <w:r w:rsidRPr="001A1BAE">
        <w:rPr>
          <w:rFonts w:asciiTheme="majorHAnsi" w:hAnsiTheme="majorHAnsi" w:cstheme="majorHAnsi"/>
          <w:b/>
          <w:sz w:val="24"/>
          <w:szCs w:val="24"/>
        </w:rPr>
        <w:t>Background:</w:t>
      </w:r>
      <w:r>
        <w:rPr>
          <w:rFonts w:asciiTheme="majorHAnsi" w:hAnsiTheme="majorHAnsi" w:cstheme="majorHAnsi"/>
          <w:sz w:val="24"/>
          <w:szCs w:val="24"/>
        </w:rPr>
        <w:t xml:space="preserve"> </w:t>
      </w:r>
      <w:r w:rsidR="00ED54EB">
        <w:rPr>
          <w:rFonts w:asciiTheme="majorHAnsi" w:hAnsiTheme="majorHAnsi" w:cstheme="majorHAnsi"/>
          <w:sz w:val="24"/>
          <w:szCs w:val="24"/>
        </w:rPr>
        <w:t xml:space="preserve">It is intuitive that </w:t>
      </w:r>
      <w:r w:rsidR="00F67AE0">
        <w:rPr>
          <w:rFonts w:asciiTheme="majorHAnsi" w:hAnsiTheme="majorHAnsi" w:cstheme="majorHAnsi"/>
          <w:sz w:val="24"/>
          <w:szCs w:val="24"/>
        </w:rPr>
        <w:t xml:space="preserve">responses to individual </w:t>
      </w:r>
      <w:r w:rsidR="004614C8">
        <w:rPr>
          <w:rFonts w:asciiTheme="majorHAnsi" w:hAnsiTheme="majorHAnsi" w:cstheme="majorHAnsi"/>
          <w:sz w:val="24"/>
          <w:szCs w:val="24"/>
        </w:rPr>
        <w:t xml:space="preserve">questionnaire </w:t>
      </w:r>
      <w:r w:rsidR="00ED54EB">
        <w:rPr>
          <w:rFonts w:asciiTheme="majorHAnsi" w:hAnsiTheme="majorHAnsi" w:cstheme="majorHAnsi"/>
          <w:sz w:val="24"/>
          <w:szCs w:val="24"/>
        </w:rPr>
        <w:t>are sensitive to the order</w:t>
      </w:r>
      <w:r w:rsidR="001C6FB6">
        <w:rPr>
          <w:rFonts w:asciiTheme="majorHAnsi" w:hAnsiTheme="majorHAnsi" w:cstheme="majorHAnsi"/>
          <w:sz w:val="24"/>
          <w:szCs w:val="24"/>
        </w:rPr>
        <w:t xml:space="preserve"> in which</w:t>
      </w:r>
      <w:r w:rsidR="00ED54EB">
        <w:rPr>
          <w:rFonts w:asciiTheme="majorHAnsi" w:hAnsiTheme="majorHAnsi" w:cstheme="majorHAnsi"/>
          <w:sz w:val="24"/>
          <w:szCs w:val="24"/>
        </w:rPr>
        <w:t xml:space="preserve"> they are asked. Questions on depression will dampen respondents’ felt affect and so cause a following question on happiness to be rated lower than normal.</w:t>
      </w:r>
      <w:r w:rsidR="00A82A7C">
        <w:rPr>
          <w:rFonts w:asciiTheme="majorHAnsi" w:hAnsiTheme="majorHAnsi" w:cstheme="majorHAnsi"/>
          <w:sz w:val="24"/>
          <w:szCs w:val="24"/>
        </w:rPr>
        <w:t xml:space="preserve"> The fact that question order</w:t>
      </w:r>
      <w:r w:rsidR="00ED54EB">
        <w:rPr>
          <w:rFonts w:asciiTheme="majorHAnsi" w:hAnsiTheme="majorHAnsi" w:cstheme="majorHAnsi"/>
          <w:sz w:val="24"/>
          <w:szCs w:val="24"/>
        </w:rPr>
        <w:t xml:space="preserve"> </w:t>
      </w:r>
      <w:r w:rsidR="00A82A7C">
        <w:rPr>
          <w:rFonts w:asciiTheme="majorHAnsi" w:hAnsiTheme="majorHAnsi" w:cstheme="majorHAnsi"/>
          <w:sz w:val="24"/>
          <w:szCs w:val="24"/>
        </w:rPr>
        <w:t>is so rarely reported</w:t>
      </w:r>
      <w:r w:rsidR="00F67AE0">
        <w:rPr>
          <w:rFonts w:asciiTheme="majorHAnsi" w:hAnsiTheme="majorHAnsi" w:cstheme="majorHAnsi"/>
          <w:sz w:val="24"/>
          <w:szCs w:val="24"/>
        </w:rPr>
        <w:t xml:space="preserve"> in the literature</w:t>
      </w:r>
      <w:r w:rsidR="00A82A7C">
        <w:rPr>
          <w:rFonts w:asciiTheme="majorHAnsi" w:hAnsiTheme="majorHAnsi" w:cstheme="majorHAnsi"/>
          <w:sz w:val="24"/>
          <w:szCs w:val="24"/>
        </w:rPr>
        <w:t xml:space="preserve"> is</w:t>
      </w:r>
      <w:r w:rsidR="00ED54EB">
        <w:rPr>
          <w:rFonts w:asciiTheme="majorHAnsi" w:hAnsiTheme="majorHAnsi" w:cstheme="majorHAnsi"/>
          <w:sz w:val="24"/>
          <w:szCs w:val="24"/>
        </w:rPr>
        <w:t xml:space="preserve"> </w:t>
      </w:r>
      <w:r w:rsidR="00A82A7C">
        <w:rPr>
          <w:rFonts w:asciiTheme="majorHAnsi" w:hAnsiTheme="majorHAnsi" w:cstheme="majorHAnsi"/>
          <w:sz w:val="24"/>
          <w:szCs w:val="24"/>
        </w:rPr>
        <w:t>an important methodological omission. This concern also applies to the order of items within scales</w:t>
      </w:r>
      <w:r w:rsidR="00F67AE0">
        <w:rPr>
          <w:rFonts w:asciiTheme="majorHAnsi" w:hAnsiTheme="majorHAnsi" w:cstheme="majorHAnsi"/>
          <w:sz w:val="24"/>
          <w:szCs w:val="24"/>
        </w:rPr>
        <w:t xml:space="preserve"> and</w:t>
      </w:r>
      <w:r w:rsidR="00A82A7C">
        <w:rPr>
          <w:rFonts w:asciiTheme="majorHAnsi" w:hAnsiTheme="majorHAnsi" w:cstheme="majorHAnsi"/>
          <w:sz w:val="24"/>
          <w:szCs w:val="24"/>
        </w:rPr>
        <w:t xml:space="preserve"> is especially relevant </w:t>
      </w:r>
      <w:r w:rsidR="00F67AE0">
        <w:rPr>
          <w:rFonts w:asciiTheme="majorHAnsi" w:hAnsiTheme="majorHAnsi" w:cstheme="majorHAnsi"/>
          <w:sz w:val="24"/>
          <w:szCs w:val="24"/>
        </w:rPr>
        <w:t>to the Personal Wellbeing Index.</w:t>
      </w:r>
      <w:r w:rsidR="00A82A7C">
        <w:rPr>
          <w:rFonts w:asciiTheme="majorHAnsi" w:hAnsiTheme="majorHAnsi" w:cstheme="majorHAnsi"/>
          <w:sz w:val="24"/>
          <w:szCs w:val="24"/>
        </w:rPr>
        <w:t xml:space="preserve"> </w:t>
      </w:r>
      <w:r w:rsidR="00F67AE0">
        <w:rPr>
          <w:rFonts w:asciiTheme="majorHAnsi" w:hAnsiTheme="majorHAnsi" w:cstheme="majorHAnsi"/>
          <w:sz w:val="24"/>
          <w:szCs w:val="24"/>
        </w:rPr>
        <w:t xml:space="preserve">Since the </w:t>
      </w:r>
      <w:r w:rsidR="00A82A7C">
        <w:rPr>
          <w:rFonts w:asciiTheme="majorHAnsi" w:hAnsiTheme="majorHAnsi" w:cstheme="majorHAnsi"/>
          <w:sz w:val="24"/>
          <w:szCs w:val="24"/>
        </w:rPr>
        <w:t>items are designed to target different life areas, each with their own sensitivities for the respondents</w:t>
      </w:r>
      <w:r w:rsidR="00F67AE0">
        <w:rPr>
          <w:rFonts w:asciiTheme="majorHAnsi" w:hAnsiTheme="majorHAnsi" w:cstheme="majorHAnsi"/>
          <w:sz w:val="24"/>
          <w:szCs w:val="24"/>
        </w:rPr>
        <w:t>, it is likely that their individual rating is sensitive to their ordering with respect to one another</w:t>
      </w:r>
      <w:r w:rsidR="00A82A7C">
        <w:rPr>
          <w:rFonts w:asciiTheme="majorHAnsi" w:hAnsiTheme="majorHAnsi" w:cstheme="majorHAnsi"/>
          <w:sz w:val="24"/>
          <w:szCs w:val="24"/>
        </w:rPr>
        <w:t>.</w:t>
      </w:r>
    </w:p>
    <w:p w:rsidR="00A82A7C" w:rsidRPr="00441759" w:rsidRDefault="00A82A7C" w:rsidP="00441759">
      <w:pPr>
        <w:rPr>
          <w:rFonts w:asciiTheme="majorHAnsi" w:hAnsiTheme="majorHAnsi" w:cstheme="majorHAnsi"/>
          <w:sz w:val="24"/>
          <w:szCs w:val="24"/>
        </w:rPr>
      </w:pPr>
    </w:p>
    <w:p w:rsidR="00441759" w:rsidRPr="00242A2E" w:rsidRDefault="00441759" w:rsidP="00441759">
      <w:r w:rsidRPr="0026405C">
        <w:rPr>
          <w:rFonts w:asciiTheme="majorHAnsi" w:hAnsiTheme="majorHAnsi" w:cstheme="majorHAnsi"/>
          <w:b/>
          <w:sz w:val="24"/>
          <w:szCs w:val="24"/>
        </w:rPr>
        <w:t xml:space="preserve">Reference: </w:t>
      </w:r>
      <w:r w:rsidR="000022C9">
        <w:rPr>
          <w:rFonts w:ascii="Segoe UI" w:hAnsi="Segoe UI" w:cs="Segoe UI"/>
          <w:sz w:val="18"/>
          <w:szCs w:val="18"/>
        </w:rPr>
        <w:t xml:space="preserve">Weinberg, M. K., Seton, C., &amp; Cameron, N. (2018). The Measurement of Subjective Wellbeing: Item-Order Effects in the Personal Wellbeing Index --Adult. </w:t>
      </w:r>
      <w:r w:rsidR="000022C9">
        <w:rPr>
          <w:rFonts w:ascii="Segoe UI" w:hAnsi="Segoe UI" w:cs="Segoe UI"/>
          <w:i/>
          <w:iCs/>
          <w:sz w:val="18"/>
          <w:szCs w:val="18"/>
        </w:rPr>
        <w:t>Journal of Happiness Studies, 19</w:t>
      </w:r>
      <w:r w:rsidR="000022C9">
        <w:rPr>
          <w:rFonts w:ascii="Segoe UI" w:hAnsi="Segoe UI" w:cs="Segoe UI"/>
          <w:sz w:val="18"/>
          <w:szCs w:val="18"/>
        </w:rPr>
        <w:t xml:space="preserve">(315-332). </w:t>
      </w:r>
      <w:proofErr w:type="spellStart"/>
      <w:r w:rsidR="000022C9">
        <w:rPr>
          <w:rFonts w:ascii="Segoe UI" w:hAnsi="Segoe UI" w:cs="Segoe UI"/>
          <w:sz w:val="18"/>
          <w:szCs w:val="18"/>
        </w:rPr>
        <w:t>doi:org</w:t>
      </w:r>
      <w:proofErr w:type="spellEnd"/>
      <w:r w:rsidR="000022C9">
        <w:rPr>
          <w:rFonts w:ascii="Segoe UI" w:hAnsi="Segoe UI" w:cs="Segoe UI"/>
          <w:sz w:val="18"/>
          <w:szCs w:val="18"/>
        </w:rPr>
        <w:t>/10.1007/s10902-016-9822-1</w:t>
      </w:r>
    </w:p>
    <w:p w:rsidR="004614C8" w:rsidRDefault="004614C8" w:rsidP="000022C9">
      <w:pPr>
        <w:rPr>
          <w:rFonts w:asciiTheme="majorHAnsi" w:hAnsiTheme="majorHAnsi" w:cstheme="majorHAnsi"/>
          <w:b/>
          <w:sz w:val="24"/>
          <w:szCs w:val="24"/>
        </w:rPr>
      </w:pPr>
    </w:p>
    <w:p w:rsidR="00441759" w:rsidRDefault="00441759" w:rsidP="000022C9">
      <w:pPr>
        <w:rPr>
          <w:rFonts w:asciiTheme="majorHAnsi" w:hAnsiTheme="majorHAnsi" w:cstheme="majorHAnsi"/>
          <w:sz w:val="24"/>
          <w:szCs w:val="24"/>
        </w:rPr>
      </w:pPr>
      <w:r w:rsidRPr="00555C31">
        <w:rPr>
          <w:rFonts w:asciiTheme="majorHAnsi" w:hAnsiTheme="majorHAnsi" w:cstheme="majorHAnsi"/>
          <w:b/>
          <w:sz w:val="24"/>
          <w:szCs w:val="24"/>
        </w:rPr>
        <w:t>Summary:</w:t>
      </w:r>
      <w:r w:rsidRPr="00555C31">
        <w:rPr>
          <w:rFonts w:asciiTheme="majorHAnsi" w:hAnsiTheme="majorHAnsi" w:cstheme="majorHAnsi"/>
          <w:sz w:val="24"/>
          <w:szCs w:val="24"/>
        </w:rPr>
        <w:t xml:space="preserve"> </w:t>
      </w:r>
      <w:r w:rsidR="000022C9">
        <w:rPr>
          <w:rFonts w:asciiTheme="majorHAnsi" w:hAnsiTheme="majorHAnsi" w:cstheme="majorHAnsi"/>
          <w:sz w:val="24"/>
          <w:szCs w:val="24"/>
        </w:rPr>
        <w:t>P</w:t>
      </w:r>
      <w:r w:rsidR="000022C9" w:rsidRPr="000022C9">
        <w:rPr>
          <w:rFonts w:asciiTheme="majorHAnsi" w:hAnsiTheme="majorHAnsi" w:cstheme="majorHAnsi"/>
          <w:sz w:val="24"/>
          <w:szCs w:val="24"/>
        </w:rPr>
        <w:t xml:space="preserve">articipants completed the </w:t>
      </w:r>
      <w:r w:rsidR="000022C9">
        <w:rPr>
          <w:rFonts w:asciiTheme="majorHAnsi" w:hAnsiTheme="majorHAnsi" w:cstheme="majorHAnsi"/>
          <w:sz w:val="24"/>
          <w:szCs w:val="24"/>
        </w:rPr>
        <w:t>Personal Wellbeing Index (</w:t>
      </w:r>
      <w:r w:rsidR="000022C9" w:rsidRPr="000022C9">
        <w:rPr>
          <w:rFonts w:asciiTheme="majorHAnsi" w:hAnsiTheme="majorHAnsi" w:cstheme="majorHAnsi"/>
          <w:sz w:val="24"/>
          <w:szCs w:val="24"/>
        </w:rPr>
        <w:t>PWI</w:t>
      </w:r>
      <w:r w:rsidR="000022C9">
        <w:rPr>
          <w:rFonts w:asciiTheme="majorHAnsi" w:hAnsiTheme="majorHAnsi" w:cstheme="majorHAnsi"/>
          <w:sz w:val="24"/>
          <w:szCs w:val="24"/>
        </w:rPr>
        <w:t>)</w:t>
      </w:r>
      <w:r w:rsidR="000022C9" w:rsidRPr="000022C9">
        <w:rPr>
          <w:rFonts w:asciiTheme="majorHAnsi" w:hAnsiTheme="majorHAnsi" w:cstheme="majorHAnsi"/>
          <w:sz w:val="24"/>
          <w:szCs w:val="24"/>
        </w:rPr>
        <w:t xml:space="preserve"> </w:t>
      </w:r>
      <w:r w:rsidR="00475FBE">
        <w:rPr>
          <w:rFonts w:asciiTheme="majorHAnsi" w:hAnsiTheme="majorHAnsi" w:cstheme="majorHAnsi"/>
          <w:sz w:val="24"/>
          <w:szCs w:val="24"/>
        </w:rPr>
        <w:t xml:space="preserve">either </w:t>
      </w:r>
      <w:r w:rsidR="000022C9" w:rsidRPr="000022C9">
        <w:rPr>
          <w:rFonts w:asciiTheme="majorHAnsi" w:hAnsiTheme="majorHAnsi" w:cstheme="majorHAnsi"/>
          <w:sz w:val="24"/>
          <w:szCs w:val="24"/>
        </w:rPr>
        <w:t>in its standard format (general</w:t>
      </w:r>
      <w:r w:rsidR="000022C9">
        <w:rPr>
          <w:rFonts w:asciiTheme="majorHAnsi" w:hAnsiTheme="majorHAnsi" w:cstheme="majorHAnsi"/>
          <w:sz w:val="24"/>
          <w:szCs w:val="24"/>
        </w:rPr>
        <w:t>-</w:t>
      </w:r>
      <w:r w:rsidR="000022C9" w:rsidRPr="000022C9">
        <w:rPr>
          <w:rFonts w:asciiTheme="majorHAnsi" w:hAnsiTheme="majorHAnsi" w:cstheme="majorHAnsi"/>
          <w:sz w:val="24"/>
          <w:szCs w:val="24"/>
        </w:rPr>
        <w:t>speci</w:t>
      </w:r>
      <w:r w:rsidR="000022C9">
        <w:rPr>
          <w:rFonts w:asciiTheme="majorHAnsi" w:hAnsiTheme="majorHAnsi" w:cstheme="majorHAnsi"/>
          <w:sz w:val="24"/>
          <w:szCs w:val="24"/>
        </w:rPr>
        <w:t>fic</w:t>
      </w:r>
      <w:r w:rsidR="00475FBE">
        <w:rPr>
          <w:rFonts w:asciiTheme="majorHAnsi" w:hAnsiTheme="majorHAnsi" w:cstheme="majorHAnsi"/>
          <w:sz w:val="24"/>
          <w:szCs w:val="24"/>
        </w:rPr>
        <w:t>: G-S</w:t>
      </w:r>
      <w:r w:rsidR="000022C9">
        <w:rPr>
          <w:rFonts w:asciiTheme="majorHAnsi" w:hAnsiTheme="majorHAnsi" w:cstheme="majorHAnsi"/>
          <w:sz w:val="24"/>
          <w:szCs w:val="24"/>
        </w:rPr>
        <w:t>)</w:t>
      </w:r>
      <w:r w:rsidR="00475FBE">
        <w:rPr>
          <w:rFonts w:asciiTheme="majorHAnsi" w:hAnsiTheme="majorHAnsi" w:cstheme="majorHAnsi"/>
          <w:sz w:val="24"/>
          <w:szCs w:val="24"/>
        </w:rPr>
        <w:t>, where the lead item is GLS (Global Life Satisfaction) or</w:t>
      </w:r>
      <w:r w:rsidR="000022C9">
        <w:rPr>
          <w:rFonts w:asciiTheme="majorHAnsi" w:hAnsiTheme="majorHAnsi" w:cstheme="majorHAnsi"/>
          <w:sz w:val="24"/>
          <w:szCs w:val="24"/>
        </w:rPr>
        <w:t xml:space="preserve"> </w:t>
      </w:r>
      <w:r w:rsidR="00475FBE">
        <w:rPr>
          <w:rFonts w:asciiTheme="majorHAnsi" w:hAnsiTheme="majorHAnsi" w:cstheme="majorHAnsi"/>
          <w:sz w:val="24"/>
          <w:szCs w:val="24"/>
        </w:rPr>
        <w:t xml:space="preserve">the </w:t>
      </w:r>
      <w:r w:rsidR="00475FBE" w:rsidRPr="000022C9">
        <w:rPr>
          <w:rFonts w:asciiTheme="majorHAnsi" w:hAnsiTheme="majorHAnsi" w:cstheme="majorHAnsi"/>
          <w:sz w:val="24"/>
          <w:szCs w:val="24"/>
        </w:rPr>
        <w:t>specific-general</w:t>
      </w:r>
      <w:r w:rsidR="00475FBE">
        <w:rPr>
          <w:rFonts w:asciiTheme="majorHAnsi" w:hAnsiTheme="majorHAnsi" w:cstheme="majorHAnsi"/>
          <w:sz w:val="24"/>
          <w:szCs w:val="24"/>
        </w:rPr>
        <w:t xml:space="preserve"> (S-G</w:t>
      </w:r>
      <w:r w:rsidR="00475FBE" w:rsidRPr="000022C9">
        <w:rPr>
          <w:rFonts w:asciiTheme="majorHAnsi" w:hAnsiTheme="majorHAnsi" w:cstheme="majorHAnsi"/>
          <w:sz w:val="24"/>
          <w:szCs w:val="24"/>
        </w:rPr>
        <w:t>)</w:t>
      </w:r>
      <w:r w:rsidR="00475FBE">
        <w:rPr>
          <w:rFonts w:asciiTheme="majorHAnsi" w:hAnsiTheme="majorHAnsi" w:cstheme="majorHAnsi"/>
          <w:sz w:val="24"/>
          <w:szCs w:val="24"/>
        </w:rPr>
        <w:t xml:space="preserve"> format, where the lead item was the first PWI domain (Standard</w:t>
      </w:r>
      <w:r w:rsidR="001C6FB6">
        <w:rPr>
          <w:rFonts w:asciiTheme="majorHAnsi" w:hAnsiTheme="majorHAnsi" w:cstheme="majorHAnsi"/>
          <w:sz w:val="24"/>
          <w:szCs w:val="24"/>
        </w:rPr>
        <w:t xml:space="preserve"> of living</w:t>
      </w:r>
      <w:r w:rsidR="00475FBE">
        <w:rPr>
          <w:rFonts w:asciiTheme="majorHAnsi" w:hAnsiTheme="majorHAnsi" w:cstheme="majorHAnsi"/>
          <w:sz w:val="24"/>
          <w:szCs w:val="24"/>
        </w:rPr>
        <w:t xml:space="preserve">). </w:t>
      </w:r>
      <w:r w:rsidR="00B5524B">
        <w:rPr>
          <w:rFonts w:asciiTheme="majorHAnsi" w:hAnsiTheme="majorHAnsi" w:cstheme="majorHAnsi"/>
          <w:sz w:val="24"/>
          <w:szCs w:val="24"/>
        </w:rPr>
        <w:t>Evidence for</w:t>
      </w:r>
      <w:r w:rsidR="000022C9">
        <w:rPr>
          <w:rFonts w:asciiTheme="majorHAnsi" w:hAnsiTheme="majorHAnsi" w:cstheme="majorHAnsi"/>
          <w:sz w:val="24"/>
          <w:szCs w:val="24"/>
        </w:rPr>
        <w:t xml:space="preserve"> item-order effects</w:t>
      </w:r>
      <w:r w:rsidR="00B5524B">
        <w:rPr>
          <w:rFonts w:asciiTheme="majorHAnsi" w:hAnsiTheme="majorHAnsi" w:cstheme="majorHAnsi"/>
          <w:sz w:val="24"/>
          <w:szCs w:val="24"/>
        </w:rPr>
        <w:t xml:space="preserve"> was inconclusive</w:t>
      </w:r>
      <w:r w:rsidR="000022C9">
        <w:rPr>
          <w:rFonts w:asciiTheme="majorHAnsi" w:hAnsiTheme="majorHAnsi" w:cstheme="majorHAnsi"/>
          <w:sz w:val="24"/>
          <w:szCs w:val="24"/>
        </w:rPr>
        <w:t xml:space="preserve">. </w:t>
      </w:r>
      <w:r w:rsidR="00B5524B">
        <w:rPr>
          <w:rFonts w:asciiTheme="majorHAnsi" w:hAnsiTheme="majorHAnsi" w:cstheme="majorHAnsi"/>
          <w:sz w:val="24"/>
          <w:szCs w:val="24"/>
        </w:rPr>
        <w:t>“</w:t>
      </w:r>
      <w:r w:rsidR="000022C9">
        <w:rPr>
          <w:rFonts w:asciiTheme="majorHAnsi" w:hAnsiTheme="majorHAnsi" w:cstheme="majorHAnsi"/>
          <w:sz w:val="24"/>
          <w:szCs w:val="24"/>
        </w:rPr>
        <w:t xml:space="preserve">In a </w:t>
      </w:r>
      <w:r w:rsidR="000022C9" w:rsidRPr="000022C9">
        <w:rPr>
          <w:rFonts w:asciiTheme="majorHAnsi" w:hAnsiTheme="majorHAnsi" w:cstheme="majorHAnsi"/>
          <w:sz w:val="24"/>
          <w:szCs w:val="24"/>
        </w:rPr>
        <w:t>second study, the order of the PWI domains was randomi</w:t>
      </w:r>
      <w:r w:rsidR="000022C9">
        <w:rPr>
          <w:rFonts w:asciiTheme="majorHAnsi" w:hAnsiTheme="majorHAnsi" w:cstheme="majorHAnsi"/>
          <w:sz w:val="24"/>
          <w:szCs w:val="24"/>
        </w:rPr>
        <w:t xml:space="preserve">sed (random-order) and compared </w:t>
      </w:r>
      <w:r w:rsidR="000022C9" w:rsidRPr="000022C9">
        <w:rPr>
          <w:rFonts w:asciiTheme="majorHAnsi" w:hAnsiTheme="majorHAnsi" w:cstheme="majorHAnsi"/>
          <w:sz w:val="24"/>
          <w:szCs w:val="24"/>
        </w:rPr>
        <w:t>to the standard format (</w:t>
      </w:r>
      <w:r w:rsidR="00475FBE">
        <w:rPr>
          <w:rFonts w:asciiTheme="majorHAnsi" w:hAnsiTheme="majorHAnsi" w:cstheme="majorHAnsi"/>
          <w:sz w:val="24"/>
          <w:szCs w:val="24"/>
        </w:rPr>
        <w:t xml:space="preserve">G-S, </w:t>
      </w:r>
      <w:r w:rsidR="000022C9" w:rsidRPr="000022C9">
        <w:rPr>
          <w:rFonts w:asciiTheme="majorHAnsi" w:hAnsiTheme="majorHAnsi" w:cstheme="majorHAnsi"/>
          <w:sz w:val="24"/>
          <w:szCs w:val="24"/>
        </w:rPr>
        <w:t>fixed-order). Results revealed lower</w:t>
      </w:r>
      <w:r w:rsidR="000022C9">
        <w:rPr>
          <w:rFonts w:asciiTheme="majorHAnsi" w:hAnsiTheme="majorHAnsi" w:cstheme="majorHAnsi"/>
          <w:sz w:val="24"/>
          <w:szCs w:val="24"/>
        </w:rPr>
        <w:t xml:space="preserve"> mean scores and more variation </w:t>
      </w:r>
      <w:r w:rsidR="000022C9" w:rsidRPr="000022C9">
        <w:rPr>
          <w:rFonts w:asciiTheme="majorHAnsi" w:hAnsiTheme="majorHAnsi" w:cstheme="majorHAnsi"/>
          <w:sz w:val="24"/>
          <w:szCs w:val="24"/>
        </w:rPr>
        <w:t>in scores when items were randomised. Overall</w:t>
      </w:r>
      <w:r w:rsidR="000022C9">
        <w:rPr>
          <w:rFonts w:asciiTheme="majorHAnsi" w:hAnsiTheme="majorHAnsi" w:cstheme="majorHAnsi"/>
          <w:sz w:val="24"/>
          <w:szCs w:val="24"/>
        </w:rPr>
        <w:t xml:space="preserve">, the PWI performed as expected. </w:t>
      </w:r>
      <w:r w:rsidR="000022C9" w:rsidRPr="000022C9">
        <w:rPr>
          <w:rFonts w:asciiTheme="majorHAnsi" w:hAnsiTheme="majorHAnsi" w:cstheme="majorHAnsi"/>
          <w:sz w:val="24"/>
          <w:szCs w:val="24"/>
        </w:rPr>
        <w:t>It achieved a single factor s</w:t>
      </w:r>
      <w:r w:rsidR="000022C9">
        <w:rPr>
          <w:rFonts w:asciiTheme="majorHAnsi" w:hAnsiTheme="majorHAnsi" w:cstheme="majorHAnsi"/>
          <w:sz w:val="24"/>
          <w:szCs w:val="24"/>
        </w:rPr>
        <w:t xml:space="preserve">olution, no matter the order of </w:t>
      </w:r>
      <w:r w:rsidR="000022C9" w:rsidRPr="000022C9">
        <w:rPr>
          <w:rFonts w:asciiTheme="majorHAnsi" w:hAnsiTheme="majorHAnsi" w:cstheme="majorHAnsi"/>
          <w:sz w:val="24"/>
          <w:szCs w:val="24"/>
        </w:rPr>
        <w:t>items, and the same domains emerged as significant un</w:t>
      </w:r>
      <w:r w:rsidR="000022C9">
        <w:rPr>
          <w:rFonts w:asciiTheme="majorHAnsi" w:hAnsiTheme="majorHAnsi" w:cstheme="majorHAnsi"/>
          <w:sz w:val="24"/>
          <w:szCs w:val="24"/>
        </w:rPr>
        <w:t xml:space="preserve">ique predictors of general life </w:t>
      </w:r>
      <w:r w:rsidR="000022C9" w:rsidRPr="000022C9">
        <w:rPr>
          <w:rFonts w:asciiTheme="majorHAnsi" w:hAnsiTheme="majorHAnsi" w:cstheme="majorHAnsi"/>
          <w:sz w:val="24"/>
          <w:szCs w:val="24"/>
        </w:rPr>
        <w:t>satisfaction.</w:t>
      </w:r>
      <w:r w:rsidR="00475FBE">
        <w:rPr>
          <w:rFonts w:asciiTheme="majorHAnsi" w:hAnsiTheme="majorHAnsi" w:cstheme="majorHAnsi"/>
          <w:sz w:val="24"/>
          <w:szCs w:val="24"/>
        </w:rPr>
        <w:t>”</w:t>
      </w:r>
      <w:r w:rsidR="000022C9" w:rsidRPr="000022C9">
        <w:rPr>
          <w:rFonts w:asciiTheme="majorHAnsi" w:hAnsiTheme="majorHAnsi" w:cstheme="majorHAnsi"/>
          <w:sz w:val="24"/>
          <w:szCs w:val="24"/>
        </w:rPr>
        <w:t xml:space="preserve"> </w:t>
      </w:r>
    </w:p>
    <w:p w:rsidR="000022C9" w:rsidRDefault="000022C9" w:rsidP="000022C9">
      <w:pPr>
        <w:rPr>
          <w:rFonts w:asciiTheme="majorHAnsi" w:hAnsiTheme="majorHAnsi" w:cstheme="majorHAnsi"/>
          <w:sz w:val="24"/>
          <w:szCs w:val="24"/>
        </w:rPr>
      </w:pPr>
    </w:p>
    <w:p w:rsidR="00441759" w:rsidRDefault="00441759" w:rsidP="00441759">
      <w:pPr>
        <w:rPr>
          <w:rFonts w:eastAsia="Times New Roman"/>
          <w:lang w:val="en-US"/>
        </w:rPr>
      </w:pPr>
      <w:r w:rsidRPr="005239AF">
        <w:rPr>
          <w:rFonts w:asciiTheme="majorHAnsi" w:hAnsiTheme="majorHAnsi" w:cstheme="majorHAnsi"/>
          <w:b/>
          <w:sz w:val="24"/>
          <w:szCs w:val="24"/>
        </w:rPr>
        <w:t>Comme</w:t>
      </w:r>
      <w:r w:rsidRPr="002C7EFC">
        <w:rPr>
          <w:rFonts w:asciiTheme="majorHAnsi" w:hAnsiTheme="majorHAnsi" w:cstheme="majorHAnsi"/>
          <w:b/>
          <w:sz w:val="24"/>
          <w:szCs w:val="24"/>
        </w:rPr>
        <w:t xml:space="preserve">nt on </w:t>
      </w:r>
      <w:r w:rsidR="00475FBE">
        <w:rPr>
          <w:rFonts w:asciiTheme="majorHAnsi" w:eastAsia="Times New Roman" w:hAnsiTheme="majorHAnsi" w:cstheme="majorHAnsi"/>
          <w:b/>
          <w:sz w:val="24"/>
          <w:szCs w:val="24"/>
          <w:lang w:val="en-US"/>
        </w:rPr>
        <w:t xml:space="preserve">Weinberg et al </w:t>
      </w:r>
      <w:r w:rsidRPr="002C7EFC">
        <w:rPr>
          <w:rFonts w:asciiTheme="majorHAnsi" w:eastAsia="Times New Roman" w:hAnsiTheme="majorHAnsi" w:cstheme="majorHAnsi"/>
          <w:b/>
          <w:sz w:val="24"/>
          <w:szCs w:val="24"/>
          <w:lang w:val="en-US"/>
        </w:rPr>
        <w:t>(20</w:t>
      </w:r>
      <w:r w:rsidR="00475FBE">
        <w:rPr>
          <w:rFonts w:asciiTheme="majorHAnsi" w:eastAsia="Times New Roman" w:hAnsiTheme="majorHAnsi" w:cstheme="majorHAnsi"/>
          <w:b/>
          <w:sz w:val="24"/>
          <w:szCs w:val="24"/>
          <w:lang w:val="en-US"/>
        </w:rPr>
        <w:t>18</w:t>
      </w:r>
      <w:r w:rsidRPr="002C7EFC">
        <w:rPr>
          <w:rFonts w:asciiTheme="majorHAnsi" w:eastAsia="Times New Roman" w:hAnsiTheme="majorHAnsi" w:cstheme="majorHAnsi"/>
          <w:b/>
          <w:sz w:val="24"/>
          <w:szCs w:val="24"/>
          <w:lang w:val="en-US"/>
        </w:rPr>
        <w:t>)</w:t>
      </w:r>
    </w:p>
    <w:p w:rsidR="00441759" w:rsidRDefault="00441759" w:rsidP="00441759">
      <w:pPr>
        <w:rPr>
          <w:rFonts w:asciiTheme="majorHAnsi" w:hAnsiTheme="majorHAnsi" w:cstheme="majorHAnsi"/>
          <w:i/>
          <w:sz w:val="24"/>
          <w:szCs w:val="24"/>
        </w:rPr>
      </w:pPr>
      <w:r w:rsidRPr="0025206D">
        <w:rPr>
          <w:rFonts w:asciiTheme="majorHAnsi" w:hAnsiTheme="majorHAnsi" w:cstheme="majorHAnsi"/>
          <w:i/>
          <w:sz w:val="24"/>
          <w:szCs w:val="24"/>
        </w:rPr>
        <w:t>Robert A. Cummins</w:t>
      </w:r>
    </w:p>
    <w:p w:rsidR="00475FBE" w:rsidRDefault="00475FBE" w:rsidP="00441759">
      <w:pPr>
        <w:rPr>
          <w:rFonts w:asciiTheme="majorHAnsi" w:hAnsiTheme="majorHAnsi" w:cstheme="majorHAnsi"/>
          <w:sz w:val="24"/>
          <w:szCs w:val="24"/>
        </w:rPr>
      </w:pPr>
      <w:r>
        <w:rPr>
          <w:rFonts w:asciiTheme="majorHAnsi" w:hAnsiTheme="majorHAnsi" w:cstheme="majorHAnsi"/>
          <w:sz w:val="24"/>
          <w:szCs w:val="24"/>
        </w:rPr>
        <w:t>The interpretation of the item-order effect for</w:t>
      </w:r>
      <w:r w:rsidR="00271D05">
        <w:rPr>
          <w:rFonts w:asciiTheme="majorHAnsi" w:hAnsiTheme="majorHAnsi" w:cstheme="majorHAnsi"/>
          <w:sz w:val="24"/>
          <w:szCs w:val="24"/>
        </w:rPr>
        <w:t xml:space="preserve"> the first study</w:t>
      </w:r>
      <w:r>
        <w:rPr>
          <w:rFonts w:asciiTheme="majorHAnsi" w:hAnsiTheme="majorHAnsi" w:cstheme="majorHAnsi"/>
          <w:sz w:val="24"/>
          <w:szCs w:val="24"/>
        </w:rPr>
        <w:t xml:space="preserve"> is unclear</w:t>
      </w:r>
      <w:r w:rsidR="001C6FB6">
        <w:rPr>
          <w:rFonts w:asciiTheme="majorHAnsi" w:hAnsiTheme="majorHAnsi" w:cstheme="majorHAnsi"/>
          <w:sz w:val="24"/>
          <w:szCs w:val="24"/>
        </w:rPr>
        <w:t xml:space="preserve"> due</w:t>
      </w:r>
      <w:r w:rsidR="00271D05">
        <w:rPr>
          <w:rFonts w:asciiTheme="majorHAnsi" w:hAnsiTheme="majorHAnsi" w:cstheme="majorHAnsi"/>
          <w:sz w:val="24"/>
          <w:szCs w:val="24"/>
        </w:rPr>
        <w:t xml:space="preserve"> to between-group differences on key demographics and factorial structure</w:t>
      </w:r>
      <w:r>
        <w:rPr>
          <w:rFonts w:asciiTheme="majorHAnsi" w:hAnsiTheme="majorHAnsi" w:cstheme="majorHAnsi"/>
          <w:sz w:val="24"/>
          <w:szCs w:val="24"/>
        </w:rPr>
        <w:t xml:space="preserve">. </w:t>
      </w:r>
      <w:r w:rsidR="00271D05">
        <w:rPr>
          <w:rFonts w:asciiTheme="majorHAnsi" w:hAnsiTheme="majorHAnsi" w:cstheme="majorHAnsi"/>
          <w:sz w:val="24"/>
          <w:szCs w:val="24"/>
        </w:rPr>
        <w:t>In the second study the PWI was either presented in its standard form (fixed-order: FO) or with the domains in random order (RO).</w:t>
      </w:r>
      <w:r w:rsidR="003A594A">
        <w:rPr>
          <w:rFonts w:asciiTheme="majorHAnsi" w:hAnsiTheme="majorHAnsi" w:cstheme="majorHAnsi"/>
          <w:sz w:val="24"/>
          <w:szCs w:val="24"/>
        </w:rPr>
        <w:t xml:space="preserve"> The results are interesting as:</w:t>
      </w:r>
    </w:p>
    <w:p w:rsidR="00FB7740" w:rsidRDefault="00FB7740" w:rsidP="00441759">
      <w:pPr>
        <w:rPr>
          <w:rFonts w:asciiTheme="majorHAnsi" w:hAnsiTheme="majorHAnsi" w:cstheme="majorHAnsi"/>
          <w:sz w:val="24"/>
          <w:szCs w:val="24"/>
        </w:rPr>
      </w:pPr>
    </w:p>
    <w:p w:rsidR="001C6FB6" w:rsidRDefault="003A594A" w:rsidP="00441759">
      <w:pPr>
        <w:rPr>
          <w:rFonts w:asciiTheme="majorHAnsi" w:hAnsiTheme="majorHAnsi" w:cstheme="majorHAnsi"/>
          <w:sz w:val="24"/>
          <w:szCs w:val="24"/>
        </w:rPr>
      </w:pPr>
      <w:r>
        <w:rPr>
          <w:rFonts w:asciiTheme="majorHAnsi" w:hAnsiTheme="majorHAnsi" w:cstheme="majorHAnsi"/>
          <w:sz w:val="24"/>
          <w:szCs w:val="24"/>
        </w:rPr>
        <w:t xml:space="preserve">1. </w:t>
      </w:r>
      <w:r w:rsidR="00784531">
        <w:rPr>
          <w:rFonts w:asciiTheme="majorHAnsi" w:hAnsiTheme="majorHAnsi" w:cstheme="majorHAnsi"/>
          <w:sz w:val="24"/>
          <w:szCs w:val="24"/>
        </w:rPr>
        <w:t>In terms of</w:t>
      </w:r>
      <w:r>
        <w:rPr>
          <w:rFonts w:asciiTheme="majorHAnsi" w:hAnsiTheme="majorHAnsi" w:cstheme="majorHAnsi"/>
          <w:sz w:val="24"/>
          <w:szCs w:val="24"/>
        </w:rPr>
        <w:t xml:space="preserve"> basic psychometrics, the two groups are clearly different</w:t>
      </w:r>
      <w:r w:rsidR="008F764D">
        <w:rPr>
          <w:rFonts w:asciiTheme="majorHAnsi" w:hAnsiTheme="majorHAnsi" w:cstheme="majorHAnsi"/>
          <w:sz w:val="24"/>
          <w:szCs w:val="24"/>
        </w:rPr>
        <w:t xml:space="preserve"> (Table 8)</w:t>
      </w:r>
      <w:r>
        <w:rPr>
          <w:rFonts w:asciiTheme="majorHAnsi" w:hAnsiTheme="majorHAnsi" w:cstheme="majorHAnsi"/>
          <w:sz w:val="24"/>
          <w:szCs w:val="24"/>
        </w:rPr>
        <w:t>. Th</w:t>
      </w:r>
      <w:r w:rsidR="00FB7740">
        <w:rPr>
          <w:rFonts w:asciiTheme="majorHAnsi" w:hAnsiTheme="majorHAnsi" w:cstheme="majorHAnsi"/>
          <w:sz w:val="24"/>
          <w:szCs w:val="24"/>
        </w:rPr>
        <w:t xml:space="preserve">e </w:t>
      </w:r>
      <w:r w:rsidR="00D34381">
        <w:rPr>
          <w:rFonts w:asciiTheme="majorHAnsi" w:hAnsiTheme="majorHAnsi" w:cstheme="majorHAnsi"/>
          <w:sz w:val="24"/>
          <w:szCs w:val="24"/>
        </w:rPr>
        <w:t xml:space="preserve">FO mean (74.53) and SD (12.14) are within the normal range, while the RO mean is below normal (67.09) with enhanced negative skew (15.12). </w:t>
      </w:r>
      <w:r w:rsidR="00B5524B">
        <w:rPr>
          <w:rFonts w:asciiTheme="majorHAnsi" w:hAnsiTheme="majorHAnsi" w:cstheme="majorHAnsi"/>
          <w:sz w:val="24"/>
          <w:szCs w:val="24"/>
        </w:rPr>
        <w:t xml:space="preserve">These statistics are based on the scores of individual items. </w:t>
      </w:r>
      <w:r w:rsidR="00D34381">
        <w:rPr>
          <w:rFonts w:asciiTheme="majorHAnsi" w:hAnsiTheme="majorHAnsi" w:cstheme="majorHAnsi"/>
          <w:sz w:val="24"/>
          <w:szCs w:val="24"/>
        </w:rPr>
        <w:t>Thus,</w:t>
      </w:r>
      <w:r w:rsidR="00B5524B" w:rsidRPr="00B5524B">
        <w:rPr>
          <w:rFonts w:asciiTheme="majorHAnsi" w:hAnsiTheme="majorHAnsi" w:cstheme="majorHAnsi"/>
          <w:sz w:val="24"/>
          <w:szCs w:val="24"/>
        </w:rPr>
        <w:t xml:space="preserve"> </w:t>
      </w:r>
      <w:r w:rsidR="00B5524B">
        <w:rPr>
          <w:rFonts w:asciiTheme="majorHAnsi" w:hAnsiTheme="majorHAnsi" w:cstheme="majorHAnsi"/>
          <w:sz w:val="24"/>
          <w:szCs w:val="24"/>
        </w:rPr>
        <w:t>in RO,</w:t>
      </w:r>
      <w:r w:rsidR="00D34381">
        <w:rPr>
          <w:rFonts w:asciiTheme="majorHAnsi" w:hAnsiTheme="majorHAnsi" w:cstheme="majorHAnsi"/>
          <w:sz w:val="24"/>
          <w:szCs w:val="24"/>
        </w:rPr>
        <w:t xml:space="preserve"> some cohesive influence on the </w:t>
      </w:r>
      <w:r w:rsidR="00B5524B">
        <w:rPr>
          <w:rFonts w:asciiTheme="majorHAnsi" w:hAnsiTheme="majorHAnsi" w:cstheme="majorHAnsi"/>
          <w:sz w:val="24"/>
          <w:szCs w:val="24"/>
        </w:rPr>
        <w:t>items</w:t>
      </w:r>
      <w:r w:rsidR="00D34381">
        <w:rPr>
          <w:rFonts w:asciiTheme="majorHAnsi" w:hAnsiTheme="majorHAnsi" w:cstheme="majorHAnsi"/>
          <w:sz w:val="24"/>
          <w:szCs w:val="24"/>
        </w:rPr>
        <w:t>, which is normally present</w:t>
      </w:r>
      <w:r w:rsidR="00B5524B">
        <w:rPr>
          <w:rFonts w:asciiTheme="majorHAnsi" w:hAnsiTheme="majorHAnsi" w:cstheme="majorHAnsi"/>
          <w:sz w:val="24"/>
          <w:szCs w:val="24"/>
        </w:rPr>
        <w:t xml:space="preserve"> (FO)</w:t>
      </w:r>
      <w:r w:rsidR="00D34381">
        <w:rPr>
          <w:rFonts w:asciiTheme="majorHAnsi" w:hAnsiTheme="majorHAnsi" w:cstheme="majorHAnsi"/>
          <w:sz w:val="24"/>
          <w:szCs w:val="24"/>
        </w:rPr>
        <w:t>, has been re</w:t>
      </w:r>
      <w:r w:rsidR="00B5524B">
        <w:rPr>
          <w:rFonts w:asciiTheme="majorHAnsi" w:hAnsiTheme="majorHAnsi" w:cstheme="majorHAnsi"/>
          <w:sz w:val="24"/>
          <w:szCs w:val="24"/>
        </w:rPr>
        <w:t>duced</w:t>
      </w:r>
      <w:r w:rsidR="00D34381">
        <w:rPr>
          <w:rFonts w:asciiTheme="majorHAnsi" w:hAnsiTheme="majorHAnsi" w:cstheme="majorHAnsi"/>
          <w:sz w:val="24"/>
          <w:szCs w:val="24"/>
        </w:rPr>
        <w:t xml:space="preserve">, causing the </w:t>
      </w:r>
      <w:r w:rsidR="00B5524B">
        <w:rPr>
          <w:rFonts w:asciiTheme="majorHAnsi" w:hAnsiTheme="majorHAnsi" w:cstheme="majorHAnsi"/>
          <w:sz w:val="24"/>
          <w:szCs w:val="24"/>
        </w:rPr>
        <w:t>scores</w:t>
      </w:r>
      <w:r w:rsidR="00D34381">
        <w:rPr>
          <w:rFonts w:asciiTheme="majorHAnsi" w:hAnsiTheme="majorHAnsi" w:cstheme="majorHAnsi"/>
          <w:sz w:val="24"/>
          <w:szCs w:val="24"/>
        </w:rPr>
        <w:t xml:space="preserve"> to spread from one another.</w:t>
      </w:r>
      <w:r w:rsidR="008F764D">
        <w:rPr>
          <w:rFonts w:asciiTheme="majorHAnsi" w:hAnsiTheme="majorHAnsi" w:cstheme="majorHAnsi"/>
          <w:sz w:val="24"/>
          <w:szCs w:val="24"/>
        </w:rPr>
        <w:t xml:space="preserve"> While this could be a reduced content of HPMood, it is not clear why RO would induce such a reduction.</w:t>
      </w:r>
    </w:p>
    <w:p w:rsidR="008F764D" w:rsidRDefault="008F764D" w:rsidP="00441759">
      <w:pPr>
        <w:rPr>
          <w:rFonts w:asciiTheme="majorHAnsi" w:hAnsiTheme="majorHAnsi" w:cstheme="majorHAnsi"/>
          <w:sz w:val="24"/>
          <w:szCs w:val="24"/>
        </w:rPr>
      </w:pPr>
    </w:p>
    <w:p w:rsidR="008F764D" w:rsidRDefault="008F764D" w:rsidP="00441759">
      <w:pPr>
        <w:rPr>
          <w:rFonts w:asciiTheme="majorHAnsi" w:hAnsiTheme="majorHAnsi" w:cstheme="majorHAnsi"/>
          <w:sz w:val="24"/>
          <w:szCs w:val="24"/>
        </w:rPr>
      </w:pPr>
      <w:r>
        <w:rPr>
          <w:rFonts w:asciiTheme="majorHAnsi" w:hAnsiTheme="majorHAnsi" w:cstheme="majorHAnsi"/>
          <w:sz w:val="24"/>
          <w:szCs w:val="24"/>
        </w:rPr>
        <w:t>2. The GLS-domain and inter-domain correlations are RO&gt;FO (Table 7). It is hard to reconcile this with (1). The usual interpretation of a low mean and higher SD is an increased incidence of homeostatic challenge, which should decrease the cohesive influence of HPMood, and so reduce the correlations. Mysterious.</w:t>
      </w:r>
    </w:p>
    <w:p w:rsidR="00FB7740" w:rsidRDefault="00FB7740" w:rsidP="00441759">
      <w:pPr>
        <w:rPr>
          <w:rFonts w:asciiTheme="majorHAnsi" w:hAnsiTheme="majorHAnsi" w:cstheme="majorHAnsi"/>
          <w:sz w:val="24"/>
          <w:szCs w:val="24"/>
        </w:rPr>
      </w:pPr>
    </w:p>
    <w:p w:rsidR="00FB7740" w:rsidRDefault="00FB7740" w:rsidP="00441759">
      <w:pPr>
        <w:rPr>
          <w:rFonts w:asciiTheme="majorHAnsi" w:hAnsiTheme="majorHAnsi" w:cstheme="majorHAnsi"/>
          <w:sz w:val="24"/>
          <w:szCs w:val="24"/>
        </w:rPr>
      </w:pPr>
      <w:r>
        <w:rPr>
          <w:rFonts w:asciiTheme="majorHAnsi" w:hAnsiTheme="majorHAnsi" w:cstheme="majorHAnsi"/>
          <w:sz w:val="24"/>
          <w:szCs w:val="24"/>
        </w:rPr>
        <w:t xml:space="preserve">2. Factor analysis yielded a normal result for RO (47% of variance), but a below-normal (34%) for FO. </w:t>
      </w:r>
      <w:r w:rsidR="008F764D">
        <w:rPr>
          <w:rFonts w:asciiTheme="majorHAnsi" w:hAnsiTheme="majorHAnsi" w:cstheme="majorHAnsi"/>
          <w:sz w:val="24"/>
          <w:szCs w:val="24"/>
        </w:rPr>
        <w:t>Again, i</w:t>
      </w:r>
      <w:r>
        <w:rPr>
          <w:rFonts w:asciiTheme="majorHAnsi" w:hAnsiTheme="majorHAnsi" w:cstheme="majorHAnsi"/>
          <w:sz w:val="24"/>
          <w:szCs w:val="24"/>
        </w:rPr>
        <w:t>t is hard to reconcile this with the</w:t>
      </w:r>
      <w:r w:rsidR="00D34381">
        <w:rPr>
          <w:rFonts w:asciiTheme="majorHAnsi" w:hAnsiTheme="majorHAnsi" w:cstheme="majorHAnsi"/>
          <w:sz w:val="24"/>
          <w:szCs w:val="24"/>
        </w:rPr>
        <w:t xml:space="preserve"> (1) results</w:t>
      </w:r>
      <w:r>
        <w:rPr>
          <w:rFonts w:asciiTheme="majorHAnsi" w:hAnsiTheme="majorHAnsi" w:cstheme="majorHAnsi"/>
          <w:sz w:val="24"/>
          <w:szCs w:val="24"/>
        </w:rPr>
        <w:t xml:space="preserve"> which should, I think, </w:t>
      </w:r>
      <w:r>
        <w:rPr>
          <w:rFonts w:asciiTheme="majorHAnsi" w:hAnsiTheme="majorHAnsi" w:cstheme="majorHAnsi"/>
          <w:sz w:val="24"/>
          <w:szCs w:val="24"/>
        </w:rPr>
        <w:lastRenderedPageBreak/>
        <w:t xml:space="preserve">provide </w:t>
      </w:r>
      <w:r w:rsidR="00D34381">
        <w:rPr>
          <w:rFonts w:asciiTheme="majorHAnsi" w:hAnsiTheme="majorHAnsi" w:cstheme="majorHAnsi"/>
          <w:sz w:val="24"/>
          <w:szCs w:val="24"/>
        </w:rPr>
        <w:t xml:space="preserve">a normal factor analysis for FO. </w:t>
      </w:r>
      <w:r w:rsidR="00951AA8">
        <w:rPr>
          <w:rFonts w:asciiTheme="majorHAnsi" w:hAnsiTheme="majorHAnsi" w:cstheme="majorHAnsi"/>
          <w:sz w:val="24"/>
          <w:szCs w:val="24"/>
        </w:rPr>
        <w:t>Th</w:t>
      </w:r>
      <w:r w:rsidR="00D34381">
        <w:rPr>
          <w:rFonts w:asciiTheme="majorHAnsi" w:hAnsiTheme="majorHAnsi" w:cstheme="majorHAnsi"/>
          <w:sz w:val="24"/>
          <w:szCs w:val="24"/>
        </w:rPr>
        <w:t>is</w:t>
      </w:r>
      <w:r w:rsidR="00951AA8">
        <w:rPr>
          <w:rFonts w:asciiTheme="majorHAnsi" w:hAnsiTheme="majorHAnsi" w:cstheme="majorHAnsi"/>
          <w:sz w:val="24"/>
          <w:szCs w:val="24"/>
        </w:rPr>
        <w:t xml:space="preserve"> below normal value for FO also has implications</w:t>
      </w:r>
      <w:r w:rsidR="00634E88">
        <w:rPr>
          <w:rFonts w:asciiTheme="majorHAnsi" w:hAnsiTheme="majorHAnsi" w:cstheme="majorHAnsi"/>
          <w:sz w:val="24"/>
          <w:szCs w:val="24"/>
        </w:rPr>
        <w:t xml:space="preserve"> for the CFA below.</w:t>
      </w:r>
    </w:p>
    <w:p w:rsidR="00FB7740" w:rsidRDefault="00FB7740" w:rsidP="00441759">
      <w:pPr>
        <w:rPr>
          <w:rFonts w:asciiTheme="majorHAnsi" w:hAnsiTheme="majorHAnsi" w:cstheme="majorHAnsi"/>
          <w:sz w:val="24"/>
          <w:szCs w:val="24"/>
        </w:rPr>
      </w:pPr>
    </w:p>
    <w:p w:rsidR="00FB7740" w:rsidRDefault="00FB7740" w:rsidP="00441759">
      <w:pPr>
        <w:rPr>
          <w:rFonts w:asciiTheme="majorHAnsi" w:hAnsiTheme="majorHAnsi" w:cstheme="majorHAnsi"/>
          <w:sz w:val="24"/>
          <w:szCs w:val="24"/>
        </w:rPr>
      </w:pPr>
      <w:r>
        <w:rPr>
          <w:rFonts w:asciiTheme="majorHAnsi" w:hAnsiTheme="majorHAnsi" w:cstheme="majorHAnsi"/>
          <w:sz w:val="24"/>
          <w:szCs w:val="24"/>
        </w:rPr>
        <w:t xml:space="preserve">3. Regression results against GLS are consistent with (1), </w:t>
      </w:r>
      <w:r w:rsidR="00634E88">
        <w:rPr>
          <w:rFonts w:asciiTheme="majorHAnsi" w:hAnsiTheme="majorHAnsi" w:cstheme="majorHAnsi"/>
          <w:sz w:val="24"/>
          <w:szCs w:val="24"/>
        </w:rPr>
        <w:t>with R</w:t>
      </w:r>
      <w:r w:rsidR="00634E88" w:rsidRPr="00634E88">
        <w:rPr>
          <w:rFonts w:asciiTheme="majorHAnsi" w:hAnsiTheme="majorHAnsi" w:cstheme="majorHAnsi"/>
          <w:sz w:val="24"/>
          <w:szCs w:val="24"/>
          <w:vertAlign w:val="superscript"/>
        </w:rPr>
        <w:t>2</w:t>
      </w:r>
      <w:r w:rsidR="00634E88">
        <w:rPr>
          <w:rFonts w:asciiTheme="majorHAnsi" w:hAnsiTheme="majorHAnsi" w:cstheme="majorHAnsi"/>
          <w:sz w:val="24"/>
          <w:szCs w:val="24"/>
        </w:rPr>
        <w:t xml:space="preserve"> </w:t>
      </w:r>
      <w:r>
        <w:rPr>
          <w:rFonts w:asciiTheme="majorHAnsi" w:hAnsiTheme="majorHAnsi" w:cstheme="majorHAnsi"/>
          <w:sz w:val="24"/>
          <w:szCs w:val="24"/>
        </w:rPr>
        <w:t>being higher in RO</w:t>
      </w:r>
      <w:r w:rsidR="006F3662">
        <w:rPr>
          <w:rFonts w:asciiTheme="majorHAnsi" w:hAnsiTheme="majorHAnsi" w:cstheme="majorHAnsi"/>
          <w:sz w:val="24"/>
          <w:szCs w:val="24"/>
        </w:rPr>
        <w:t xml:space="preserve"> (actually above normal) but normal in FO.</w:t>
      </w:r>
      <w:r w:rsidR="008F764D">
        <w:rPr>
          <w:rFonts w:asciiTheme="majorHAnsi" w:hAnsiTheme="majorHAnsi" w:cstheme="majorHAnsi"/>
          <w:sz w:val="24"/>
          <w:szCs w:val="24"/>
        </w:rPr>
        <w:t xml:space="preserve"> </w:t>
      </w:r>
    </w:p>
    <w:p w:rsidR="006F3662" w:rsidRDefault="006F3662" w:rsidP="00441759">
      <w:pPr>
        <w:rPr>
          <w:rFonts w:asciiTheme="majorHAnsi" w:hAnsiTheme="majorHAnsi" w:cstheme="majorHAnsi"/>
          <w:sz w:val="24"/>
          <w:szCs w:val="24"/>
        </w:rPr>
      </w:pPr>
    </w:p>
    <w:p w:rsidR="006F3662" w:rsidRDefault="006F3662" w:rsidP="00441759">
      <w:pPr>
        <w:rPr>
          <w:rFonts w:asciiTheme="majorHAnsi" w:hAnsiTheme="majorHAnsi" w:cstheme="majorHAnsi"/>
          <w:sz w:val="24"/>
          <w:szCs w:val="24"/>
        </w:rPr>
      </w:pPr>
      <w:r>
        <w:rPr>
          <w:rFonts w:asciiTheme="majorHAnsi" w:hAnsiTheme="majorHAnsi" w:cstheme="majorHAnsi"/>
          <w:sz w:val="24"/>
          <w:szCs w:val="24"/>
        </w:rPr>
        <w:t xml:space="preserve">4. Confirmatory Factor Analysis revealed good fit for RO but not for FO. </w:t>
      </w:r>
      <w:r w:rsidR="006C3006">
        <w:rPr>
          <w:rFonts w:asciiTheme="majorHAnsi" w:hAnsiTheme="majorHAnsi" w:cstheme="majorHAnsi"/>
          <w:sz w:val="24"/>
          <w:szCs w:val="24"/>
        </w:rPr>
        <w:t xml:space="preserve">Remember, the exploratory factor analysis result for RO is normal, and for FO it is abnormally small. </w:t>
      </w:r>
      <w:r w:rsidR="00805898">
        <w:rPr>
          <w:rFonts w:asciiTheme="majorHAnsi" w:hAnsiTheme="majorHAnsi" w:cstheme="majorHAnsi"/>
          <w:sz w:val="24"/>
          <w:szCs w:val="24"/>
        </w:rPr>
        <w:t>Most i</w:t>
      </w:r>
      <w:r>
        <w:rPr>
          <w:rFonts w:asciiTheme="majorHAnsi" w:hAnsiTheme="majorHAnsi" w:cstheme="majorHAnsi"/>
          <w:sz w:val="24"/>
          <w:szCs w:val="24"/>
        </w:rPr>
        <w:t xml:space="preserve">nterestingly, the </w:t>
      </w:r>
      <w:r w:rsidR="006C3006">
        <w:rPr>
          <w:rFonts w:asciiTheme="majorHAnsi" w:hAnsiTheme="majorHAnsi" w:cstheme="majorHAnsi"/>
          <w:sz w:val="24"/>
          <w:szCs w:val="24"/>
        </w:rPr>
        <w:t>CFA-</w:t>
      </w:r>
      <w:r>
        <w:rPr>
          <w:rFonts w:asciiTheme="majorHAnsi" w:hAnsiTheme="majorHAnsi" w:cstheme="majorHAnsi"/>
          <w:sz w:val="24"/>
          <w:szCs w:val="24"/>
        </w:rPr>
        <w:t xml:space="preserve">FO result could be improved by allowing error terms of all adjacent items to correlate. As the authors say, </w:t>
      </w:r>
      <w:r w:rsidR="00634E88">
        <w:rPr>
          <w:rFonts w:asciiTheme="majorHAnsi" w:hAnsiTheme="majorHAnsi" w:cstheme="majorHAnsi"/>
          <w:sz w:val="24"/>
          <w:szCs w:val="24"/>
        </w:rPr>
        <w:t xml:space="preserve">this is </w:t>
      </w:r>
      <w:r>
        <w:rPr>
          <w:rFonts w:asciiTheme="majorHAnsi" w:hAnsiTheme="majorHAnsi" w:cstheme="majorHAnsi"/>
          <w:sz w:val="24"/>
          <w:szCs w:val="24"/>
        </w:rPr>
        <w:t>likely a nice demonstration of a sequential item influence</w:t>
      </w:r>
      <w:r w:rsidR="006C3006">
        <w:rPr>
          <w:rFonts w:asciiTheme="majorHAnsi" w:hAnsiTheme="majorHAnsi" w:cstheme="majorHAnsi"/>
          <w:sz w:val="24"/>
          <w:szCs w:val="24"/>
        </w:rPr>
        <w:t>, but the nature of this influence is unclear.</w:t>
      </w:r>
    </w:p>
    <w:p w:rsidR="00951AA8" w:rsidRDefault="00951AA8" w:rsidP="00441759">
      <w:pPr>
        <w:rPr>
          <w:rFonts w:asciiTheme="majorHAnsi" w:hAnsiTheme="majorHAnsi" w:cstheme="majorHAnsi"/>
          <w:sz w:val="24"/>
          <w:szCs w:val="24"/>
        </w:rPr>
      </w:pPr>
    </w:p>
    <w:p w:rsidR="004A4565" w:rsidRDefault="00951AA8" w:rsidP="00634E88">
      <w:pPr>
        <w:rPr>
          <w:rFonts w:asciiTheme="majorHAnsi" w:hAnsiTheme="majorHAnsi" w:cstheme="majorHAnsi"/>
          <w:sz w:val="24"/>
          <w:szCs w:val="24"/>
        </w:rPr>
      </w:pPr>
      <w:r>
        <w:rPr>
          <w:rFonts w:asciiTheme="majorHAnsi" w:hAnsiTheme="majorHAnsi" w:cstheme="majorHAnsi"/>
          <w:sz w:val="24"/>
          <w:szCs w:val="24"/>
        </w:rPr>
        <w:t>The authors provide a good discussion of these results and</w:t>
      </w:r>
      <w:r w:rsidR="00634E88" w:rsidRPr="00634E88">
        <w:rPr>
          <w:rFonts w:asciiTheme="majorHAnsi" w:hAnsiTheme="majorHAnsi" w:cstheme="majorHAnsi"/>
          <w:sz w:val="24"/>
          <w:szCs w:val="24"/>
        </w:rPr>
        <w:t xml:space="preserve"> </w:t>
      </w:r>
      <w:r w:rsidR="00634E88">
        <w:rPr>
          <w:rFonts w:asciiTheme="majorHAnsi" w:hAnsiTheme="majorHAnsi" w:cstheme="majorHAnsi"/>
          <w:sz w:val="24"/>
          <w:szCs w:val="24"/>
        </w:rPr>
        <w:t>are cautious in concluding an item-order effect.</w:t>
      </w:r>
      <w:r>
        <w:rPr>
          <w:rFonts w:asciiTheme="majorHAnsi" w:hAnsiTheme="majorHAnsi" w:cstheme="majorHAnsi"/>
          <w:sz w:val="24"/>
          <w:szCs w:val="24"/>
        </w:rPr>
        <w:t xml:space="preserve"> </w:t>
      </w:r>
      <w:r w:rsidR="00634E88">
        <w:rPr>
          <w:rFonts w:asciiTheme="majorHAnsi" w:hAnsiTheme="majorHAnsi" w:cstheme="majorHAnsi"/>
          <w:sz w:val="24"/>
          <w:szCs w:val="24"/>
        </w:rPr>
        <w:t>My perspective is that they have succeeded in demonstrating an item-order effect,</w:t>
      </w:r>
      <w:r w:rsidR="004A4565">
        <w:rPr>
          <w:rFonts w:asciiTheme="majorHAnsi" w:hAnsiTheme="majorHAnsi" w:cstheme="majorHAnsi"/>
          <w:sz w:val="24"/>
          <w:szCs w:val="24"/>
        </w:rPr>
        <w:t xml:space="preserve"> and this demonstration comes from (4).</w:t>
      </w:r>
      <w:r w:rsidR="00634E88">
        <w:rPr>
          <w:rFonts w:asciiTheme="majorHAnsi" w:hAnsiTheme="majorHAnsi" w:cstheme="majorHAnsi"/>
          <w:sz w:val="24"/>
          <w:szCs w:val="24"/>
        </w:rPr>
        <w:t xml:space="preserve"> </w:t>
      </w:r>
      <w:r w:rsidR="004A4565">
        <w:rPr>
          <w:rFonts w:asciiTheme="majorHAnsi" w:hAnsiTheme="majorHAnsi" w:cstheme="majorHAnsi"/>
          <w:sz w:val="24"/>
          <w:szCs w:val="24"/>
        </w:rPr>
        <w:t>But</w:t>
      </w:r>
      <w:r w:rsidR="00634E88">
        <w:rPr>
          <w:rFonts w:asciiTheme="majorHAnsi" w:hAnsiTheme="majorHAnsi" w:cstheme="majorHAnsi"/>
          <w:sz w:val="24"/>
          <w:szCs w:val="24"/>
        </w:rPr>
        <w:t xml:space="preserve"> we do not understand the mechanism.</w:t>
      </w:r>
      <w:r w:rsidR="00805898">
        <w:rPr>
          <w:rFonts w:asciiTheme="majorHAnsi" w:hAnsiTheme="majorHAnsi" w:cstheme="majorHAnsi"/>
          <w:sz w:val="24"/>
          <w:szCs w:val="24"/>
        </w:rPr>
        <w:t xml:space="preserve"> So let me </w:t>
      </w:r>
      <w:r w:rsidR="00D34381">
        <w:rPr>
          <w:rFonts w:asciiTheme="majorHAnsi" w:hAnsiTheme="majorHAnsi" w:cstheme="majorHAnsi"/>
          <w:sz w:val="24"/>
          <w:szCs w:val="24"/>
        </w:rPr>
        <w:t>speculate</w:t>
      </w:r>
      <w:r w:rsidR="00805898">
        <w:rPr>
          <w:rFonts w:asciiTheme="majorHAnsi" w:hAnsiTheme="majorHAnsi" w:cstheme="majorHAnsi"/>
          <w:sz w:val="24"/>
          <w:szCs w:val="24"/>
        </w:rPr>
        <w:t>.</w:t>
      </w:r>
    </w:p>
    <w:p w:rsidR="004A4565" w:rsidRDefault="004A4565" w:rsidP="00634E88">
      <w:pPr>
        <w:rPr>
          <w:rFonts w:asciiTheme="majorHAnsi" w:hAnsiTheme="majorHAnsi" w:cstheme="majorHAnsi"/>
          <w:sz w:val="24"/>
          <w:szCs w:val="24"/>
        </w:rPr>
      </w:pPr>
    </w:p>
    <w:p w:rsidR="00082528" w:rsidRDefault="00634E88" w:rsidP="00441759">
      <w:pPr>
        <w:rPr>
          <w:rFonts w:asciiTheme="majorHAnsi" w:hAnsiTheme="majorHAnsi" w:cstheme="majorHAnsi"/>
          <w:sz w:val="24"/>
          <w:szCs w:val="24"/>
        </w:rPr>
      </w:pPr>
      <w:r>
        <w:rPr>
          <w:rFonts w:asciiTheme="majorHAnsi" w:hAnsiTheme="majorHAnsi" w:cstheme="majorHAnsi"/>
          <w:sz w:val="24"/>
          <w:szCs w:val="24"/>
        </w:rPr>
        <w:t xml:space="preserve">If </w:t>
      </w:r>
      <w:r w:rsidR="004A4565">
        <w:rPr>
          <w:rFonts w:asciiTheme="majorHAnsi" w:hAnsiTheme="majorHAnsi" w:cstheme="majorHAnsi"/>
          <w:sz w:val="24"/>
          <w:szCs w:val="24"/>
        </w:rPr>
        <w:t>we accept</w:t>
      </w:r>
      <w:r>
        <w:rPr>
          <w:rFonts w:asciiTheme="majorHAnsi" w:hAnsiTheme="majorHAnsi" w:cstheme="majorHAnsi"/>
          <w:sz w:val="24"/>
          <w:szCs w:val="24"/>
        </w:rPr>
        <w:t xml:space="preserve"> a weak item-order effect, whereby each item influences responding to the item that follows, then evidence for this influence would be destroyed by item-order randomization (RO). </w:t>
      </w:r>
      <w:r w:rsidR="00082528">
        <w:rPr>
          <w:rFonts w:asciiTheme="majorHAnsi" w:hAnsiTheme="majorHAnsi" w:cstheme="majorHAnsi"/>
          <w:sz w:val="24"/>
          <w:szCs w:val="24"/>
        </w:rPr>
        <w:t>Accepting this, the enhanced negative skew (1) in RO is the result of removing this between-item influence. The conclusions are</w:t>
      </w:r>
      <w:r w:rsidR="004A4565">
        <w:rPr>
          <w:rFonts w:asciiTheme="majorHAnsi" w:hAnsiTheme="majorHAnsi" w:cstheme="majorHAnsi"/>
          <w:sz w:val="24"/>
          <w:szCs w:val="24"/>
        </w:rPr>
        <w:t xml:space="preserve"> then</w:t>
      </w:r>
      <w:r w:rsidR="00082528">
        <w:rPr>
          <w:rFonts w:asciiTheme="majorHAnsi" w:hAnsiTheme="majorHAnsi" w:cstheme="majorHAnsi"/>
          <w:sz w:val="24"/>
          <w:szCs w:val="24"/>
        </w:rPr>
        <w:t>:</w:t>
      </w:r>
    </w:p>
    <w:p w:rsidR="004A4565" w:rsidRDefault="004A4565" w:rsidP="00441759">
      <w:pPr>
        <w:rPr>
          <w:rFonts w:asciiTheme="majorHAnsi" w:hAnsiTheme="majorHAnsi" w:cstheme="majorHAnsi"/>
          <w:sz w:val="24"/>
          <w:szCs w:val="24"/>
        </w:rPr>
      </w:pPr>
    </w:p>
    <w:p w:rsidR="004A4565" w:rsidRDefault="00082528" w:rsidP="00441759">
      <w:pPr>
        <w:rPr>
          <w:rFonts w:asciiTheme="majorHAnsi" w:hAnsiTheme="majorHAnsi" w:cstheme="majorHAnsi"/>
          <w:sz w:val="24"/>
          <w:szCs w:val="24"/>
        </w:rPr>
      </w:pPr>
      <w:r>
        <w:rPr>
          <w:rFonts w:asciiTheme="majorHAnsi" w:hAnsiTheme="majorHAnsi" w:cstheme="majorHAnsi"/>
          <w:sz w:val="24"/>
          <w:szCs w:val="24"/>
        </w:rPr>
        <w:t xml:space="preserve">(a) The item-order effect causes the response value of adjacent items to be more similar to one another than they would be in its absence. </w:t>
      </w:r>
      <w:r w:rsidR="00886781">
        <w:rPr>
          <w:rFonts w:asciiTheme="majorHAnsi" w:hAnsiTheme="majorHAnsi" w:cstheme="majorHAnsi"/>
          <w:sz w:val="24"/>
          <w:szCs w:val="24"/>
        </w:rPr>
        <w:t>Thus</w:t>
      </w:r>
      <w:r w:rsidR="004A4565">
        <w:rPr>
          <w:rFonts w:asciiTheme="majorHAnsi" w:hAnsiTheme="majorHAnsi" w:cstheme="majorHAnsi"/>
          <w:sz w:val="24"/>
          <w:szCs w:val="24"/>
        </w:rPr>
        <w:t xml:space="preserve">, </w:t>
      </w:r>
      <w:r w:rsidR="00886781">
        <w:rPr>
          <w:rFonts w:asciiTheme="majorHAnsi" w:hAnsiTheme="majorHAnsi" w:cstheme="majorHAnsi"/>
          <w:sz w:val="24"/>
          <w:szCs w:val="24"/>
        </w:rPr>
        <w:t xml:space="preserve">in RO </w:t>
      </w:r>
      <w:r w:rsidR="004A4565">
        <w:rPr>
          <w:rFonts w:asciiTheme="majorHAnsi" w:hAnsiTheme="majorHAnsi" w:cstheme="majorHAnsi"/>
          <w:sz w:val="24"/>
          <w:szCs w:val="24"/>
        </w:rPr>
        <w:t>the items are more free to separate from one another and, so, show greater variance.</w:t>
      </w:r>
    </w:p>
    <w:p w:rsidR="004A4565" w:rsidRDefault="004A4565" w:rsidP="004A4565">
      <w:pPr>
        <w:rPr>
          <w:rFonts w:asciiTheme="majorHAnsi" w:hAnsiTheme="majorHAnsi" w:cstheme="majorHAnsi"/>
          <w:sz w:val="24"/>
          <w:szCs w:val="24"/>
        </w:rPr>
      </w:pPr>
    </w:p>
    <w:p w:rsidR="004A4565" w:rsidRDefault="004A4565" w:rsidP="004A4565">
      <w:pPr>
        <w:rPr>
          <w:rFonts w:asciiTheme="majorHAnsi" w:hAnsiTheme="majorHAnsi" w:cstheme="majorHAnsi"/>
          <w:sz w:val="24"/>
          <w:szCs w:val="24"/>
        </w:rPr>
      </w:pPr>
      <w:r>
        <w:rPr>
          <w:rFonts w:asciiTheme="majorHAnsi" w:hAnsiTheme="majorHAnsi" w:cstheme="majorHAnsi"/>
          <w:sz w:val="24"/>
          <w:szCs w:val="24"/>
        </w:rPr>
        <w:t>(b) The source of the item-order effect may well be the ‘princ</w:t>
      </w:r>
      <w:r w:rsidR="00805898">
        <w:rPr>
          <w:rFonts w:asciiTheme="majorHAnsi" w:hAnsiTheme="majorHAnsi" w:cstheme="majorHAnsi"/>
          <w:sz w:val="24"/>
          <w:szCs w:val="24"/>
        </w:rPr>
        <w:t>iples of conversation and assim</w:t>
      </w:r>
      <w:r>
        <w:rPr>
          <w:rFonts w:asciiTheme="majorHAnsi" w:hAnsiTheme="majorHAnsi" w:cstheme="majorHAnsi"/>
          <w:sz w:val="24"/>
          <w:szCs w:val="24"/>
        </w:rPr>
        <w:t>ilation’</w:t>
      </w:r>
      <w:r w:rsidR="00805898">
        <w:rPr>
          <w:rFonts w:asciiTheme="majorHAnsi" w:hAnsiTheme="majorHAnsi" w:cstheme="majorHAnsi"/>
          <w:sz w:val="24"/>
          <w:szCs w:val="24"/>
        </w:rPr>
        <w:t xml:space="preserve"> described by the authors. While these are convenient conceptual terms, they are poorly </w:t>
      </w:r>
      <w:r w:rsidR="00D65A98">
        <w:rPr>
          <w:rFonts w:asciiTheme="majorHAnsi" w:hAnsiTheme="majorHAnsi" w:cstheme="majorHAnsi"/>
          <w:sz w:val="24"/>
          <w:szCs w:val="24"/>
        </w:rPr>
        <w:t xml:space="preserve">defined </w:t>
      </w:r>
      <w:r w:rsidR="00805898">
        <w:rPr>
          <w:rFonts w:asciiTheme="majorHAnsi" w:hAnsiTheme="majorHAnsi" w:cstheme="majorHAnsi"/>
          <w:sz w:val="24"/>
          <w:szCs w:val="24"/>
        </w:rPr>
        <w:t>at the level of measurement.</w:t>
      </w:r>
    </w:p>
    <w:p w:rsidR="004A4565" w:rsidRDefault="004A4565" w:rsidP="004A4565">
      <w:pPr>
        <w:rPr>
          <w:rFonts w:asciiTheme="majorHAnsi" w:hAnsiTheme="majorHAnsi" w:cstheme="majorHAnsi"/>
          <w:sz w:val="24"/>
          <w:szCs w:val="24"/>
        </w:rPr>
      </w:pPr>
    </w:p>
    <w:p w:rsidR="004A4565" w:rsidRDefault="004A4565" w:rsidP="004A4565">
      <w:pPr>
        <w:rPr>
          <w:rFonts w:asciiTheme="majorHAnsi" w:hAnsiTheme="majorHAnsi" w:cstheme="majorHAnsi"/>
          <w:sz w:val="24"/>
          <w:szCs w:val="24"/>
        </w:rPr>
      </w:pPr>
      <w:r>
        <w:rPr>
          <w:rFonts w:asciiTheme="majorHAnsi" w:hAnsiTheme="majorHAnsi" w:cstheme="majorHAnsi"/>
          <w:sz w:val="24"/>
          <w:szCs w:val="24"/>
        </w:rPr>
        <w:t xml:space="preserve">(c) </w:t>
      </w:r>
      <w:r w:rsidR="00805898">
        <w:rPr>
          <w:rFonts w:asciiTheme="majorHAnsi" w:hAnsiTheme="majorHAnsi" w:cstheme="majorHAnsi"/>
          <w:sz w:val="24"/>
          <w:szCs w:val="24"/>
        </w:rPr>
        <w:t>However, accepting the empirical reality of the authors’ results</w:t>
      </w:r>
      <w:r>
        <w:rPr>
          <w:rFonts w:asciiTheme="majorHAnsi" w:hAnsiTheme="majorHAnsi" w:cstheme="majorHAnsi"/>
          <w:sz w:val="24"/>
          <w:szCs w:val="24"/>
        </w:rPr>
        <w:t>, RO provides a more valid representation of the true extent of correlation between items</w:t>
      </w:r>
      <w:r w:rsidR="00886781">
        <w:rPr>
          <w:rFonts w:asciiTheme="majorHAnsi" w:hAnsiTheme="majorHAnsi" w:cstheme="majorHAnsi"/>
          <w:sz w:val="24"/>
          <w:szCs w:val="24"/>
        </w:rPr>
        <w:t xml:space="preserve"> because it eliminates the item-order effect</w:t>
      </w:r>
      <w:r>
        <w:rPr>
          <w:rFonts w:asciiTheme="majorHAnsi" w:hAnsiTheme="majorHAnsi" w:cstheme="majorHAnsi"/>
          <w:sz w:val="24"/>
          <w:szCs w:val="24"/>
        </w:rPr>
        <w:t>.</w:t>
      </w:r>
    </w:p>
    <w:p w:rsidR="00805898" w:rsidRDefault="00805898" w:rsidP="004A4565">
      <w:pPr>
        <w:rPr>
          <w:rFonts w:asciiTheme="majorHAnsi" w:hAnsiTheme="majorHAnsi" w:cstheme="majorHAnsi"/>
          <w:sz w:val="24"/>
          <w:szCs w:val="24"/>
        </w:rPr>
      </w:pPr>
    </w:p>
    <w:p w:rsidR="00805898" w:rsidRDefault="00805898" w:rsidP="004A4565">
      <w:pPr>
        <w:rPr>
          <w:rFonts w:asciiTheme="majorHAnsi" w:hAnsiTheme="majorHAnsi" w:cstheme="majorHAnsi"/>
          <w:sz w:val="24"/>
          <w:szCs w:val="24"/>
        </w:rPr>
      </w:pPr>
      <w:r w:rsidRPr="00D65A98">
        <w:rPr>
          <w:rFonts w:asciiTheme="majorHAnsi" w:hAnsiTheme="majorHAnsi" w:cstheme="majorHAnsi"/>
          <w:b/>
          <w:sz w:val="24"/>
          <w:szCs w:val="24"/>
        </w:rPr>
        <w:t>Conclusion:</w:t>
      </w:r>
      <w:r>
        <w:rPr>
          <w:rFonts w:asciiTheme="majorHAnsi" w:hAnsiTheme="majorHAnsi" w:cstheme="majorHAnsi"/>
          <w:sz w:val="24"/>
          <w:szCs w:val="24"/>
        </w:rPr>
        <w:t xml:space="preserve"> </w:t>
      </w:r>
      <w:r w:rsidR="00D65A98">
        <w:rPr>
          <w:rFonts w:asciiTheme="majorHAnsi" w:hAnsiTheme="majorHAnsi" w:cstheme="majorHAnsi"/>
          <w:sz w:val="24"/>
          <w:szCs w:val="24"/>
        </w:rPr>
        <w:t>The study need</w:t>
      </w:r>
      <w:r w:rsidR="00886781">
        <w:rPr>
          <w:rFonts w:asciiTheme="majorHAnsi" w:hAnsiTheme="majorHAnsi" w:cstheme="majorHAnsi"/>
          <w:sz w:val="24"/>
          <w:szCs w:val="24"/>
        </w:rPr>
        <w:t>s</w:t>
      </w:r>
      <w:r w:rsidR="00D65A98">
        <w:rPr>
          <w:rFonts w:asciiTheme="majorHAnsi" w:hAnsiTheme="majorHAnsi" w:cstheme="majorHAnsi"/>
          <w:sz w:val="24"/>
          <w:szCs w:val="24"/>
        </w:rPr>
        <w:t xml:space="preserve"> to be done again. </w:t>
      </w:r>
      <w:r w:rsidR="006C3006">
        <w:rPr>
          <w:rFonts w:asciiTheme="majorHAnsi" w:hAnsiTheme="majorHAnsi" w:cstheme="majorHAnsi"/>
          <w:sz w:val="24"/>
          <w:szCs w:val="24"/>
        </w:rPr>
        <w:t>The CFA results seems consistent with the existence of an item-order effect</w:t>
      </w:r>
      <w:r w:rsidR="00A5111C">
        <w:rPr>
          <w:rFonts w:asciiTheme="majorHAnsi" w:hAnsiTheme="majorHAnsi" w:cstheme="majorHAnsi"/>
          <w:sz w:val="24"/>
          <w:szCs w:val="24"/>
        </w:rPr>
        <w:t>, however,</w:t>
      </w:r>
      <w:r w:rsidR="006C3006">
        <w:rPr>
          <w:rFonts w:asciiTheme="majorHAnsi" w:hAnsiTheme="majorHAnsi" w:cstheme="majorHAnsi"/>
          <w:sz w:val="24"/>
          <w:szCs w:val="24"/>
        </w:rPr>
        <w:t xml:space="preserve"> </w:t>
      </w:r>
      <w:r w:rsidR="00A5111C">
        <w:rPr>
          <w:rFonts w:asciiTheme="majorHAnsi" w:hAnsiTheme="majorHAnsi" w:cstheme="majorHAnsi"/>
          <w:sz w:val="24"/>
          <w:szCs w:val="24"/>
        </w:rPr>
        <w:t>t</w:t>
      </w:r>
      <w:r w:rsidR="00886781">
        <w:rPr>
          <w:rFonts w:asciiTheme="majorHAnsi" w:hAnsiTheme="majorHAnsi" w:cstheme="majorHAnsi"/>
          <w:sz w:val="24"/>
          <w:szCs w:val="24"/>
        </w:rPr>
        <w:t>he nature of the item-order effect is not understood</w:t>
      </w:r>
      <w:r w:rsidR="00A5111C">
        <w:rPr>
          <w:rFonts w:asciiTheme="majorHAnsi" w:hAnsiTheme="majorHAnsi" w:cstheme="majorHAnsi"/>
          <w:sz w:val="24"/>
          <w:szCs w:val="24"/>
        </w:rPr>
        <w:t>. It is also interesting to observe that, if the result is</w:t>
      </w:r>
      <w:r w:rsidR="00D65A98">
        <w:rPr>
          <w:rFonts w:asciiTheme="majorHAnsi" w:hAnsiTheme="majorHAnsi" w:cstheme="majorHAnsi"/>
          <w:sz w:val="24"/>
          <w:szCs w:val="24"/>
        </w:rPr>
        <w:t xml:space="preserve"> confirmed, n</w:t>
      </w:r>
      <w:r>
        <w:rPr>
          <w:rFonts w:asciiTheme="majorHAnsi" w:hAnsiTheme="majorHAnsi" w:cstheme="majorHAnsi"/>
          <w:sz w:val="24"/>
          <w:szCs w:val="24"/>
        </w:rPr>
        <w:t>o one is going to welcome th</w:t>
      </w:r>
      <w:r w:rsidR="00D65A98">
        <w:rPr>
          <w:rFonts w:asciiTheme="majorHAnsi" w:hAnsiTheme="majorHAnsi" w:cstheme="majorHAnsi"/>
          <w:sz w:val="24"/>
          <w:szCs w:val="24"/>
        </w:rPr>
        <w:t>e</w:t>
      </w:r>
      <w:r>
        <w:rPr>
          <w:rFonts w:asciiTheme="majorHAnsi" w:hAnsiTheme="majorHAnsi" w:cstheme="majorHAnsi"/>
          <w:sz w:val="24"/>
          <w:szCs w:val="24"/>
        </w:rPr>
        <w:t xml:space="preserve"> conclusion</w:t>
      </w:r>
      <w:r w:rsidR="002C00E1">
        <w:rPr>
          <w:rFonts w:asciiTheme="majorHAnsi" w:hAnsiTheme="majorHAnsi" w:cstheme="majorHAnsi"/>
          <w:sz w:val="24"/>
          <w:szCs w:val="24"/>
        </w:rPr>
        <w:t>. Not only is the generation of RO impractical in most applications but also the validity of previously reported results are called into question.</w:t>
      </w:r>
    </w:p>
    <w:p w:rsidR="00082528" w:rsidRDefault="00082528" w:rsidP="00441759">
      <w:pPr>
        <w:rPr>
          <w:rFonts w:asciiTheme="majorHAnsi" w:hAnsiTheme="majorHAnsi" w:cstheme="majorHAnsi"/>
          <w:sz w:val="24"/>
          <w:szCs w:val="24"/>
        </w:rPr>
      </w:pPr>
    </w:p>
    <w:p w:rsidR="00475FBE" w:rsidRDefault="00475FBE" w:rsidP="00441759">
      <w:pPr>
        <w:rPr>
          <w:rFonts w:asciiTheme="majorHAnsi" w:hAnsiTheme="majorHAnsi" w:cstheme="majorHAnsi"/>
          <w:sz w:val="24"/>
          <w:szCs w:val="24"/>
        </w:rPr>
      </w:pPr>
    </w:p>
    <w:p w:rsidR="00441759" w:rsidRPr="00FB5CE2" w:rsidRDefault="00441759" w:rsidP="00441759">
      <w:pPr>
        <w:jc w:val="center"/>
        <w:rPr>
          <w:rFonts w:asciiTheme="majorHAnsi" w:hAnsiTheme="majorHAnsi" w:cstheme="majorHAnsi"/>
          <w:i/>
          <w:sz w:val="24"/>
          <w:szCs w:val="24"/>
        </w:rPr>
      </w:pPr>
      <w:r>
        <w:rPr>
          <w:rFonts w:asciiTheme="majorHAnsi" w:hAnsiTheme="majorHAnsi" w:cstheme="majorHAnsi"/>
          <w:i/>
          <w:sz w:val="24"/>
          <w:szCs w:val="24"/>
        </w:rPr>
        <w:t xml:space="preserve">Further discussion of </w:t>
      </w:r>
      <w:r w:rsidRPr="00FB5CE2">
        <w:rPr>
          <w:rFonts w:asciiTheme="majorHAnsi" w:hAnsiTheme="majorHAnsi" w:cstheme="majorHAnsi"/>
          <w:i/>
          <w:sz w:val="24"/>
          <w:szCs w:val="24"/>
        </w:rPr>
        <w:t>this</w:t>
      </w:r>
      <w:r w:rsidR="00FB5CE2" w:rsidRPr="00FB5CE2">
        <w:rPr>
          <w:rFonts w:asciiTheme="majorHAnsi" w:hAnsiTheme="majorHAnsi" w:cstheme="majorHAnsi"/>
          <w:i/>
          <w:sz w:val="24"/>
          <w:szCs w:val="24"/>
        </w:rPr>
        <w:t xml:space="preserve"> paper</w:t>
      </w:r>
      <w:r w:rsidRPr="00FB5CE2">
        <w:rPr>
          <w:rFonts w:asciiTheme="majorHAnsi" w:hAnsiTheme="majorHAnsi" w:cstheme="majorHAnsi"/>
          <w:i/>
          <w:sz w:val="24"/>
          <w:szCs w:val="24"/>
        </w:rPr>
        <w:t xml:space="preserve">, for circulation to members, is invited. Send to: </w:t>
      </w:r>
      <w:hyperlink r:id="rId25" w:history="1">
        <w:r w:rsidRPr="00FB5CE2">
          <w:rPr>
            <w:rStyle w:val="Hyperlink"/>
            <w:rFonts w:asciiTheme="majorHAnsi" w:hAnsiTheme="majorHAnsi" w:cstheme="majorHAnsi"/>
            <w:i/>
            <w:sz w:val="24"/>
            <w:szCs w:val="24"/>
          </w:rPr>
          <w:t>robert.cummins@deakin.edu.au</w:t>
        </w:r>
      </w:hyperlink>
    </w:p>
    <w:p w:rsidR="00441759" w:rsidRDefault="00441759" w:rsidP="00441759">
      <w:pPr>
        <w:jc w:val="center"/>
        <w:rPr>
          <w:rFonts w:asciiTheme="majorHAnsi" w:hAnsiTheme="majorHAnsi" w:cstheme="majorHAnsi"/>
          <w:i/>
          <w:sz w:val="24"/>
          <w:szCs w:val="24"/>
        </w:rPr>
      </w:pPr>
      <w:r w:rsidRPr="00FB5CE2">
        <w:rPr>
          <w:rFonts w:asciiTheme="majorHAnsi" w:hAnsiTheme="majorHAnsi" w:cstheme="majorHAnsi"/>
          <w:i/>
          <w:sz w:val="24"/>
          <w:szCs w:val="24"/>
        </w:rPr>
        <w:t xml:space="preserve">Substantive comments received by midnight on Tuesday </w:t>
      </w:r>
      <w:r w:rsidR="00FB5CE2" w:rsidRPr="00FB5CE2">
        <w:rPr>
          <w:rFonts w:asciiTheme="majorHAnsi" w:hAnsiTheme="majorHAnsi" w:cstheme="majorHAnsi"/>
          <w:i/>
          <w:sz w:val="24"/>
          <w:szCs w:val="24"/>
        </w:rPr>
        <w:t>6</w:t>
      </w:r>
      <w:r w:rsidR="00FB5CE2" w:rsidRPr="00FB5CE2">
        <w:rPr>
          <w:rFonts w:asciiTheme="majorHAnsi" w:hAnsiTheme="majorHAnsi" w:cstheme="majorHAnsi"/>
          <w:i/>
          <w:sz w:val="24"/>
          <w:szCs w:val="24"/>
          <w:vertAlign w:val="superscript"/>
        </w:rPr>
        <w:t>th</w:t>
      </w:r>
      <w:r w:rsidR="00FB5CE2" w:rsidRPr="00FB5CE2">
        <w:rPr>
          <w:rFonts w:asciiTheme="majorHAnsi" w:hAnsiTheme="majorHAnsi" w:cstheme="majorHAnsi"/>
          <w:i/>
          <w:sz w:val="24"/>
          <w:szCs w:val="24"/>
        </w:rPr>
        <w:t xml:space="preserve"> March</w:t>
      </w:r>
      <w:r w:rsidRPr="00FB5CE2">
        <w:rPr>
          <w:rFonts w:asciiTheme="majorHAnsi" w:hAnsiTheme="majorHAnsi" w:cstheme="majorHAnsi"/>
          <w:i/>
          <w:sz w:val="24"/>
          <w:szCs w:val="24"/>
        </w:rPr>
        <w:t xml:space="preserve"> Oz time will be published in the following Bulletin.</w:t>
      </w:r>
    </w:p>
    <w:p w:rsidR="00441759" w:rsidRDefault="00441759" w:rsidP="00441759">
      <w:pPr>
        <w:jc w:val="center"/>
        <w:rPr>
          <w:rFonts w:asciiTheme="majorHAnsi" w:hAnsiTheme="majorHAnsi" w:cstheme="majorHAnsi"/>
          <w:i/>
          <w:sz w:val="24"/>
          <w:szCs w:val="24"/>
        </w:rPr>
      </w:pPr>
    </w:p>
    <w:p w:rsidR="00441759" w:rsidRDefault="00441759" w:rsidP="00441759">
      <w:pPr>
        <w:rPr>
          <w:rFonts w:asciiTheme="majorHAnsi" w:hAnsiTheme="majorHAnsi" w:cstheme="majorHAnsi"/>
          <w:i/>
          <w:sz w:val="24"/>
          <w:szCs w:val="24"/>
        </w:rPr>
      </w:pPr>
      <w:r>
        <w:rPr>
          <w:rFonts w:asciiTheme="majorHAnsi" w:hAnsiTheme="majorHAnsi" w:cstheme="majorHAnsi"/>
          <w:i/>
          <w:sz w:val="24"/>
          <w:szCs w:val="24"/>
        </w:rPr>
        <w:t>ACQOL members are invited to send papers, on the topic of life quality,</w:t>
      </w:r>
      <w:r w:rsidRPr="00691C61">
        <w:rPr>
          <w:rFonts w:asciiTheme="majorHAnsi" w:hAnsiTheme="majorHAnsi" w:cstheme="majorHAnsi"/>
          <w:i/>
          <w:sz w:val="24"/>
          <w:szCs w:val="24"/>
        </w:rPr>
        <w:t xml:space="preserve"> for distribution</w:t>
      </w:r>
      <w:r>
        <w:rPr>
          <w:rFonts w:asciiTheme="majorHAnsi" w:hAnsiTheme="majorHAnsi" w:cstheme="majorHAnsi"/>
          <w:i/>
          <w:sz w:val="24"/>
          <w:szCs w:val="24"/>
        </w:rPr>
        <w:t xml:space="preserve"> to other members under the</w:t>
      </w:r>
      <w:r w:rsidR="00FF42CC">
        <w:rPr>
          <w:rFonts w:asciiTheme="majorHAnsi" w:hAnsiTheme="majorHAnsi" w:cstheme="majorHAnsi"/>
          <w:i/>
          <w:sz w:val="24"/>
          <w:szCs w:val="24"/>
        </w:rPr>
        <w:t>se</w:t>
      </w:r>
      <w:r>
        <w:rPr>
          <w:rFonts w:asciiTheme="majorHAnsi" w:hAnsiTheme="majorHAnsi" w:cstheme="majorHAnsi"/>
          <w:i/>
          <w:sz w:val="24"/>
          <w:szCs w:val="24"/>
        </w:rPr>
        <w:t xml:space="preserve"> same conditions.</w:t>
      </w:r>
    </w:p>
    <w:p w:rsidR="00441759" w:rsidRDefault="00441759" w:rsidP="00441759">
      <w:pPr>
        <w:rPr>
          <w:rFonts w:asciiTheme="majorHAnsi" w:hAnsiTheme="majorHAnsi" w:cstheme="majorHAnsi"/>
          <w:i/>
          <w:sz w:val="24"/>
          <w:szCs w:val="24"/>
        </w:rPr>
      </w:pPr>
    </w:p>
    <w:p w:rsidR="00441759" w:rsidRPr="00CB2386" w:rsidRDefault="00441759" w:rsidP="00441759">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 xml:space="preserve">Welcome to new </w:t>
      </w:r>
      <w:r w:rsidRPr="00CB2386">
        <w:rPr>
          <w:rFonts w:asciiTheme="majorHAnsi" w:eastAsia="Times New Roman" w:hAnsiTheme="majorHAnsi" w:cstheme="majorHAnsi"/>
          <w:b/>
          <w:sz w:val="32"/>
          <w:szCs w:val="32"/>
          <w:lang w:val="en-US"/>
        </w:rPr>
        <w:t>member</w:t>
      </w:r>
      <w:r>
        <w:rPr>
          <w:rFonts w:asciiTheme="majorHAnsi" w:eastAsia="Times New Roman" w:hAnsiTheme="majorHAnsi" w:cstheme="majorHAnsi"/>
          <w:b/>
          <w:sz w:val="32"/>
          <w:szCs w:val="32"/>
          <w:lang w:val="en-US"/>
        </w:rPr>
        <w:t>s</w:t>
      </w:r>
      <w:r w:rsidRPr="00CB2386">
        <w:rPr>
          <w:rFonts w:asciiTheme="majorHAnsi" w:eastAsia="Times New Roman" w:hAnsiTheme="majorHAnsi" w:cstheme="majorHAnsi"/>
          <w:b/>
          <w:sz w:val="32"/>
          <w:szCs w:val="32"/>
          <w:lang w:val="en-US"/>
        </w:rPr>
        <w:t xml:space="preserve"> </w:t>
      </w:r>
    </w:p>
    <w:p w:rsidR="00F9188F" w:rsidRPr="00F9188F" w:rsidRDefault="00EB0A29" w:rsidP="00F9188F">
      <w:pPr>
        <w:rPr>
          <w:rFonts w:asciiTheme="majorHAnsi" w:hAnsiTheme="majorHAnsi" w:cstheme="majorHAnsi"/>
          <w:sz w:val="24"/>
          <w:szCs w:val="24"/>
        </w:rPr>
      </w:pPr>
      <w:r>
        <w:rPr>
          <w:rFonts w:asciiTheme="majorHAnsi" w:hAnsiTheme="majorHAnsi" w:cstheme="majorHAnsi"/>
          <w:sz w:val="24"/>
          <w:szCs w:val="24"/>
        </w:rPr>
        <w:lastRenderedPageBreak/>
        <w:t xml:space="preserve">Dr </w:t>
      </w:r>
      <w:r w:rsidR="00F9188F" w:rsidRPr="00F9188F">
        <w:rPr>
          <w:rFonts w:asciiTheme="majorHAnsi" w:hAnsiTheme="majorHAnsi" w:cstheme="majorHAnsi"/>
          <w:sz w:val="24"/>
          <w:szCs w:val="24"/>
        </w:rPr>
        <w:t>Alexa Hayley [alexa.h@deakin.edu.au]</w:t>
      </w:r>
    </w:p>
    <w:p w:rsidR="00FD50A0" w:rsidRDefault="00FD50A0" w:rsidP="00F9188F">
      <w:pPr>
        <w:rPr>
          <w:rFonts w:asciiTheme="majorHAnsi" w:hAnsiTheme="majorHAnsi" w:cstheme="majorHAnsi"/>
          <w:sz w:val="24"/>
          <w:szCs w:val="24"/>
        </w:rPr>
      </w:pPr>
      <w:r>
        <w:rPr>
          <w:rFonts w:asciiTheme="majorHAnsi" w:hAnsiTheme="majorHAnsi" w:cstheme="majorHAnsi"/>
          <w:sz w:val="24"/>
          <w:szCs w:val="24"/>
        </w:rPr>
        <w:t>Lecturer in Psychology, Deakin University</w:t>
      </w:r>
    </w:p>
    <w:p w:rsidR="00112411" w:rsidRDefault="00112411" w:rsidP="00F9188F">
      <w:pPr>
        <w:rPr>
          <w:rFonts w:asciiTheme="majorHAnsi" w:hAnsiTheme="majorHAnsi" w:cstheme="majorHAnsi"/>
          <w:sz w:val="24"/>
          <w:szCs w:val="24"/>
        </w:rPr>
      </w:pPr>
      <w:r w:rsidRPr="00112411">
        <w:rPr>
          <w:rFonts w:asciiTheme="majorHAnsi" w:hAnsiTheme="majorHAnsi" w:cstheme="majorHAnsi"/>
          <w:sz w:val="24"/>
          <w:szCs w:val="24"/>
        </w:rPr>
        <w:t xml:space="preserve">My interests focus on beliefs, values, and attitudes relevant to </w:t>
      </w:r>
      <w:proofErr w:type="spellStart"/>
      <w:r w:rsidRPr="00112411">
        <w:rPr>
          <w:rFonts w:asciiTheme="majorHAnsi" w:hAnsiTheme="majorHAnsi" w:cstheme="majorHAnsi"/>
          <w:sz w:val="24"/>
          <w:szCs w:val="24"/>
        </w:rPr>
        <w:t>antisociality</w:t>
      </w:r>
      <w:proofErr w:type="spellEnd"/>
      <w:r w:rsidRPr="00112411">
        <w:rPr>
          <w:rFonts w:asciiTheme="majorHAnsi" w:hAnsiTheme="majorHAnsi" w:cstheme="majorHAnsi"/>
          <w:sz w:val="24"/>
          <w:szCs w:val="24"/>
        </w:rPr>
        <w:t xml:space="preserve"> and </w:t>
      </w:r>
      <w:proofErr w:type="spellStart"/>
      <w:r w:rsidRPr="00112411">
        <w:rPr>
          <w:rFonts w:asciiTheme="majorHAnsi" w:hAnsiTheme="majorHAnsi" w:cstheme="majorHAnsi"/>
          <w:sz w:val="24"/>
          <w:szCs w:val="24"/>
        </w:rPr>
        <w:t>prosociality</w:t>
      </w:r>
      <w:proofErr w:type="spellEnd"/>
      <w:r w:rsidRPr="00112411">
        <w:rPr>
          <w:rFonts w:asciiTheme="majorHAnsi" w:hAnsiTheme="majorHAnsi" w:cstheme="majorHAnsi"/>
          <w:sz w:val="24"/>
          <w:szCs w:val="24"/>
        </w:rPr>
        <w:t xml:space="preserve"> across a range of contexts.</w:t>
      </w:r>
    </w:p>
    <w:p w:rsidR="00112411" w:rsidRDefault="00112411" w:rsidP="00F9188F">
      <w:pPr>
        <w:rPr>
          <w:rFonts w:asciiTheme="majorHAnsi" w:hAnsiTheme="majorHAnsi" w:cstheme="majorHAnsi"/>
          <w:sz w:val="24"/>
          <w:szCs w:val="24"/>
        </w:rPr>
      </w:pPr>
    </w:p>
    <w:p w:rsidR="00112411" w:rsidRDefault="00112411" w:rsidP="00F9188F">
      <w:pPr>
        <w:rPr>
          <w:rFonts w:asciiTheme="majorHAnsi" w:hAnsiTheme="majorHAnsi" w:cstheme="majorHAnsi"/>
          <w:sz w:val="24"/>
          <w:szCs w:val="24"/>
        </w:rPr>
      </w:pPr>
      <w:r>
        <w:rPr>
          <w:rFonts w:asciiTheme="majorHAnsi" w:hAnsiTheme="majorHAnsi" w:cstheme="majorHAnsi"/>
          <w:sz w:val="24"/>
          <w:szCs w:val="24"/>
        </w:rPr>
        <w:t xml:space="preserve">Dr </w:t>
      </w:r>
      <w:r w:rsidRPr="00112411">
        <w:rPr>
          <w:rFonts w:asciiTheme="majorHAnsi" w:hAnsiTheme="majorHAnsi" w:cstheme="majorHAnsi"/>
          <w:sz w:val="24"/>
          <w:szCs w:val="24"/>
        </w:rPr>
        <w:t>Subhadra Evans &lt;subhadra.evans@deakin.edu.au&gt;</w:t>
      </w:r>
    </w:p>
    <w:p w:rsidR="00112411" w:rsidRDefault="00FD50A0" w:rsidP="00F9188F">
      <w:pPr>
        <w:rPr>
          <w:rFonts w:asciiTheme="majorHAnsi" w:hAnsiTheme="majorHAnsi" w:cstheme="majorHAnsi"/>
          <w:sz w:val="24"/>
          <w:szCs w:val="24"/>
        </w:rPr>
      </w:pPr>
      <w:r>
        <w:rPr>
          <w:rFonts w:asciiTheme="majorHAnsi" w:hAnsiTheme="majorHAnsi" w:cstheme="majorHAnsi"/>
          <w:sz w:val="24"/>
          <w:szCs w:val="24"/>
        </w:rPr>
        <w:t>Lecturer in Psychology, Deakin University</w:t>
      </w:r>
    </w:p>
    <w:p w:rsidR="00FD50A0" w:rsidRDefault="00065100" w:rsidP="00F9188F">
      <w:pPr>
        <w:rPr>
          <w:rFonts w:asciiTheme="majorHAnsi" w:hAnsiTheme="majorHAnsi" w:cstheme="majorHAnsi"/>
          <w:sz w:val="24"/>
          <w:szCs w:val="24"/>
        </w:rPr>
      </w:pPr>
      <w:r w:rsidRPr="00065100">
        <w:rPr>
          <w:rFonts w:asciiTheme="majorHAnsi" w:hAnsiTheme="majorHAnsi" w:cstheme="majorHAnsi"/>
          <w:sz w:val="24"/>
          <w:szCs w:val="24"/>
        </w:rPr>
        <w:t xml:space="preserve">Subhadra </w:t>
      </w:r>
      <w:r>
        <w:rPr>
          <w:rFonts w:asciiTheme="majorHAnsi" w:hAnsiTheme="majorHAnsi" w:cstheme="majorHAnsi"/>
          <w:sz w:val="24"/>
          <w:szCs w:val="24"/>
        </w:rPr>
        <w:t>has</w:t>
      </w:r>
      <w:r w:rsidRPr="00065100">
        <w:rPr>
          <w:rFonts w:asciiTheme="majorHAnsi" w:hAnsiTheme="majorHAnsi" w:cstheme="majorHAnsi"/>
          <w:sz w:val="24"/>
          <w:szCs w:val="24"/>
        </w:rPr>
        <w:t xml:space="preserve"> specialist research training from the National Institutes of Health on the use of mind-body interventions, including yoga and meditation, for chronic pain. </w:t>
      </w:r>
      <w:r>
        <w:rPr>
          <w:rFonts w:asciiTheme="majorHAnsi" w:hAnsiTheme="majorHAnsi" w:cstheme="majorHAnsi"/>
          <w:sz w:val="24"/>
          <w:szCs w:val="24"/>
        </w:rPr>
        <w:t xml:space="preserve">Her </w:t>
      </w:r>
      <w:r w:rsidRPr="00065100">
        <w:rPr>
          <w:rFonts w:asciiTheme="majorHAnsi" w:hAnsiTheme="majorHAnsi" w:cstheme="majorHAnsi"/>
          <w:sz w:val="24"/>
          <w:szCs w:val="24"/>
        </w:rPr>
        <w:t>current research examines mindfulness in the context of parenting stress and wellness.</w:t>
      </w:r>
    </w:p>
    <w:p w:rsidR="00065100" w:rsidRDefault="00065100" w:rsidP="00F9188F">
      <w:pPr>
        <w:rPr>
          <w:rFonts w:asciiTheme="majorHAnsi" w:hAnsiTheme="majorHAnsi" w:cstheme="majorHAnsi"/>
          <w:sz w:val="24"/>
          <w:szCs w:val="24"/>
        </w:rPr>
      </w:pPr>
    </w:p>
    <w:p w:rsidR="00112411" w:rsidRDefault="00112411" w:rsidP="00F9188F">
      <w:pPr>
        <w:rPr>
          <w:rFonts w:asciiTheme="majorHAnsi" w:hAnsiTheme="majorHAnsi" w:cstheme="majorHAnsi"/>
          <w:sz w:val="24"/>
          <w:szCs w:val="24"/>
        </w:rPr>
      </w:pPr>
      <w:r>
        <w:rPr>
          <w:rFonts w:asciiTheme="majorHAnsi" w:hAnsiTheme="majorHAnsi" w:cstheme="majorHAnsi"/>
          <w:sz w:val="24"/>
          <w:szCs w:val="24"/>
        </w:rPr>
        <w:t>Dr Shane McIver [</w:t>
      </w:r>
      <w:r w:rsidRPr="00112411">
        <w:rPr>
          <w:rFonts w:asciiTheme="majorHAnsi" w:hAnsiTheme="majorHAnsi" w:cstheme="majorHAnsi"/>
          <w:sz w:val="24"/>
          <w:szCs w:val="24"/>
        </w:rPr>
        <w:t>shane.mciver@deakin.edu.au</w:t>
      </w:r>
      <w:r>
        <w:rPr>
          <w:rFonts w:asciiTheme="majorHAnsi" w:hAnsiTheme="majorHAnsi" w:cstheme="majorHAnsi"/>
          <w:sz w:val="24"/>
          <w:szCs w:val="24"/>
        </w:rPr>
        <w:t>]</w:t>
      </w:r>
    </w:p>
    <w:p w:rsidR="00112411" w:rsidRDefault="00112411" w:rsidP="00F9188F">
      <w:pPr>
        <w:rPr>
          <w:rFonts w:asciiTheme="majorHAnsi" w:hAnsiTheme="majorHAnsi" w:cstheme="majorHAnsi"/>
          <w:sz w:val="24"/>
          <w:szCs w:val="24"/>
        </w:rPr>
      </w:pPr>
      <w:r>
        <w:rPr>
          <w:rFonts w:asciiTheme="majorHAnsi" w:hAnsiTheme="majorHAnsi" w:cstheme="majorHAnsi"/>
          <w:sz w:val="24"/>
          <w:szCs w:val="24"/>
        </w:rPr>
        <w:t>Lecture in Health Promotion</w:t>
      </w:r>
      <w:r w:rsidR="00FD50A0">
        <w:rPr>
          <w:rFonts w:asciiTheme="majorHAnsi" w:hAnsiTheme="majorHAnsi" w:cstheme="majorHAnsi"/>
          <w:sz w:val="24"/>
          <w:szCs w:val="24"/>
        </w:rPr>
        <w:t>, Deakin University</w:t>
      </w:r>
    </w:p>
    <w:p w:rsidR="00112411" w:rsidRPr="00F9188F" w:rsidRDefault="00FD50A0" w:rsidP="00F9188F">
      <w:pPr>
        <w:rPr>
          <w:rFonts w:asciiTheme="majorHAnsi" w:hAnsiTheme="majorHAnsi" w:cstheme="majorHAnsi"/>
          <w:sz w:val="24"/>
          <w:szCs w:val="24"/>
        </w:rPr>
      </w:pPr>
      <w:r>
        <w:rPr>
          <w:rFonts w:asciiTheme="majorHAnsi" w:hAnsiTheme="majorHAnsi" w:cstheme="majorHAnsi"/>
          <w:sz w:val="24"/>
          <w:szCs w:val="24"/>
        </w:rPr>
        <w:t xml:space="preserve">Key interests: </w:t>
      </w:r>
      <w:r w:rsidR="00112411" w:rsidRPr="00112411">
        <w:rPr>
          <w:rFonts w:asciiTheme="majorHAnsi" w:hAnsiTheme="majorHAnsi" w:cstheme="majorHAnsi"/>
          <w:sz w:val="24"/>
          <w:szCs w:val="24"/>
        </w:rPr>
        <w:t>meditation-based programs and outcomes, complementary and alternative therapies, evaluation.</w:t>
      </w:r>
    </w:p>
    <w:p w:rsidR="005E50F5" w:rsidRDefault="005E50F5" w:rsidP="00805898">
      <w:pPr>
        <w:rPr>
          <w:rFonts w:asciiTheme="majorHAnsi" w:hAnsiTheme="majorHAnsi" w:cstheme="majorHAnsi"/>
          <w:color w:val="000000"/>
          <w:sz w:val="28"/>
          <w:szCs w:val="28"/>
          <w:lang w:val="en-US"/>
        </w:rPr>
      </w:pPr>
    </w:p>
    <w:p w:rsidR="00441759" w:rsidRDefault="00E82B67" w:rsidP="00441759">
      <w:pPr>
        <w:jc w:val="center"/>
        <w:rPr>
          <w:rFonts w:asciiTheme="majorHAnsi" w:hAnsiTheme="majorHAnsi" w:cstheme="majorHAnsi"/>
          <w:b/>
          <w:color w:val="000000"/>
          <w:sz w:val="32"/>
          <w:szCs w:val="32"/>
          <w:lang w:val="en-US"/>
        </w:rPr>
      </w:pPr>
      <w:r>
        <w:rPr>
          <w:rFonts w:asciiTheme="majorHAnsi" w:hAnsiTheme="majorHAnsi" w:cstheme="majorHAnsi"/>
          <w:b/>
          <w:color w:val="000000"/>
          <w:sz w:val="32"/>
          <w:szCs w:val="32"/>
          <w:lang w:val="en-US"/>
        </w:rPr>
        <w:t>R</w:t>
      </w:r>
      <w:r w:rsidR="00441759" w:rsidRPr="00A2223B">
        <w:rPr>
          <w:rFonts w:asciiTheme="majorHAnsi" w:hAnsiTheme="majorHAnsi" w:cstheme="majorHAnsi"/>
          <w:b/>
          <w:color w:val="000000"/>
          <w:sz w:val="32"/>
          <w:szCs w:val="32"/>
          <w:lang w:val="en-US"/>
        </w:rPr>
        <w:t>eport</w:t>
      </w:r>
    </w:p>
    <w:p w:rsidR="005E50F5" w:rsidRPr="005E50F5" w:rsidRDefault="005E50F5" w:rsidP="00441759">
      <w:pPr>
        <w:jc w:val="center"/>
        <w:rPr>
          <w:rFonts w:asciiTheme="majorHAnsi" w:hAnsiTheme="majorHAnsi" w:cstheme="majorHAnsi"/>
          <w:color w:val="000000"/>
          <w:sz w:val="28"/>
          <w:szCs w:val="28"/>
          <w:lang w:val="en-US"/>
        </w:rPr>
      </w:pPr>
      <w:r w:rsidRPr="005E50F5">
        <w:rPr>
          <w:rFonts w:asciiTheme="majorHAnsi" w:hAnsiTheme="majorHAnsi" w:cstheme="majorHAnsi"/>
          <w:color w:val="000000"/>
          <w:sz w:val="28"/>
          <w:szCs w:val="28"/>
          <w:lang w:val="en-US"/>
        </w:rPr>
        <w:t>Transparency International</w:t>
      </w:r>
    </w:p>
    <w:p w:rsidR="005E50F5" w:rsidRDefault="00013472" w:rsidP="00441759">
      <w:pPr>
        <w:jc w:val="center"/>
        <w:rPr>
          <w:rFonts w:asciiTheme="majorHAnsi" w:hAnsiTheme="majorHAnsi" w:cstheme="majorHAnsi"/>
          <w:color w:val="000000"/>
          <w:sz w:val="24"/>
          <w:szCs w:val="24"/>
          <w:lang w:val="en-US"/>
        </w:rPr>
      </w:pPr>
      <w:hyperlink r:id="rId26" w:anchor="resources" w:history="1">
        <w:r w:rsidR="005E50F5" w:rsidRPr="00A005FF">
          <w:rPr>
            <w:rStyle w:val="Hyperlink"/>
            <w:rFonts w:asciiTheme="majorHAnsi" w:hAnsiTheme="majorHAnsi" w:cstheme="majorHAnsi"/>
            <w:sz w:val="24"/>
            <w:szCs w:val="24"/>
            <w:lang w:val="en-US"/>
          </w:rPr>
          <w:t>https://www.transparency.org/news/feature/corruption_perceptions_index_2017#resources</w:t>
        </w:r>
      </w:hyperlink>
    </w:p>
    <w:p w:rsidR="005E50F5" w:rsidRPr="005E50F5" w:rsidRDefault="005E50F5" w:rsidP="005E50F5">
      <w:pPr>
        <w:jc w:val="center"/>
        <w:rPr>
          <w:rFonts w:asciiTheme="majorHAnsi" w:hAnsiTheme="majorHAnsi" w:cstheme="majorHAnsi"/>
          <w:color w:val="000000"/>
          <w:sz w:val="24"/>
          <w:szCs w:val="24"/>
          <w:lang w:val="en-US"/>
        </w:rPr>
      </w:pPr>
      <w:r w:rsidRPr="005E50F5">
        <w:rPr>
          <w:rFonts w:asciiTheme="majorHAnsi" w:hAnsiTheme="majorHAnsi" w:cstheme="majorHAnsi"/>
          <w:color w:val="000000"/>
          <w:sz w:val="24"/>
          <w:szCs w:val="24"/>
          <w:lang w:val="en-US"/>
        </w:rPr>
        <w:t>This year’s Corruption Perceptions Index highlights that the majority of countries are making little or no progress in ending corruption, while further analysis shows journalists and activists in corrupt countries risking their lives every day in an effort to speak out.</w:t>
      </w:r>
    </w:p>
    <w:p w:rsidR="005E50F5" w:rsidRPr="005E50F5" w:rsidRDefault="005E50F5" w:rsidP="005E50F5">
      <w:pPr>
        <w:jc w:val="center"/>
        <w:rPr>
          <w:rFonts w:asciiTheme="majorHAnsi" w:hAnsiTheme="majorHAnsi" w:cstheme="majorHAnsi"/>
          <w:color w:val="000000"/>
          <w:sz w:val="24"/>
          <w:szCs w:val="24"/>
          <w:lang w:val="en-US"/>
        </w:rPr>
      </w:pPr>
    </w:p>
    <w:p w:rsidR="005E50F5" w:rsidRDefault="005E50F5" w:rsidP="005E50F5">
      <w:pPr>
        <w:jc w:val="center"/>
        <w:rPr>
          <w:rFonts w:asciiTheme="majorHAnsi" w:hAnsiTheme="majorHAnsi" w:cstheme="majorHAnsi"/>
          <w:color w:val="000000"/>
          <w:sz w:val="24"/>
          <w:szCs w:val="24"/>
          <w:lang w:val="en-US"/>
        </w:rPr>
      </w:pPr>
      <w:r w:rsidRPr="005E50F5">
        <w:rPr>
          <w:rFonts w:asciiTheme="majorHAnsi" w:hAnsiTheme="majorHAnsi" w:cstheme="majorHAnsi"/>
          <w:color w:val="000000"/>
          <w:sz w:val="24"/>
          <w:szCs w:val="24"/>
          <w:lang w:val="en-US"/>
        </w:rPr>
        <w:t>The index, which ranks 180 countries and territories by their perceived levels of public sector corruption according to experts and businesspeople, uses a scale of 0 to 100, where 0 is highly corrupt and 100 is very clean. This year, the index found that more than two-thirds of countries score below 50, with an average score of 43</w:t>
      </w:r>
      <w:r>
        <w:rPr>
          <w:rFonts w:asciiTheme="majorHAnsi" w:hAnsiTheme="majorHAnsi" w:cstheme="majorHAnsi"/>
          <w:color w:val="000000"/>
          <w:sz w:val="24"/>
          <w:szCs w:val="24"/>
          <w:lang w:val="en-US"/>
        </w:rPr>
        <w:t>..</w:t>
      </w:r>
      <w:r w:rsidRPr="005E50F5">
        <w:rPr>
          <w:rFonts w:asciiTheme="majorHAnsi" w:hAnsiTheme="majorHAnsi" w:cstheme="majorHAnsi"/>
          <w:color w:val="000000"/>
          <w:sz w:val="24"/>
          <w:szCs w:val="24"/>
          <w:lang w:val="en-US"/>
        </w:rPr>
        <w:t>.</w:t>
      </w:r>
    </w:p>
    <w:p w:rsidR="005E50F5" w:rsidRPr="005E50F5" w:rsidRDefault="005E50F5" w:rsidP="005E50F5">
      <w:pPr>
        <w:jc w:val="center"/>
        <w:rPr>
          <w:rFonts w:asciiTheme="majorHAnsi" w:hAnsiTheme="majorHAnsi" w:cstheme="majorHAnsi"/>
          <w:color w:val="000000"/>
          <w:sz w:val="24"/>
          <w:szCs w:val="24"/>
          <w:lang w:val="en-US"/>
        </w:rPr>
      </w:pPr>
    </w:p>
    <w:p w:rsidR="00441759" w:rsidRPr="005C2C7A" w:rsidRDefault="00441759" w:rsidP="00441759">
      <w:pPr>
        <w:jc w:val="center"/>
        <w:rPr>
          <w:rFonts w:asciiTheme="majorHAnsi" w:hAnsiTheme="majorHAnsi" w:cstheme="majorHAnsi"/>
          <w:b/>
          <w:sz w:val="32"/>
          <w:szCs w:val="32"/>
        </w:rPr>
      </w:pPr>
      <w:r w:rsidRPr="005C2C7A">
        <w:rPr>
          <w:rFonts w:asciiTheme="majorHAnsi" w:hAnsiTheme="majorHAnsi" w:cstheme="majorHAnsi"/>
          <w:b/>
          <w:sz w:val="32"/>
          <w:szCs w:val="32"/>
        </w:rPr>
        <w:t>Media news</w:t>
      </w:r>
    </w:p>
    <w:p w:rsidR="00441759" w:rsidRPr="006C1A0D" w:rsidRDefault="00441759" w:rsidP="00441759">
      <w:pPr>
        <w:jc w:val="center"/>
        <w:rPr>
          <w:rFonts w:asciiTheme="majorHAnsi" w:hAnsiTheme="majorHAnsi" w:cstheme="majorHAnsi"/>
          <w:i/>
          <w:sz w:val="24"/>
          <w:szCs w:val="24"/>
        </w:rPr>
      </w:pPr>
      <w:r w:rsidRPr="00970893">
        <w:rPr>
          <w:rFonts w:asciiTheme="majorHAnsi" w:hAnsiTheme="majorHAnsi" w:cstheme="majorHAnsi"/>
          <w:i/>
          <w:sz w:val="24"/>
          <w:szCs w:val="24"/>
        </w:rPr>
        <w:t>Nic</w:t>
      </w:r>
      <w:r>
        <w:rPr>
          <w:rFonts w:asciiTheme="majorHAnsi" w:hAnsiTheme="majorHAnsi" w:cstheme="majorHAnsi"/>
          <w:i/>
          <w:sz w:val="24"/>
          <w:szCs w:val="24"/>
        </w:rPr>
        <w:t>ole Villanueva</w:t>
      </w:r>
      <w:r w:rsidRPr="006C1A0D">
        <w:rPr>
          <w:rFonts w:asciiTheme="majorHAnsi" w:hAnsiTheme="majorHAnsi" w:cstheme="majorHAnsi"/>
          <w:i/>
          <w:sz w:val="24"/>
          <w:szCs w:val="24"/>
        </w:rPr>
        <w:t xml:space="preserve"> </w:t>
      </w:r>
      <w:r>
        <w:rPr>
          <w:rFonts w:asciiTheme="majorHAnsi" w:hAnsiTheme="majorHAnsi" w:cstheme="majorHAnsi"/>
          <w:i/>
          <w:sz w:val="24"/>
          <w:szCs w:val="24"/>
        </w:rPr>
        <w:t>[</w:t>
      </w:r>
      <w:r w:rsidRPr="006C1A0D">
        <w:rPr>
          <w:rFonts w:asciiTheme="majorHAnsi" w:hAnsiTheme="majorHAnsi" w:cstheme="majorHAnsi"/>
          <w:i/>
          <w:sz w:val="24"/>
          <w:szCs w:val="24"/>
        </w:rPr>
        <w:t>villanueva3@mail.usf.edu</w:t>
      </w:r>
      <w:r>
        <w:rPr>
          <w:rFonts w:asciiTheme="majorHAnsi" w:hAnsiTheme="majorHAnsi" w:cstheme="majorHAnsi"/>
          <w:i/>
          <w:sz w:val="24"/>
          <w:szCs w:val="24"/>
        </w:rPr>
        <w:t>]</w:t>
      </w:r>
    </w:p>
    <w:p w:rsidR="00441759" w:rsidRPr="001A3AFA" w:rsidRDefault="00441759" w:rsidP="00441759">
      <w:pPr>
        <w:jc w:val="center"/>
        <w:rPr>
          <w:rFonts w:asciiTheme="majorHAnsi" w:hAnsiTheme="majorHAnsi" w:cstheme="majorHAnsi"/>
          <w:i/>
          <w:sz w:val="24"/>
          <w:szCs w:val="24"/>
        </w:rPr>
      </w:pPr>
      <w:r w:rsidRPr="006C1A0D">
        <w:rPr>
          <w:rFonts w:asciiTheme="majorHAnsi" w:hAnsiTheme="majorHAnsi" w:cstheme="majorHAnsi"/>
          <w:i/>
          <w:sz w:val="24"/>
          <w:szCs w:val="24"/>
        </w:rPr>
        <w:t>Executive Volunteer Media</w:t>
      </w:r>
    </w:p>
    <w:p w:rsidR="00FB5CE2" w:rsidRDefault="00FB5CE2" w:rsidP="00FB5CE2">
      <w:pPr>
        <w:rPr>
          <w:rFonts w:asciiTheme="majorHAnsi" w:hAnsiTheme="majorHAnsi" w:cstheme="majorHAnsi"/>
          <w:sz w:val="28"/>
          <w:szCs w:val="28"/>
        </w:rPr>
      </w:pPr>
    </w:p>
    <w:p w:rsidR="00FB5CE2" w:rsidRPr="00FB5CE2" w:rsidRDefault="00FB5CE2" w:rsidP="00FB5CE2">
      <w:pPr>
        <w:jc w:val="center"/>
        <w:rPr>
          <w:rFonts w:asciiTheme="majorHAnsi" w:hAnsiTheme="majorHAnsi" w:cstheme="majorHAnsi"/>
          <w:sz w:val="28"/>
          <w:szCs w:val="28"/>
        </w:rPr>
      </w:pPr>
      <w:r w:rsidRPr="00FB5CE2">
        <w:rPr>
          <w:rFonts w:asciiTheme="majorHAnsi" w:hAnsiTheme="majorHAnsi" w:cstheme="majorHAnsi"/>
          <w:sz w:val="28"/>
          <w:szCs w:val="28"/>
        </w:rPr>
        <w:t>Awareness of Eating Disorders in Men</w:t>
      </w:r>
    </w:p>
    <w:p w:rsidR="00FB5CE2" w:rsidRPr="00FB5CE2" w:rsidRDefault="00FB5CE2" w:rsidP="00FB5CE2">
      <w:pPr>
        <w:jc w:val="center"/>
        <w:rPr>
          <w:rFonts w:asciiTheme="majorHAnsi" w:hAnsiTheme="majorHAnsi" w:cstheme="majorHAnsi"/>
          <w:sz w:val="24"/>
          <w:szCs w:val="24"/>
        </w:rPr>
      </w:pPr>
      <w:r w:rsidRPr="00FB5CE2">
        <w:rPr>
          <w:rFonts w:asciiTheme="majorHAnsi" w:hAnsiTheme="majorHAnsi" w:cstheme="majorHAnsi"/>
          <w:sz w:val="24"/>
          <w:szCs w:val="24"/>
        </w:rPr>
        <w:t>Brian Cuban</w:t>
      </w:r>
    </w:p>
    <w:p w:rsidR="00FB5CE2" w:rsidRDefault="00013472" w:rsidP="00FB5CE2">
      <w:pPr>
        <w:rPr>
          <w:rFonts w:asciiTheme="majorHAnsi" w:hAnsiTheme="majorHAnsi" w:cstheme="majorHAnsi"/>
        </w:rPr>
      </w:pPr>
      <w:hyperlink r:id="rId27" w:history="1">
        <w:r w:rsidR="00FB5CE2" w:rsidRPr="00183CB8">
          <w:rPr>
            <w:rStyle w:val="Hyperlink"/>
            <w:rFonts w:asciiTheme="majorHAnsi" w:hAnsiTheme="majorHAnsi" w:cstheme="majorHAnsi"/>
          </w:rPr>
          <w:t>https://www.eatingdisorderhope.com/treatment-for-eating-disorders/special-issues/men</w:t>
        </w:r>
      </w:hyperlink>
    </w:p>
    <w:p w:rsidR="00FB5CE2" w:rsidRPr="00FB5CE2" w:rsidRDefault="00FB5CE2" w:rsidP="00FB5CE2">
      <w:pPr>
        <w:rPr>
          <w:rFonts w:asciiTheme="majorHAnsi" w:hAnsiTheme="majorHAnsi" w:cstheme="majorHAnsi"/>
          <w:sz w:val="28"/>
          <w:szCs w:val="28"/>
        </w:rPr>
      </w:pPr>
    </w:p>
    <w:p w:rsidR="00FB5CE2" w:rsidRPr="00FB5CE2" w:rsidRDefault="00FB5CE2" w:rsidP="00FB5CE2">
      <w:pPr>
        <w:rPr>
          <w:rFonts w:asciiTheme="majorHAnsi" w:hAnsiTheme="majorHAnsi" w:cstheme="majorHAnsi"/>
          <w:sz w:val="24"/>
          <w:szCs w:val="24"/>
        </w:rPr>
      </w:pPr>
      <w:r w:rsidRPr="00FB5CE2">
        <w:rPr>
          <w:rFonts w:asciiTheme="majorHAnsi" w:hAnsiTheme="majorHAnsi" w:cstheme="majorHAnsi"/>
          <w:sz w:val="24"/>
          <w:szCs w:val="24"/>
        </w:rPr>
        <w:t xml:space="preserve">When thinking about eating disorders, people will imagine a dangerously thin, young female who vomits in order to stay her definition of skinny. This societal bias affects not only professionals who are diagnosing but also people who are suffering from an eating disorder and do not fit this stereotype. Surprisingly, 40% of individuals diagnosed with binge-eating disorders are male. Differing to the skinny women ideal, men are idolized for being extremely muscular and fit. Both forms originate from unrealistic expectation, but in the case of men, muscularity and strength are tied to masculinity. Puberty is also an at risk time for boys. The unrealistic ideals may lead men to engage in dieting, extreme workouts, develop anorexia, exercise bulimia and body dysmorphia. Why has the prevalence increased over time? Brian Cuban, who has struggled with body dysmorphia for 30 years, states that the increase may be due to provider awareness and men daring to speak up and seeking treatment. Cuban describes that as a 10 year old, he began being conscious about being overweight due to being fat shammed by family members and bullies. These events triggered </w:t>
      </w:r>
      <w:r w:rsidRPr="00FB5CE2">
        <w:rPr>
          <w:rFonts w:asciiTheme="majorHAnsi" w:hAnsiTheme="majorHAnsi" w:cstheme="majorHAnsi"/>
          <w:sz w:val="24"/>
          <w:szCs w:val="24"/>
        </w:rPr>
        <w:lastRenderedPageBreak/>
        <w:t>his binge eating. He advises parents to watch for child isolation, changes in eating habits and unhealthy preoccupation with self-image. Eating disorders do not solely occur with the overly skinny. "All shapes and sizes can come down with an eating disorder", Cuban warns.</w:t>
      </w:r>
    </w:p>
    <w:p w:rsidR="00FB5CE2" w:rsidRDefault="00FB5CE2" w:rsidP="00441759">
      <w:pPr>
        <w:rPr>
          <w:rFonts w:asciiTheme="majorHAnsi" w:hAnsiTheme="majorHAnsi" w:cstheme="majorHAnsi"/>
          <w:sz w:val="28"/>
          <w:szCs w:val="28"/>
        </w:rPr>
      </w:pPr>
    </w:p>
    <w:p w:rsidR="00F275F1" w:rsidRDefault="00F275F1" w:rsidP="00441759">
      <w:pPr>
        <w:jc w:val="center"/>
        <w:rPr>
          <w:rFonts w:asciiTheme="majorHAnsi" w:hAnsiTheme="majorHAnsi" w:cstheme="majorHAnsi"/>
          <w:sz w:val="24"/>
          <w:szCs w:val="24"/>
        </w:rPr>
      </w:pPr>
    </w:p>
    <w:p w:rsidR="00441759" w:rsidRDefault="00441759" w:rsidP="00441759">
      <w:pPr>
        <w:jc w:val="center"/>
        <w:rPr>
          <w:rFonts w:asciiTheme="majorHAnsi" w:hAnsiTheme="majorHAnsi" w:cstheme="majorHAnsi"/>
          <w:b/>
          <w:sz w:val="32"/>
          <w:szCs w:val="32"/>
        </w:rPr>
      </w:pPr>
      <w:r w:rsidRPr="0003383F">
        <w:rPr>
          <w:rFonts w:asciiTheme="majorHAnsi" w:hAnsiTheme="majorHAnsi" w:cstheme="majorHAnsi"/>
          <w:b/>
          <w:sz w:val="32"/>
          <w:szCs w:val="32"/>
        </w:rPr>
        <w:t>Conference</w:t>
      </w:r>
    </w:p>
    <w:p w:rsidR="00F275F1" w:rsidRDefault="00F275F1" w:rsidP="00441759">
      <w:pPr>
        <w:jc w:val="center"/>
        <w:rPr>
          <w:rFonts w:asciiTheme="majorHAnsi" w:hAnsiTheme="majorHAnsi" w:cstheme="majorHAnsi"/>
          <w:sz w:val="28"/>
          <w:szCs w:val="28"/>
        </w:rPr>
      </w:pPr>
      <w:r w:rsidRPr="00F275F1">
        <w:rPr>
          <w:rFonts w:asciiTheme="majorHAnsi" w:hAnsiTheme="majorHAnsi" w:cstheme="majorHAnsi"/>
          <w:sz w:val="28"/>
          <w:szCs w:val="28"/>
        </w:rPr>
        <w:t xml:space="preserve">International Society for Quality of Life Research </w:t>
      </w:r>
    </w:p>
    <w:p w:rsidR="00F275F1" w:rsidRDefault="00F275F1" w:rsidP="00441759">
      <w:pPr>
        <w:jc w:val="center"/>
        <w:rPr>
          <w:rFonts w:asciiTheme="majorHAnsi" w:hAnsiTheme="majorHAnsi" w:cstheme="majorHAnsi"/>
          <w:sz w:val="28"/>
          <w:szCs w:val="28"/>
        </w:rPr>
      </w:pPr>
      <w:r>
        <w:rPr>
          <w:rFonts w:asciiTheme="majorHAnsi" w:hAnsiTheme="majorHAnsi" w:cstheme="majorHAnsi"/>
          <w:sz w:val="28"/>
          <w:szCs w:val="28"/>
        </w:rPr>
        <w:t>24-27 October 2018 in Dublin</w:t>
      </w:r>
    </w:p>
    <w:p w:rsidR="00F275F1" w:rsidRDefault="00013472" w:rsidP="00441759">
      <w:pPr>
        <w:jc w:val="center"/>
        <w:rPr>
          <w:rFonts w:asciiTheme="majorHAnsi" w:hAnsiTheme="majorHAnsi" w:cstheme="majorHAnsi"/>
          <w:sz w:val="28"/>
          <w:szCs w:val="28"/>
        </w:rPr>
      </w:pPr>
      <w:hyperlink r:id="rId28" w:history="1">
        <w:r w:rsidR="00F275F1">
          <w:rPr>
            <w:rStyle w:val="Hyperlink"/>
            <w:rFonts w:ascii="Arial" w:eastAsia="Times New Roman" w:hAnsi="Arial" w:cs="Arial"/>
            <w:sz w:val="20"/>
            <w:szCs w:val="20"/>
          </w:rPr>
          <w:t>http://www.isoqol.org/2018annualconference</w:t>
        </w:r>
      </w:hyperlink>
    </w:p>
    <w:p w:rsidR="00F275F1" w:rsidRPr="00F275F1" w:rsidRDefault="00F275F1" w:rsidP="00441759">
      <w:pPr>
        <w:jc w:val="center"/>
        <w:rPr>
          <w:rFonts w:asciiTheme="majorHAnsi" w:hAnsiTheme="majorHAnsi" w:cstheme="majorHAnsi"/>
          <w:sz w:val="28"/>
          <w:szCs w:val="28"/>
        </w:rPr>
      </w:pPr>
      <w:r w:rsidRPr="00F275F1">
        <w:rPr>
          <w:rFonts w:asciiTheme="majorHAnsi" w:hAnsiTheme="majorHAnsi" w:cstheme="majorHAnsi"/>
          <w:sz w:val="28"/>
          <w:szCs w:val="28"/>
        </w:rPr>
        <w:t xml:space="preserve">  </w:t>
      </w:r>
    </w:p>
    <w:p w:rsidR="00884665" w:rsidRDefault="00884665" w:rsidP="00884665">
      <w:pPr>
        <w:rPr>
          <w:rFonts w:asciiTheme="majorHAnsi" w:hAnsiTheme="majorHAnsi" w:cstheme="majorHAnsi"/>
          <w:b/>
          <w:sz w:val="28"/>
          <w:szCs w:val="28"/>
          <w:highlight w:val="green"/>
        </w:rPr>
      </w:pPr>
    </w:p>
    <w:p w:rsidR="00282B7E" w:rsidRPr="00277B1B" w:rsidRDefault="00282B7E" w:rsidP="00282B7E">
      <w:pPr>
        <w:rPr>
          <w:rFonts w:asciiTheme="majorHAnsi" w:hAnsiTheme="majorHAnsi" w:cstheme="majorHAnsi"/>
          <w:b/>
          <w:sz w:val="28"/>
          <w:szCs w:val="28"/>
        </w:rPr>
      </w:pPr>
      <w:r w:rsidRPr="00F84531">
        <w:rPr>
          <w:rFonts w:asciiTheme="majorHAnsi" w:hAnsiTheme="majorHAnsi" w:cstheme="majorHAnsi"/>
          <w:b/>
          <w:sz w:val="28"/>
          <w:szCs w:val="28"/>
          <w:highlight w:val="green"/>
        </w:rPr>
        <w:t>ACQOL Bulletin Vol 2/</w:t>
      </w:r>
      <w:r w:rsidR="00441759" w:rsidRPr="00F84531">
        <w:rPr>
          <w:rFonts w:asciiTheme="majorHAnsi" w:hAnsiTheme="majorHAnsi" w:cstheme="majorHAnsi"/>
          <w:b/>
          <w:sz w:val="28"/>
          <w:szCs w:val="28"/>
          <w:highlight w:val="green"/>
        </w:rPr>
        <w:t>8</w:t>
      </w:r>
      <w:r w:rsidRPr="00F84531">
        <w:rPr>
          <w:rFonts w:asciiTheme="majorHAnsi" w:hAnsiTheme="majorHAnsi" w:cstheme="majorHAnsi"/>
          <w:b/>
          <w:sz w:val="28"/>
          <w:szCs w:val="28"/>
          <w:highlight w:val="green"/>
        </w:rPr>
        <w:t>:</w:t>
      </w:r>
      <w:r w:rsidR="00441759" w:rsidRPr="00F84531">
        <w:rPr>
          <w:rFonts w:asciiTheme="majorHAnsi" w:hAnsiTheme="majorHAnsi" w:cstheme="majorHAnsi"/>
          <w:b/>
          <w:sz w:val="28"/>
          <w:szCs w:val="28"/>
          <w:highlight w:val="green"/>
        </w:rPr>
        <w:t xml:space="preserve"> 220218</w:t>
      </w:r>
    </w:p>
    <w:p w:rsidR="00282B7E" w:rsidRDefault="00282B7E" w:rsidP="00282B7E">
      <w:pPr>
        <w:rPr>
          <w:rFonts w:asciiTheme="majorHAnsi" w:hAnsiTheme="majorHAnsi" w:cstheme="majorHAnsi"/>
          <w:b/>
          <w:sz w:val="28"/>
          <w:szCs w:val="28"/>
        </w:rPr>
      </w:pPr>
      <w:r w:rsidRPr="00277B1B">
        <w:rPr>
          <w:rFonts w:asciiTheme="majorHAnsi" w:hAnsiTheme="majorHAnsi" w:cstheme="majorHAnsi"/>
          <w:b/>
          <w:sz w:val="28"/>
          <w:szCs w:val="28"/>
        </w:rPr>
        <w:t>Bulletin of the Australian Centre on Quality of Life</w:t>
      </w:r>
    </w:p>
    <w:p w:rsidR="00282B7E" w:rsidRPr="00A4562E" w:rsidRDefault="00282B7E" w:rsidP="00282B7E">
      <w:pPr>
        <w:rPr>
          <w:rFonts w:asciiTheme="majorHAnsi" w:hAnsiTheme="majorHAnsi" w:cstheme="majorHAnsi"/>
          <w:sz w:val="24"/>
          <w:szCs w:val="24"/>
        </w:rPr>
      </w:pPr>
      <w:r>
        <w:rPr>
          <w:rFonts w:asciiTheme="majorHAnsi" w:hAnsiTheme="majorHAnsi" w:cstheme="majorHAnsi"/>
          <w:sz w:val="24"/>
          <w:szCs w:val="24"/>
        </w:rPr>
        <w:t>Editor: Robert A. Cummins</w:t>
      </w:r>
    </w:p>
    <w:p w:rsidR="00282B7E" w:rsidRDefault="00013472" w:rsidP="00282B7E">
      <w:pPr>
        <w:rPr>
          <w:rFonts w:asciiTheme="majorHAnsi" w:hAnsiTheme="majorHAnsi" w:cstheme="majorHAnsi"/>
          <w:sz w:val="24"/>
          <w:szCs w:val="24"/>
        </w:rPr>
      </w:pPr>
      <w:hyperlink r:id="rId29" w:history="1">
        <w:r w:rsidR="00282B7E" w:rsidRPr="003D594D">
          <w:rPr>
            <w:rStyle w:val="Hyperlink"/>
            <w:rFonts w:asciiTheme="majorHAnsi" w:hAnsiTheme="majorHAnsi" w:cstheme="majorHAnsi"/>
            <w:sz w:val="24"/>
            <w:szCs w:val="24"/>
          </w:rPr>
          <w:t>http://www.acqol.com.au/</w:t>
        </w:r>
      </w:hyperlink>
    </w:p>
    <w:p w:rsidR="00282B7E" w:rsidRDefault="00282B7E" w:rsidP="00282B7E">
      <w:pPr>
        <w:rPr>
          <w:rFonts w:asciiTheme="majorHAnsi" w:hAnsiTheme="majorHAnsi" w:cstheme="majorHAnsi"/>
          <w:sz w:val="24"/>
          <w:szCs w:val="24"/>
        </w:rPr>
      </w:pPr>
      <w:r w:rsidRPr="00277B1B">
        <w:rPr>
          <w:rFonts w:asciiTheme="majorHAnsi" w:hAnsiTheme="majorHAnsi" w:cstheme="majorHAnsi"/>
          <w:b/>
          <w:sz w:val="24"/>
          <w:szCs w:val="24"/>
        </w:rPr>
        <w:t>Note</w:t>
      </w:r>
      <w:r>
        <w:rPr>
          <w:rFonts w:asciiTheme="majorHAnsi" w:hAnsiTheme="majorHAnsi" w:cstheme="majorHAnsi"/>
          <w:b/>
          <w:sz w:val="24"/>
          <w:szCs w:val="24"/>
        </w:rPr>
        <w:t xml:space="preserve"> 1</w:t>
      </w:r>
      <w:r w:rsidRPr="00277B1B">
        <w:rPr>
          <w:rFonts w:asciiTheme="majorHAnsi" w:hAnsiTheme="majorHAnsi" w:cstheme="majorHAnsi"/>
          <w:b/>
          <w:sz w:val="24"/>
          <w:szCs w:val="24"/>
        </w:rPr>
        <w:t xml:space="preserve">: </w:t>
      </w:r>
      <w:r w:rsidRPr="00277B1B">
        <w:rPr>
          <w:rFonts w:asciiTheme="majorHAnsi" w:hAnsiTheme="majorHAnsi" w:cstheme="majorHAnsi"/>
          <w:sz w:val="24"/>
          <w:szCs w:val="24"/>
        </w:rPr>
        <w:t>This</w:t>
      </w:r>
      <w:r>
        <w:rPr>
          <w:rFonts w:asciiTheme="majorHAnsi" w:hAnsiTheme="majorHAnsi" w:cstheme="majorHAnsi"/>
          <w:sz w:val="24"/>
          <w:szCs w:val="24"/>
        </w:rPr>
        <w:t xml:space="preserve"> site is under development and some content is missing.</w:t>
      </w:r>
    </w:p>
    <w:p w:rsidR="00282B7E" w:rsidRDefault="00282B7E" w:rsidP="00282B7E">
      <w:pPr>
        <w:rPr>
          <w:rFonts w:asciiTheme="majorHAnsi" w:hAnsiTheme="majorHAnsi" w:cstheme="majorHAnsi"/>
          <w:sz w:val="24"/>
          <w:szCs w:val="24"/>
        </w:rPr>
      </w:pPr>
      <w:r w:rsidRPr="002B0B52">
        <w:rPr>
          <w:rFonts w:asciiTheme="majorHAnsi" w:hAnsiTheme="majorHAnsi" w:cstheme="majorHAnsi"/>
          <w:b/>
          <w:sz w:val="24"/>
          <w:szCs w:val="24"/>
        </w:rPr>
        <w:t>Note 2</w:t>
      </w:r>
      <w:r>
        <w:rPr>
          <w:rFonts w:asciiTheme="majorHAnsi" w:hAnsiTheme="majorHAnsi" w:cstheme="majorHAnsi"/>
          <w:sz w:val="24"/>
          <w:szCs w:val="24"/>
        </w:rPr>
        <w:t xml:space="preserve">: Please address any correspondence to the editor only. </w:t>
      </w:r>
    </w:p>
    <w:p w:rsidR="00282B7E" w:rsidRDefault="00282B7E" w:rsidP="00282B7E">
      <w:pPr>
        <w:rPr>
          <w:rFonts w:asciiTheme="majorHAnsi" w:hAnsiTheme="majorHAnsi" w:cstheme="majorHAnsi"/>
          <w:sz w:val="24"/>
          <w:szCs w:val="24"/>
        </w:rPr>
      </w:pPr>
    </w:p>
    <w:p w:rsidR="00282B7E" w:rsidRPr="006059EE" w:rsidRDefault="00282B7E" w:rsidP="00282B7E">
      <w:pPr>
        <w:jc w:val="center"/>
        <w:rPr>
          <w:rFonts w:asciiTheme="majorHAnsi" w:hAnsiTheme="majorHAnsi" w:cstheme="majorHAnsi"/>
          <w:b/>
          <w:sz w:val="32"/>
          <w:szCs w:val="32"/>
        </w:rPr>
      </w:pPr>
      <w:r w:rsidRPr="006059EE">
        <w:rPr>
          <w:rFonts w:asciiTheme="majorHAnsi" w:hAnsiTheme="majorHAnsi" w:cstheme="majorHAnsi"/>
          <w:b/>
          <w:sz w:val="32"/>
          <w:szCs w:val="32"/>
        </w:rPr>
        <w:t>Paper for private study</w:t>
      </w:r>
    </w:p>
    <w:p w:rsidR="00282B7E" w:rsidRDefault="00282B7E" w:rsidP="00282B7E">
      <w:pPr>
        <w:jc w:val="center"/>
        <w:rPr>
          <w:rFonts w:asciiTheme="majorHAnsi" w:hAnsiTheme="majorHAnsi" w:cstheme="majorHAnsi"/>
          <w:sz w:val="24"/>
          <w:szCs w:val="24"/>
        </w:rPr>
      </w:pPr>
      <w:r w:rsidRPr="00691C61">
        <w:rPr>
          <w:rFonts w:asciiTheme="majorHAnsi" w:hAnsiTheme="majorHAnsi" w:cstheme="majorHAnsi"/>
          <w:i/>
          <w:sz w:val="24"/>
          <w:szCs w:val="24"/>
        </w:rPr>
        <w:t>The attached paper</w:t>
      </w:r>
      <w:r>
        <w:rPr>
          <w:rFonts w:asciiTheme="majorHAnsi" w:hAnsiTheme="majorHAnsi" w:cstheme="majorHAnsi"/>
          <w:i/>
          <w:sz w:val="24"/>
          <w:szCs w:val="24"/>
        </w:rPr>
        <w:t>, on the topic of life quality,</w:t>
      </w:r>
      <w:r w:rsidRPr="00691C61">
        <w:rPr>
          <w:rFonts w:asciiTheme="majorHAnsi" w:hAnsiTheme="majorHAnsi" w:cstheme="majorHAnsi"/>
          <w:i/>
          <w:sz w:val="24"/>
          <w:szCs w:val="24"/>
        </w:rPr>
        <w:t xml:space="preserve"> is sent to you for your personal private study</w:t>
      </w:r>
      <w:r>
        <w:rPr>
          <w:rFonts w:asciiTheme="majorHAnsi" w:hAnsiTheme="majorHAnsi" w:cstheme="majorHAnsi"/>
          <w:i/>
          <w:sz w:val="24"/>
          <w:szCs w:val="24"/>
        </w:rPr>
        <w:t xml:space="preserve"> and discussion within ACQOL</w:t>
      </w:r>
      <w:r w:rsidRPr="00691C61">
        <w:rPr>
          <w:rFonts w:asciiTheme="majorHAnsi" w:hAnsiTheme="majorHAnsi" w:cstheme="majorHAnsi"/>
          <w:i/>
          <w:sz w:val="24"/>
          <w:szCs w:val="24"/>
        </w:rPr>
        <w:t>. You are prohibited from further distributing this paper to any other person</w:t>
      </w:r>
      <w:r>
        <w:rPr>
          <w:rFonts w:asciiTheme="majorHAnsi" w:hAnsiTheme="majorHAnsi" w:cstheme="majorHAnsi"/>
          <w:sz w:val="24"/>
          <w:szCs w:val="24"/>
        </w:rPr>
        <w:t>.</w:t>
      </w:r>
    </w:p>
    <w:p w:rsidR="00282B7E" w:rsidRDefault="00282B7E" w:rsidP="00282B7E">
      <w:pPr>
        <w:jc w:val="center"/>
        <w:rPr>
          <w:rFonts w:asciiTheme="majorHAnsi" w:hAnsiTheme="majorHAnsi" w:cstheme="majorHAnsi"/>
          <w:sz w:val="24"/>
          <w:szCs w:val="24"/>
        </w:rPr>
      </w:pPr>
    </w:p>
    <w:p w:rsidR="00F12FE0" w:rsidRDefault="00F12FE0" w:rsidP="00F12FE0">
      <w:pPr>
        <w:rPr>
          <w:rFonts w:ascii="Times New Roman" w:hAnsi="Times New Roman"/>
          <w:sz w:val="24"/>
          <w:szCs w:val="24"/>
        </w:rPr>
      </w:pPr>
      <w:r>
        <w:rPr>
          <w:rFonts w:ascii="Times New Roman" w:hAnsi="Times New Roman"/>
          <w:b/>
          <w:sz w:val="24"/>
          <w:szCs w:val="24"/>
        </w:rPr>
        <w:t>Background #1:</w:t>
      </w:r>
      <w:r>
        <w:rPr>
          <w:rFonts w:ascii="Times New Roman" w:hAnsi="Times New Roman"/>
          <w:sz w:val="24"/>
          <w:szCs w:val="24"/>
        </w:rPr>
        <w:t xml:space="preserve"> Matthew Fuller-Tyszkiewicz &lt;matthew.fuller-tyszkiewicz@deakin.edu.au&gt; “A lot of this is revision, but it's also a timely reminder about planning and being clear in design to accurately estimate relationships among variables of interest. And the reading is a very clear and concise introduction to a complex body of literature arising around causal inference and causal modelling. I'm thinking of embedding this in our research methods teaching at undergrad and postgrad as I think it's fundamental.”</w:t>
      </w:r>
    </w:p>
    <w:p w:rsidR="00F12FE0" w:rsidRDefault="00F12FE0" w:rsidP="00F12FE0">
      <w:pPr>
        <w:rPr>
          <w:rFonts w:ascii="Times New Roman" w:hAnsi="Times New Roman"/>
          <w:sz w:val="24"/>
          <w:szCs w:val="24"/>
        </w:rPr>
      </w:pPr>
    </w:p>
    <w:p w:rsidR="00F12FE0" w:rsidRDefault="00F12FE0" w:rsidP="00F12FE0">
      <w:pPr>
        <w:rPr>
          <w:rFonts w:ascii="Times New Roman" w:hAnsi="Times New Roman"/>
          <w:sz w:val="24"/>
          <w:szCs w:val="24"/>
        </w:rPr>
      </w:pPr>
      <w:r>
        <w:rPr>
          <w:rFonts w:ascii="Times New Roman" w:hAnsi="Times New Roman"/>
          <w:b/>
          <w:sz w:val="24"/>
          <w:szCs w:val="24"/>
        </w:rPr>
        <w:t>Background #2:</w:t>
      </w:r>
      <w:r>
        <w:rPr>
          <w:rFonts w:ascii="Times New Roman" w:hAnsi="Times New Roman"/>
          <w:sz w:val="24"/>
          <w:szCs w:val="24"/>
        </w:rPr>
        <w:t xml:space="preserve"> Robert Cummins &lt;robert.cummins@deakin.edu.au&gt; “The most abused statistical interpretation in the social sciences literature is not Type 1 error, it is correlation. Despite drumming the mantra ‘Correlation does not equal causation’ into 101 students until their ears bleed, a distressing proportion of publications in the social sciences claim causation for their cross-sectional correlations. For the authors who know too little their claim is made explicitly; implicitly by authors who know too much. It makes a mundane manuscript more interesting.</w:t>
      </w:r>
    </w:p>
    <w:p w:rsidR="00F12FE0" w:rsidRDefault="00F12FE0" w:rsidP="00F12FE0">
      <w:pPr>
        <w:rPr>
          <w:rFonts w:ascii="Times New Roman" w:hAnsi="Times New Roman"/>
          <w:sz w:val="24"/>
          <w:szCs w:val="24"/>
        </w:rPr>
      </w:pPr>
    </w:p>
    <w:p w:rsidR="00F12FE0" w:rsidRDefault="00F12FE0" w:rsidP="00F12FE0">
      <w:pPr>
        <w:rPr>
          <w:rFonts w:ascii="Times New Roman" w:hAnsi="Times New Roman"/>
        </w:rPr>
      </w:pPr>
      <w:r>
        <w:rPr>
          <w:rFonts w:ascii="Times New Roman" w:hAnsi="Times New Roman"/>
          <w:b/>
          <w:sz w:val="24"/>
          <w:szCs w:val="24"/>
        </w:rPr>
        <w:t xml:space="preserve">Reference: </w:t>
      </w:r>
      <w:r>
        <w:rPr>
          <w:rFonts w:ascii="Times New Roman" w:hAnsi="Times New Roman"/>
        </w:rPr>
        <w:t>Rohrer, J. M. (2018). Thinking Clearly About Correlations and Causation: Graphical Causal Models for Observational Data. Advances in Methods and Practices in Psychological Science, 1-16. doi:10.1177/2515245917745629</w:t>
      </w:r>
    </w:p>
    <w:p w:rsidR="00F12FE0" w:rsidRDefault="00F12FE0" w:rsidP="00F12FE0">
      <w:pPr>
        <w:rPr>
          <w:rFonts w:ascii="Times New Roman" w:hAnsi="Times New Roman"/>
          <w:sz w:val="24"/>
          <w:szCs w:val="24"/>
        </w:rPr>
      </w:pPr>
      <w:r>
        <w:rPr>
          <w:rFonts w:ascii="Times New Roman" w:hAnsi="Times New Roman"/>
          <w:b/>
          <w:sz w:val="24"/>
          <w:szCs w:val="24"/>
        </w:rPr>
        <w:t>Summary:</w:t>
      </w:r>
      <w:r>
        <w:rPr>
          <w:rFonts w:ascii="Times New Roman" w:hAnsi="Times New Roman"/>
          <w:sz w:val="24"/>
          <w:szCs w:val="24"/>
        </w:rPr>
        <w:t xml:space="preserve"> Correlation does not imply causation; but often, observational data are the only option, even though the research question at hand involves causality. This article discusses causal inference based on observational data, introducing readers to graphical causal models that can provide a powerful tool for thinking more clearly about the interrelations between variables. Topics covered include the rationale behind the statistical control of third variables, common procedures for statistical control, and what can go wrong during their implementation. Certain types of third variables—colliders and mediators—should not be controlled for because that can actually move the estimate of an association away from the </w:t>
      </w:r>
      <w:r>
        <w:rPr>
          <w:rFonts w:ascii="Times New Roman" w:hAnsi="Times New Roman"/>
          <w:sz w:val="24"/>
          <w:szCs w:val="24"/>
        </w:rPr>
        <w:lastRenderedPageBreak/>
        <w:t xml:space="preserve">value of the causal effect of interest. More subtle variations of such harmful control include using unrepresentative samples, which can undermine the validity of causal conclusions, and statistically controlling for mediators. Drawing valid causal inferences on the basis of observational data is not a mechanistic procedure but rather always depends on assumptions that require domain knowledge and that can be more or less plausible. However, this caveat holds not only for research based on observational data, but for all empirical research </w:t>
      </w:r>
      <w:proofErr w:type="spellStart"/>
      <w:r>
        <w:rPr>
          <w:rFonts w:ascii="Times New Roman" w:hAnsi="Times New Roman"/>
          <w:sz w:val="24"/>
          <w:szCs w:val="24"/>
        </w:rPr>
        <w:t>endeavors</w:t>
      </w:r>
      <w:proofErr w:type="spellEnd"/>
      <w:r>
        <w:rPr>
          <w:rFonts w:ascii="Times New Roman" w:hAnsi="Times New Roman"/>
          <w:sz w:val="24"/>
          <w:szCs w:val="24"/>
        </w:rPr>
        <w:t>.</w:t>
      </w:r>
    </w:p>
    <w:p w:rsidR="00F12FE0" w:rsidRDefault="00F12FE0" w:rsidP="00F12FE0">
      <w:pPr>
        <w:rPr>
          <w:rFonts w:ascii="Times New Roman" w:hAnsi="Times New Roman"/>
          <w:sz w:val="24"/>
          <w:szCs w:val="24"/>
        </w:rPr>
      </w:pPr>
    </w:p>
    <w:p w:rsidR="00F12FE0" w:rsidRDefault="00F12FE0" w:rsidP="00F12FE0">
      <w:pPr>
        <w:rPr>
          <w:rFonts w:ascii="Times New Roman" w:eastAsia="Times New Roman" w:hAnsi="Times New Roman"/>
          <w:lang w:val="en-US"/>
        </w:rPr>
      </w:pPr>
      <w:r>
        <w:rPr>
          <w:rFonts w:ascii="Times New Roman" w:hAnsi="Times New Roman"/>
          <w:b/>
          <w:sz w:val="24"/>
          <w:szCs w:val="24"/>
        </w:rPr>
        <w:t xml:space="preserve">Comment#1 on </w:t>
      </w:r>
      <w:r>
        <w:rPr>
          <w:rFonts w:ascii="Times New Roman" w:eastAsia="Times New Roman" w:hAnsi="Times New Roman"/>
          <w:b/>
          <w:sz w:val="24"/>
          <w:szCs w:val="24"/>
          <w:lang w:val="en-US"/>
        </w:rPr>
        <w:t>Rohrer et al (2018)</w:t>
      </w:r>
    </w:p>
    <w:p w:rsidR="00F12FE0" w:rsidRDefault="00F12FE0" w:rsidP="00F12FE0">
      <w:pPr>
        <w:rPr>
          <w:rFonts w:ascii="Times New Roman" w:hAnsi="Times New Roman"/>
          <w:i/>
          <w:sz w:val="24"/>
          <w:szCs w:val="24"/>
        </w:rPr>
      </w:pPr>
      <w:r>
        <w:rPr>
          <w:rFonts w:ascii="Times New Roman" w:hAnsi="Times New Roman"/>
          <w:i/>
          <w:sz w:val="24"/>
          <w:szCs w:val="24"/>
        </w:rPr>
        <w:t>Matthew Fuller-Tyszkiewicz</w:t>
      </w:r>
    </w:p>
    <w:p w:rsidR="00F12FE0" w:rsidRDefault="00F12FE0" w:rsidP="00F12FE0">
      <w:pPr>
        <w:rPr>
          <w:rFonts w:ascii="Times New Roman" w:hAnsi="Times New Roman"/>
          <w:sz w:val="24"/>
          <w:szCs w:val="24"/>
        </w:rPr>
      </w:pPr>
      <w:r>
        <w:rPr>
          <w:rFonts w:ascii="Times New Roman" w:hAnsi="Times New Roman"/>
          <w:sz w:val="24"/>
          <w:szCs w:val="24"/>
        </w:rPr>
        <w:t xml:space="preserve">The article is proposing a controversial viewpoint, but it easier to see their point when considering a </w:t>
      </w:r>
      <w:proofErr w:type="spellStart"/>
      <w:r>
        <w:rPr>
          <w:rFonts w:ascii="Times New Roman" w:hAnsi="Times New Roman"/>
          <w:sz w:val="24"/>
          <w:szCs w:val="24"/>
        </w:rPr>
        <w:t>quasi experimental</w:t>
      </w:r>
      <w:proofErr w:type="spellEnd"/>
      <w:r>
        <w:rPr>
          <w:rFonts w:ascii="Times New Roman" w:hAnsi="Times New Roman"/>
          <w:sz w:val="24"/>
          <w:szCs w:val="24"/>
        </w:rPr>
        <w:t xml:space="preserve"> design rather than completely non-experimental design. </w:t>
      </w:r>
    </w:p>
    <w:p w:rsidR="00F12FE0" w:rsidRDefault="00F12FE0" w:rsidP="00F12FE0">
      <w:pPr>
        <w:rPr>
          <w:rFonts w:ascii="Times New Roman" w:hAnsi="Times New Roman"/>
          <w:sz w:val="24"/>
          <w:szCs w:val="24"/>
        </w:rPr>
      </w:pPr>
      <w:r>
        <w:rPr>
          <w:rFonts w:ascii="Times New Roman" w:hAnsi="Times New Roman"/>
          <w:sz w:val="24"/>
          <w:szCs w:val="24"/>
        </w:rPr>
        <w:t xml:space="preserve">In relation to their Figure 1, I think their intention is to keep it simple and not introduce complications of feedback loops. Obviously there are reasons to suspect that their example is wrong, and then they would try to find another simple model in which there are no feedback loops to illustrate their point. It was beyond the focus of their paper to discuss longitudinal designs, but these would actually fix the issue. For instance, the model can easily accommodate feedback loops by including measures at different time points to allow intelligence to influence income and that to in turn influence intelligence. </w:t>
      </w:r>
    </w:p>
    <w:p w:rsidR="00A3755C" w:rsidRDefault="00A3755C" w:rsidP="00F12FE0">
      <w:pPr>
        <w:rPr>
          <w:rFonts w:ascii="Times New Roman" w:hAnsi="Times New Roman"/>
          <w:sz w:val="24"/>
          <w:szCs w:val="24"/>
        </w:rPr>
      </w:pPr>
    </w:p>
    <w:p w:rsidR="00F12FE0" w:rsidRDefault="00F12FE0" w:rsidP="00F12FE0">
      <w:pPr>
        <w:rPr>
          <w:rFonts w:ascii="Times New Roman" w:hAnsi="Times New Roman"/>
          <w:sz w:val="24"/>
          <w:szCs w:val="24"/>
        </w:rPr>
      </w:pPr>
      <w:r>
        <w:rPr>
          <w:rFonts w:ascii="Times New Roman" w:hAnsi="Times New Roman"/>
          <w:sz w:val="24"/>
          <w:szCs w:val="24"/>
        </w:rPr>
        <w:t>I also think the authors are suggesting researchers should be more focused on thinking about precisely the ways in which these variables may influence each other, what to control for to accurately estimate the relationships, and how to design the study to observe the effects along time scales that these effects unfold.</w:t>
      </w:r>
    </w:p>
    <w:p w:rsidR="00F12FE0" w:rsidRDefault="00F12FE0" w:rsidP="00F12FE0">
      <w:pPr>
        <w:rPr>
          <w:rFonts w:ascii="Times New Roman" w:hAnsi="Times New Roman"/>
          <w:b/>
          <w:sz w:val="24"/>
          <w:szCs w:val="24"/>
        </w:rPr>
      </w:pPr>
    </w:p>
    <w:p w:rsidR="00F12FE0" w:rsidRDefault="00F12FE0" w:rsidP="00F12FE0">
      <w:pPr>
        <w:rPr>
          <w:rFonts w:ascii="Times New Roman" w:eastAsia="Times New Roman" w:hAnsi="Times New Roman"/>
          <w:lang w:val="en-US"/>
        </w:rPr>
      </w:pPr>
      <w:r>
        <w:rPr>
          <w:rFonts w:ascii="Times New Roman" w:hAnsi="Times New Roman"/>
          <w:b/>
          <w:sz w:val="24"/>
          <w:szCs w:val="24"/>
        </w:rPr>
        <w:t xml:space="preserve">Comment#2 on </w:t>
      </w:r>
      <w:r>
        <w:rPr>
          <w:rFonts w:ascii="Times New Roman" w:eastAsia="Times New Roman" w:hAnsi="Times New Roman"/>
          <w:b/>
          <w:sz w:val="24"/>
          <w:szCs w:val="24"/>
          <w:lang w:val="en-US"/>
        </w:rPr>
        <w:t>Rohrer et al (2018)</w:t>
      </w:r>
    </w:p>
    <w:p w:rsidR="00F12FE0" w:rsidRDefault="00F12FE0" w:rsidP="00F12FE0">
      <w:pPr>
        <w:rPr>
          <w:rFonts w:ascii="Times New Roman" w:hAnsi="Times New Roman"/>
          <w:i/>
          <w:sz w:val="24"/>
          <w:szCs w:val="24"/>
        </w:rPr>
      </w:pPr>
      <w:r>
        <w:rPr>
          <w:rFonts w:ascii="Times New Roman" w:hAnsi="Times New Roman"/>
          <w:i/>
          <w:sz w:val="24"/>
          <w:szCs w:val="24"/>
        </w:rPr>
        <w:t>Robert A. Cummins</w:t>
      </w:r>
    </w:p>
    <w:p w:rsidR="00F12FE0" w:rsidRDefault="00F12FE0" w:rsidP="00F12FE0">
      <w:pPr>
        <w:rPr>
          <w:rFonts w:ascii="Times New Roman" w:hAnsi="Times New Roman"/>
          <w:sz w:val="24"/>
          <w:szCs w:val="24"/>
        </w:rPr>
      </w:pPr>
      <w:r>
        <w:rPr>
          <w:rFonts w:ascii="Times New Roman" w:hAnsi="Times New Roman"/>
          <w:sz w:val="24"/>
          <w:szCs w:val="24"/>
        </w:rPr>
        <w:t xml:space="preserve">I found it hard to fathom what the authors are attempting to achieve. Their abstract opens with the words ‘Correlation does not imply causation’, yet the text that follows discusses the 'validity of causal effects', apparently using cross sectional data. This contradiction is reinforced through their major innovation, in the form of Directed Acyclic Graphs: Directed (the use of single-headed arrows), and Acyclic (because they do not allow cyclic paths – so the graphs are unidirectional). They explain that these can be considered as ‘non-parametric structural equation models’, which “provide visual representations of causal assumptions” (p.2). While this all sounds simple and interesting, in fact it encourages the misunderstanding that any cross-sectional data can yield valid causal relationships. Two features exemplify this concern. </w:t>
      </w:r>
    </w:p>
    <w:p w:rsidR="00F12FE0" w:rsidRDefault="00F12FE0" w:rsidP="00F12FE0">
      <w:pPr>
        <w:rPr>
          <w:rFonts w:ascii="Times New Roman" w:hAnsi="Times New Roman"/>
        </w:rPr>
      </w:pPr>
    </w:p>
    <w:p w:rsidR="00F12FE0" w:rsidRDefault="00F12FE0" w:rsidP="00F12FE0">
      <w:pPr>
        <w:rPr>
          <w:rFonts w:ascii="Times New Roman" w:hAnsi="Times New Roman"/>
          <w:sz w:val="24"/>
          <w:szCs w:val="24"/>
        </w:rPr>
      </w:pPr>
      <w:r>
        <w:rPr>
          <w:rFonts w:ascii="Times New Roman" w:hAnsi="Times New Roman"/>
          <w:sz w:val="24"/>
          <w:szCs w:val="24"/>
        </w:rPr>
        <w:t xml:space="preserve">First, in their Figure one they use a single-headed arrow, indicating the causal direction, to connect Intelligence with Income. But intelligence does not have a unidirectional, causal influence on income. While it may, conceivably be the case, that some component of the latent construct of intelligence is genetically endowed, the observed (measured) level of intelligence is certainly influenced by income. Income buys the opportunity to develop learning, conceptualization and understanding, all of which are integral to measured IQ. </w:t>
      </w:r>
    </w:p>
    <w:p w:rsidR="00F12FE0" w:rsidRDefault="00F12FE0" w:rsidP="00F12FE0">
      <w:pPr>
        <w:rPr>
          <w:rFonts w:ascii="Times New Roman" w:hAnsi="Times New Roman"/>
          <w:sz w:val="24"/>
          <w:szCs w:val="24"/>
        </w:rPr>
      </w:pPr>
    </w:p>
    <w:p w:rsidR="00F12FE0" w:rsidRDefault="00F12FE0" w:rsidP="00F12FE0">
      <w:pPr>
        <w:rPr>
          <w:rFonts w:ascii="Times New Roman" w:hAnsi="Times New Roman"/>
          <w:sz w:val="24"/>
          <w:szCs w:val="24"/>
        </w:rPr>
      </w:pPr>
      <w:r>
        <w:rPr>
          <w:rFonts w:ascii="Times New Roman" w:hAnsi="Times New Roman"/>
          <w:sz w:val="24"/>
          <w:szCs w:val="24"/>
        </w:rPr>
        <w:t xml:space="preserve">Second, they use single headed arrows in their Figure 1, from school grades to educational attainment, indicating the direction of causality. In fact, however, this could obviously be reversed - educational attainment &gt; school grades, so again this should be a double-head arrow. </w:t>
      </w:r>
    </w:p>
    <w:p w:rsidR="00F12FE0" w:rsidRDefault="00F12FE0" w:rsidP="00F12FE0">
      <w:pPr>
        <w:rPr>
          <w:rFonts w:ascii="Times New Roman" w:hAnsi="Times New Roman"/>
          <w:sz w:val="24"/>
          <w:szCs w:val="24"/>
        </w:rPr>
      </w:pPr>
    </w:p>
    <w:p w:rsidR="00F12FE0" w:rsidRDefault="00F12FE0" w:rsidP="00F12FE0">
      <w:pPr>
        <w:rPr>
          <w:rFonts w:ascii="Times New Roman" w:hAnsi="Times New Roman"/>
          <w:sz w:val="24"/>
          <w:szCs w:val="24"/>
        </w:rPr>
      </w:pPr>
      <w:r>
        <w:rPr>
          <w:rFonts w:ascii="Times New Roman" w:hAnsi="Times New Roman"/>
          <w:sz w:val="24"/>
          <w:szCs w:val="24"/>
        </w:rPr>
        <w:lastRenderedPageBreak/>
        <w:t>In summary, my impression of the overall effect of this article is to actually encourage conclusions of causality based on cross-sectional data. If this is so it is the antithesis of their opening sentence.</w:t>
      </w:r>
    </w:p>
    <w:p w:rsidR="00103370" w:rsidRDefault="00103370" w:rsidP="00574C0F">
      <w:pPr>
        <w:rPr>
          <w:rFonts w:asciiTheme="majorHAnsi" w:hAnsiTheme="majorHAnsi" w:cstheme="majorHAnsi"/>
          <w:sz w:val="24"/>
          <w:szCs w:val="24"/>
        </w:rPr>
      </w:pPr>
    </w:p>
    <w:p w:rsidR="00F12FE0" w:rsidRDefault="00F12FE0" w:rsidP="00574C0F">
      <w:pPr>
        <w:rPr>
          <w:rFonts w:asciiTheme="majorHAnsi" w:hAnsiTheme="majorHAnsi" w:cstheme="majorHAnsi"/>
          <w:sz w:val="24"/>
          <w:szCs w:val="24"/>
        </w:rPr>
      </w:pPr>
    </w:p>
    <w:p w:rsidR="00103370" w:rsidRPr="0038354C" w:rsidRDefault="00103370" w:rsidP="00103370">
      <w:pPr>
        <w:jc w:val="center"/>
        <w:rPr>
          <w:rFonts w:asciiTheme="majorHAnsi" w:hAnsiTheme="majorHAnsi" w:cstheme="majorHAnsi"/>
          <w:b/>
          <w:sz w:val="32"/>
          <w:szCs w:val="32"/>
        </w:rPr>
      </w:pPr>
      <w:r>
        <w:rPr>
          <w:rFonts w:asciiTheme="majorHAnsi" w:hAnsiTheme="majorHAnsi" w:cstheme="majorHAnsi"/>
          <w:b/>
          <w:sz w:val="32"/>
          <w:szCs w:val="32"/>
        </w:rPr>
        <w:t xml:space="preserve">Further discussion of </w:t>
      </w:r>
      <w:r w:rsidR="00B92BAC">
        <w:rPr>
          <w:rFonts w:asciiTheme="majorHAnsi" w:hAnsiTheme="majorHAnsi" w:cstheme="majorHAnsi"/>
          <w:b/>
          <w:sz w:val="32"/>
          <w:szCs w:val="32"/>
        </w:rPr>
        <w:t>Moller et al (2018)</w:t>
      </w:r>
    </w:p>
    <w:p w:rsidR="00103370" w:rsidRDefault="00103370" w:rsidP="00103370">
      <w:pPr>
        <w:rPr>
          <w:rFonts w:asciiTheme="majorHAnsi" w:hAnsiTheme="majorHAnsi" w:cstheme="majorHAnsi"/>
          <w:sz w:val="24"/>
          <w:szCs w:val="24"/>
        </w:rPr>
      </w:pPr>
      <w:r w:rsidRPr="002B0B52">
        <w:rPr>
          <w:rFonts w:asciiTheme="majorHAnsi" w:hAnsiTheme="majorHAnsi" w:cstheme="majorHAnsi"/>
          <w:sz w:val="24"/>
          <w:szCs w:val="24"/>
        </w:rPr>
        <w:t xml:space="preserve">ACQOL Bulletin Vol </w:t>
      </w:r>
      <w:r w:rsidR="00B92BAC" w:rsidRPr="00B92BAC">
        <w:rPr>
          <w:rFonts w:asciiTheme="majorHAnsi" w:hAnsiTheme="majorHAnsi" w:cstheme="majorHAnsi"/>
          <w:sz w:val="24"/>
          <w:szCs w:val="24"/>
        </w:rPr>
        <w:t>2/7: 150218</w:t>
      </w:r>
      <w:r>
        <w:rPr>
          <w:rFonts w:asciiTheme="majorHAnsi" w:hAnsiTheme="majorHAnsi" w:cstheme="majorHAnsi"/>
          <w:sz w:val="24"/>
          <w:szCs w:val="24"/>
        </w:rPr>
        <w:t xml:space="preserve"> provided a comment on the article:</w:t>
      </w:r>
    </w:p>
    <w:p w:rsidR="00103370" w:rsidRPr="00705251" w:rsidRDefault="00B92BAC" w:rsidP="00103370">
      <w:pPr>
        <w:rPr>
          <w:rFonts w:asciiTheme="majorHAnsi" w:hAnsiTheme="majorHAnsi" w:cstheme="majorHAnsi"/>
          <w:i/>
        </w:rPr>
      </w:pPr>
      <w:r w:rsidRPr="00B92BAC">
        <w:rPr>
          <w:rFonts w:asciiTheme="majorHAnsi" w:hAnsiTheme="majorHAnsi" w:cstheme="majorHAnsi"/>
          <w:i/>
        </w:rPr>
        <w:t>Moller, V., Roberts, B. J., &amp; Zani, D. (2018). The National Wellbeing Index in the isiXhosa translation: focus group discussions on how South Africans view the quality of their society. Social Indicators Research, 135, 167-193.</w:t>
      </w:r>
    </w:p>
    <w:p w:rsidR="00103370" w:rsidRDefault="00103370" w:rsidP="00103370">
      <w:pPr>
        <w:rPr>
          <w:rFonts w:asciiTheme="majorHAnsi" w:hAnsiTheme="majorHAnsi" w:cstheme="majorHAnsi"/>
          <w:sz w:val="24"/>
          <w:szCs w:val="24"/>
        </w:rPr>
      </w:pPr>
    </w:p>
    <w:p w:rsidR="00103370" w:rsidRDefault="00103370" w:rsidP="00103370">
      <w:pPr>
        <w:rPr>
          <w:rFonts w:asciiTheme="majorHAnsi" w:hAnsiTheme="majorHAnsi" w:cstheme="majorHAnsi"/>
          <w:sz w:val="24"/>
          <w:szCs w:val="24"/>
        </w:rPr>
      </w:pPr>
      <w:r>
        <w:rPr>
          <w:rFonts w:asciiTheme="majorHAnsi" w:hAnsiTheme="majorHAnsi" w:cstheme="majorHAnsi"/>
          <w:sz w:val="24"/>
          <w:szCs w:val="24"/>
        </w:rPr>
        <w:t>The original comment on this article is reproduced below, together with a second comment that has been received.</w:t>
      </w:r>
    </w:p>
    <w:p w:rsidR="00103370" w:rsidRDefault="00103370" w:rsidP="00103370">
      <w:pPr>
        <w:jc w:val="center"/>
        <w:rPr>
          <w:rFonts w:asciiTheme="majorHAnsi" w:hAnsiTheme="majorHAnsi" w:cstheme="majorHAnsi"/>
          <w:sz w:val="24"/>
          <w:szCs w:val="24"/>
        </w:rPr>
      </w:pPr>
    </w:p>
    <w:p w:rsidR="00103370" w:rsidRDefault="00103370" w:rsidP="00103370">
      <w:pPr>
        <w:rPr>
          <w:rFonts w:eastAsia="Times New Roman"/>
          <w:lang w:val="en-US"/>
        </w:rPr>
      </w:pPr>
      <w:r w:rsidRPr="005239AF">
        <w:rPr>
          <w:rFonts w:asciiTheme="majorHAnsi" w:hAnsiTheme="majorHAnsi" w:cstheme="majorHAnsi"/>
          <w:b/>
          <w:sz w:val="24"/>
          <w:szCs w:val="24"/>
        </w:rPr>
        <w:t>Comme</w:t>
      </w:r>
      <w:r w:rsidRPr="002C7EFC">
        <w:rPr>
          <w:rFonts w:asciiTheme="majorHAnsi" w:hAnsiTheme="majorHAnsi" w:cstheme="majorHAnsi"/>
          <w:b/>
          <w:sz w:val="24"/>
          <w:szCs w:val="24"/>
        </w:rPr>
        <w:t>nt</w:t>
      </w:r>
      <w:r>
        <w:rPr>
          <w:rFonts w:asciiTheme="majorHAnsi" w:hAnsiTheme="majorHAnsi" w:cstheme="majorHAnsi"/>
          <w:b/>
          <w:sz w:val="24"/>
          <w:szCs w:val="24"/>
        </w:rPr>
        <w:t>#1</w:t>
      </w:r>
      <w:r w:rsidRPr="002C7EFC">
        <w:rPr>
          <w:rFonts w:asciiTheme="majorHAnsi" w:hAnsiTheme="majorHAnsi" w:cstheme="majorHAnsi"/>
          <w:b/>
          <w:sz w:val="24"/>
          <w:szCs w:val="24"/>
        </w:rPr>
        <w:t xml:space="preserve"> on</w:t>
      </w:r>
      <w:r>
        <w:rPr>
          <w:rFonts w:asciiTheme="majorHAnsi" w:hAnsiTheme="majorHAnsi" w:cstheme="majorHAnsi"/>
          <w:b/>
          <w:sz w:val="24"/>
          <w:szCs w:val="24"/>
        </w:rPr>
        <w:t xml:space="preserve"> </w:t>
      </w:r>
      <w:r w:rsidR="00B92BAC">
        <w:rPr>
          <w:rFonts w:asciiTheme="majorHAnsi" w:eastAsia="Times New Roman" w:hAnsiTheme="majorHAnsi" w:cstheme="majorHAnsi"/>
          <w:b/>
          <w:sz w:val="24"/>
          <w:szCs w:val="24"/>
          <w:lang w:val="en-US"/>
        </w:rPr>
        <w:t>Moller et al (2018)</w:t>
      </w:r>
    </w:p>
    <w:p w:rsidR="00103370" w:rsidRDefault="00103370" w:rsidP="00103370">
      <w:pPr>
        <w:rPr>
          <w:rFonts w:asciiTheme="majorHAnsi" w:hAnsiTheme="majorHAnsi" w:cstheme="majorHAnsi"/>
          <w:i/>
          <w:sz w:val="24"/>
          <w:szCs w:val="24"/>
        </w:rPr>
      </w:pPr>
      <w:r w:rsidRPr="0025206D">
        <w:rPr>
          <w:rFonts w:asciiTheme="majorHAnsi" w:hAnsiTheme="majorHAnsi" w:cstheme="majorHAnsi"/>
          <w:i/>
          <w:sz w:val="24"/>
          <w:szCs w:val="24"/>
        </w:rPr>
        <w:t>Robert A. Cummins</w:t>
      </w:r>
    </w:p>
    <w:p w:rsidR="00103370" w:rsidRDefault="00B92BAC" w:rsidP="00103370">
      <w:pPr>
        <w:rPr>
          <w:rFonts w:asciiTheme="majorHAnsi" w:hAnsiTheme="majorHAnsi" w:cstheme="majorHAnsi"/>
          <w:b/>
          <w:sz w:val="24"/>
          <w:szCs w:val="24"/>
        </w:rPr>
      </w:pPr>
      <w:r w:rsidRPr="00B92BAC">
        <w:rPr>
          <w:rFonts w:asciiTheme="majorHAnsi" w:hAnsiTheme="majorHAnsi" w:cstheme="majorHAnsi"/>
          <w:sz w:val="20"/>
          <w:szCs w:val="20"/>
        </w:rPr>
        <w:t>What this paper clearly demonstrates is that, at least in the authors’ hands, the NWI is an effective tool for qualitative research into views of national wellbeing. Equally clear is that the scales does not work as originally intended. Instead of providing an abstracted view of how the various national domains are functioning, people are focussing on the local environment to provide their answers. We find the same in Oz. Over the past 15 years, satisfaction with ‘the natural environment’ has been creeping up despite the fact of global warming and inexorable destruction of the Great Barrier Reef, etc. Because there is little evidence of these forces operating locally, they are generally ignored. Moreover, even if the local circumstances changed, people would likely still be oblivious due to adaptation. This makes the NWI fundamentally different from the PWI. Whereas people can quite easily abstract ‘satisfaction with their own health’, it requires a higher level of education, intellect, and effort to abstract a satisfaction response to national domains.</w:t>
      </w:r>
    </w:p>
    <w:p w:rsidR="00103370" w:rsidRDefault="00103370" w:rsidP="00103370">
      <w:pPr>
        <w:rPr>
          <w:rFonts w:asciiTheme="majorHAnsi" w:eastAsia="Times New Roman" w:hAnsiTheme="majorHAnsi" w:cstheme="majorHAnsi"/>
          <w:b/>
          <w:sz w:val="24"/>
          <w:szCs w:val="24"/>
          <w:lang w:val="en-US"/>
        </w:rPr>
      </w:pPr>
      <w:r w:rsidRPr="005239AF">
        <w:rPr>
          <w:rFonts w:asciiTheme="majorHAnsi" w:hAnsiTheme="majorHAnsi" w:cstheme="majorHAnsi"/>
          <w:b/>
          <w:sz w:val="24"/>
          <w:szCs w:val="24"/>
        </w:rPr>
        <w:t>Comme</w:t>
      </w:r>
      <w:r w:rsidRPr="002C7EFC">
        <w:rPr>
          <w:rFonts w:asciiTheme="majorHAnsi" w:hAnsiTheme="majorHAnsi" w:cstheme="majorHAnsi"/>
          <w:b/>
          <w:sz w:val="24"/>
          <w:szCs w:val="24"/>
        </w:rPr>
        <w:t>nt</w:t>
      </w:r>
      <w:r>
        <w:rPr>
          <w:rFonts w:asciiTheme="majorHAnsi" w:hAnsiTheme="majorHAnsi" w:cstheme="majorHAnsi"/>
          <w:b/>
          <w:sz w:val="24"/>
          <w:szCs w:val="24"/>
        </w:rPr>
        <w:t>#2</w:t>
      </w:r>
      <w:r w:rsidRPr="002C7EFC">
        <w:rPr>
          <w:rFonts w:asciiTheme="majorHAnsi" w:hAnsiTheme="majorHAnsi" w:cstheme="majorHAnsi"/>
          <w:b/>
          <w:sz w:val="24"/>
          <w:szCs w:val="24"/>
        </w:rPr>
        <w:t xml:space="preserve"> on</w:t>
      </w:r>
      <w:r>
        <w:rPr>
          <w:rFonts w:asciiTheme="majorHAnsi" w:hAnsiTheme="majorHAnsi" w:cstheme="majorHAnsi"/>
          <w:b/>
          <w:sz w:val="24"/>
          <w:szCs w:val="24"/>
        </w:rPr>
        <w:t xml:space="preserve"> </w:t>
      </w:r>
      <w:r w:rsidR="00B92BAC">
        <w:rPr>
          <w:rFonts w:asciiTheme="majorHAnsi" w:eastAsia="Times New Roman" w:hAnsiTheme="majorHAnsi" w:cstheme="majorHAnsi"/>
          <w:b/>
          <w:sz w:val="24"/>
          <w:szCs w:val="24"/>
          <w:lang w:val="en-US"/>
        </w:rPr>
        <w:t>Moller et al (2018)</w:t>
      </w:r>
    </w:p>
    <w:p w:rsidR="00103370" w:rsidRPr="00B92BAC" w:rsidRDefault="00103370" w:rsidP="00103370">
      <w:pPr>
        <w:rPr>
          <w:rFonts w:asciiTheme="majorHAnsi" w:eastAsia="Times New Roman" w:hAnsiTheme="majorHAnsi" w:cstheme="majorHAnsi"/>
          <w:i/>
          <w:sz w:val="24"/>
          <w:szCs w:val="24"/>
          <w:lang w:val="en-US"/>
        </w:rPr>
      </w:pPr>
      <w:r w:rsidRPr="00B92BAC">
        <w:rPr>
          <w:rFonts w:asciiTheme="majorHAnsi" w:eastAsia="Times New Roman" w:hAnsiTheme="majorHAnsi" w:cstheme="majorHAnsi"/>
          <w:i/>
          <w:sz w:val="24"/>
          <w:szCs w:val="24"/>
          <w:lang w:val="en-US"/>
        </w:rPr>
        <w:t>Valerie Moller</w:t>
      </w:r>
    </w:p>
    <w:p w:rsidR="00103370" w:rsidRPr="00A3755C" w:rsidRDefault="00103370" w:rsidP="00103370">
      <w:pPr>
        <w:rPr>
          <w:rFonts w:asciiTheme="majorHAnsi" w:eastAsia="Times New Roman" w:hAnsiTheme="majorHAnsi" w:cstheme="majorHAnsi"/>
          <w:sz w:val="24"/>
          <w:szCs w:val="24"/>
          <w:lang w:val="en-US"/>
        </w:rPr>
      </w:pPr>
      <w:r w:rsidRPr="00A3755C">
        <w:rPr>
          <w:rFonts w:asciiTheme="majorHAnsi" w:eastAsia="Times New Roman" w:hAnsiTheme="majorHAnsi" w:cstheme="majorHAnsi"/>
          <w:sz w:val="24"/>
          <w:szCs w:val="24"/>
          <w:lang w:val="en-US"/>
        </w:rPr>
        <w:t>It’s intriguing that you found Oz respondents may have evaluated national issues in a similar way to our discussants, that is, drawing on their local experience, among other. Environmental issues might be one of the worst examples here (But if water sc</w:t>
      </w:r>
      <w:r w:rsidR="00B92BAC" w:rsidRPr="00A3755C">
        <w:rPr>
          <w:rFonts w:asciiTheme="majorHAnsi" w:eastAsia="Times New Roman" w:hAnsiTheme="majorHAnsi" w:cstheme="majorHAnsi"/>
          <w:sz w:val="24"/>
          <w:szCs w:val="24"/>
          <w:lang w:val="en-US"/>
        </w:rPr>
        <w:t>arcity does not serve as a wake-</w:t>
      </w:r>
      <w:r w:rsidRPr="00A3755C">
        <w:rPr>
          <w:rFonts w:asciiTheme="majorHAnsi" w:eastAsia="Times New Roman" w:hAnsiTheme="majorHAnsi" w:cstheme="majorHAnsi"/>
          <w:sz w:val="24"/>
          <w:szCs w:val="24"/>
          <w:lang w:val="en-US"/>
        </w:rPr>
        <w:t>up call in S</w:t>
      </w:r>
      <w:r w:rsidR="00B92BAC" w:rsidRPr="00A3755C">
        <w:rPr>
          <w:rFonts w:asciiTheme="majorHAnsi" w:eastAsia="Times New Roman" w:hAnsiTheme="majorHAnsi" w:cstheme="majorHAnsi"/>
          <w:sz w:val="24"/>
          <w:szCs w:val="24"/>
          <w:lang w:val="en-US"/>
        </w:rPr>
        <w:t xml:space="preserve">outh </w:t>
      </w:r>
      <w:r w:rsidRPr="00A3755C">
        <w:rPr>
          <w:rFonts w:asciiTheme="majorHAnsi" w:eastAsia="Times New Roman" w:hAnsiTheme="majorHAnsi" w:cstheme="majorHAnsi"/>
          <w:sz w:val="24"/>
          <w:szCs w:val="24"/>
          <w:lang w:val="en-US"/>
        </w:rPr>
        <w:t>A</w:t>
      </w:r>
      <w:r w:rsidR="00B92BAC" w:rsidRPr="00A3755C">
        <w:rPr>
          <w:rFonts w:asciiTheme="majorHAnsi" w:eastAsia="Times New Roman" w:hAnsiTheme="majorHAnsi" w:cstheme="majorHAnsi"/>
          <w:sz w:val="24"/>
          <w:szCs w:val="24"/>
          <w:lang w:val="en-US"/>
        </w:rPr>
        <w:t>frica</w:t>
      </w:r>
      <w:r w:rsidRPr="00A3755C">
        <w:rPr>
          <w:rFonts w:asciiTheme="majorHAnsi" w:eastAsia="Times New Roman" w:hAnsiTheme="majorHAnsi" w:cstheme="majorHAnsi"/>
          <w:sz w:val="24"/>
          <w:szCs w:val="24"/>
          <w:lang w:val="en-US"/>
        </w:rPr>
        <w:t>, I would be surprised. Let’s hope that countries not party to the Paris agreement will also wake up, which might be more important in terms of scale! ).</w:t>
      </w:r>
    </w:p>
    <w:p w:rsidR="00103370" w:rsidRPr="00A3755C" w:rsidRDefault="00103370" w:rsidP="00103370">
      <w:pPr>
        <w:rPr>
          <w:rFonts w:asciiTheme="majorHAnsi" w:eastAsia="Times New Roman" w:hAnsiTheme="majorHAnsi" w:cstheme="majorHAnsi"/>
          <w:sz w:val="24"/>
          <w:szCs w:val="24"/>
          <w:lang w:val="en-US"/>
        </w:rPr>
      </w:pPr>
    </w:p>
    <w:p w:rsidR="00103370" w:rsidRPr="00A3755C" w:rsidRDefault="00103370" w:rsidP="00103370">
      <w:pPr>
        <w:rPr>
          <w:rFonts w:asciiTheme="majorHAnsi" w:eastAsia="Times New Roman" w:hAnsiTheme="majorHAnsi" w:cstheme="majorHAnsi"/>
          <w:sz w:val="24"/>
          <w:szCs w:val="24"/>
          <w:lang w:val="en-US"/>
        </w:rPr>
      </w:pPr>
      <w:r w:rsidRPr="00A3755C">
        <w:rPr>
          <w:rFonts w:asciiTheme="majorHAnsi" w:eastAsia="Times New Roman" w:hAnsiTheme="majorHAnsi" w:cstheme="majorHAnsi"/>
          <w:sz w:val="24"/>
          <w:szCs w:val="24"/>
          <w:lang w:val="en-US"/>
        </w:rPr>
        <w:t xml:space="preserve">Our focus group discussants were recruited from a range of social strata. They were certainly not big city dwellers, but seemed to be well informed on political and economic issues.  These were the issues that got the lowest ratings and were likely most on their minds as the factors impacting on the country’s and their own depressed well-being! </w:t>
      </w:r>
    </w:p>
    <w:p w:rsidR="00103370" w:rsidRPr="00A3755C" w:rsidRDefault="00103370" w:rsidP="00103370">
      <w:pPr>
        <w:rPr>
          <w:rFonts w:asciiTheme="majorHAnsi" w:eastAsia="Times New Roman" w:hAnsiTheme="majorHAnsi" w:cstheme="majorHAnsi"/>
          <w:sz w:val="24"/>
          <w:szCs w:val="24"/>
          <w:lang w:val="en-US"/>
        </w:rPr>
      </w:pPr>
    </w:p>
    <w:p w:rsidR="00103370" w:rsidRPr="00A3755C" w:rsidRDefault="00103370" w:rsidP="00103370">
      <w:pPr>
        <w:rPr>
          <w:rFonts w:asciiTheme="majorHAnsi" w:eastAsia="Times New Roman" w:hAnsiTheme="majorHAnsi" w:cstheme="majorHAnsi"/>
          <w:sz w:val="24"/>
          <w:szCs w:val="24"/>
          <w:lang w:val="en-US"/>
        </w:rPr>
      </w:pPr>
      <w:r w:rsidRPr="00A3755C">
        <w:rPr>
          <w:rFonts w:asciiTheme="majorHAnsi" w:eastAsia="Times New Roman" w:hAnsiTheme="majorHAnsi" w:cstheme="majorHAnsi"/>
          <w:sz w:val="24"/>
          <w:szCs w:val="24"/>
          <w:lang w:val="en-US"/>
        </w:rPr>
        <w:t xml:space="preserve">Interestingly, we found that descriptions of the self-anchoring </w:t>
      </w:r>
      <w:proofErr w:type="spellStart"/>
      <w:r w:rsidRPr="00A3755C">
        <w:rPr>
          <w:rFonts w:asciiTheme="majorHAnsi" w:eastAsia="Times New Roman" w:hAnsiTheme="majorHAnsi" w:cstheme="majorHAnsi"/>
          <w:sz w:val="24"/>
          <w:szCs w:val="24"/>
          <w:lang w:val="en-US"/>
        </w:rPr>
        <w:t>Cantril</w:t>
      </w:r>
      <w:proofErr w:type="spellEnd"/>
      <w:r w:rsidRPr="00A3755C">
        <w:rPr>
          <w:rFonts w:asciiTheme="majorHAnsi" w:eastAsia="Times New Roman" w:hAnsiTheme="majorHAnsi" w:cstheme="majorHAnsi"/>
          <w:sz w:val="24"/>
          <w:szCs w:val="24"/>
          <w:lang w:val="en-US"/>
        </w:rPr>
        <w:t xml:space="preserve"> on national wellbeing in a nationally representative</w:t>
      </w:r>
      <w:r w:rsidR="00691E4E" w:rsidRPr="00A3755C">
        <w:rPr>
          <w:rFonts w:asciiTheme="majorHAnsi" w:eastAsia="Times New Roman" w:hAnsiTheme="majorHAnsi" w:cstheme="majorHAnsi"/>
          <w:sz w:val="24"/>
          <w:szCs w:val="24"/>
          <w:lang w:val="en-US"/>
        </w:rPr>
        <w:t xml:space="preserve"> South African</w:t>
      </w:r>
      <w:r w:rsidRPr="00A3755C">
        <w:rPr>
          <w:rFonts w:asciiTheme="majorHAnsi" w:eastAsia="Times New Roman" w:hAnsiTheme="majorHAnsi" w:cstheme="majorHAnsi"/>
          <w:sz w:val="24"/>
          <w:szCs w:val="24"/>
          <w:lang w:val="en-US"/>
        </w:rPr>
        <w:t xml:space="preserve"> study matched views on the NWI in our little sample. </w:t>
      </w:r>
    </w:p>
    <w:p w:rsidR="00103370" w:rsidRPr="00A3755C" w:rsidRDefault="00103370" w:rsidP="00103370">
      <w:pPr>
        <w:rPr>
          <w:rFonts w:asciiTheme="majorHAnsi" w:eastAsia="Times New Roman" w:hAnsiTheme="majorHAnsi" w:cstheme="majorHAnsi"/>
          <w:sz w:val="24"/>
          <w:szCs w:val="24"/>
          <w:lang w:val="en-US"/>
        </w:rPr>
      </w:pPr>
    </w:p>
    <w:p w:rsidR="00574C0F" w:rsidRPr="00A3755C" w:rsidRDefault="00103370" w:rsidP="00103370">
      <w:pPr>
        <w:rPr>
          <w:rFonts w:asciiTheme="majorHAnsi" w:hAnsiTheme="majorHAnsi" w:cstheme="majorHAnsi"/>
          <w:i/>
          <w:sz w:val="24"/>
          <w:szCs w:val="24"/>
        </w:rPr>
      </w:pPr>
      <w:r w:rsidRPr="00A3755C">
        <w:rPr>
          <w:rFonts w:asciiTheme="majorHAnsi" w:eastAsia="Times New Roman" w:hAnsiTheme="majorHAnsi" w:cstheme="majorHAnsi"/>
          <w:sz w:val="24"/>
          <w:szCs w:val="24"/>
          <w:lang w:val="en-US"/>
        </w:rPr>
        <w:t>I do think the NWI can serve as a useful measure and the very fact that it can be interpreted locally may be one of its virtues. There are so many personal wellbeing measures but fewer national ones.</w:t>
      </w:r>
    </w:p>
    <w:p w:rsidR="00103370" w:rsidRDefault="00103370" w:rsidP="00103370">
      <w:pPr>
        <w:rPr>
          <w:rFonts w:asciiTheme="majorHAnsi" w:hAnsiTheme="majorHAnsi" w:cstheme="majorHAnsi"/>
          <w:i/>
          <w:sz w:val="24"/>
          <w:szCs w:val="24"/>
        </w:rPr>
      </w:pPr>
    </w:p>
    <w:p w:rsidR="00282B7E" w:rsidRDefault="00282B7E" w:rsidP="00282B7E">
      <w:pPr>
        <w:jc w:val="center"/>
        <w:rPr>
          <w:rFonts w:asciiTheme="majorHAnsi" w:hAnsiTheme="majorHAnsi" w:cstheme="majorHAnsi"/>
          <w:i/>
          <w:sz w:val="24"/>
          <w:szCs w:val="24"/>
        </w:rPr>
      </w:pPr>
      <w:r>
        <w:rPr>
          <w:rFonts w:asciiTheme="majorHAnsi" w:hAnsiTheme="majorHAnsi" w:cstheme="majorHAnsi"/>
          <w:i/>
          <w:sz w:val="24"/>
          <w:szCs w:val="24"/>
        </w:rPr>
        <w:t xml:space="preserve">Further discussion of </w:t>
      </w:r>
      <w:r w:rsidR="00B92BAC">
        <w:rPr>
          <w:rFonts w:asciiTheme="majorHAnsi" w:hAnsiTheme="majorHAnsi" w:cstheme="majorHAnsi"/>
          <w:i/>
          <w:sz w:val="24"/>
          <w:szCs w:val="24"/>
        </w:rPr>
        <w:t>t</w:t>
      </w:r>
      <w:r>
        <w:rPr>
          <w:rFonts w:asciiTheme="majorHAnsi" w:hAnsiTheme="majorHAnsi" w:cstheme="majorHAnsi"/>
          <w:i/>
          <w:sz w:val="24"/>
          <w:szCs w:val="24"/>
        </w:rPr>
        <w:t>hese paper</w:t>
      </w:r>
      <w:r w:rsidR="00B92BAC">
        <w:rPr>
          <w:rFonts w:asciiTheme="majorHAnsi" w:hAnsiTheme="majorHAnsi" w:cstheme="majorHAnsi"/>
          <w:i/>
          <w:sz w:val="24"/>
          <w:szCs w:val="24"/>
        </w:rPr>
        <w:t>s</w:t>
      </w:r>
      <w:r>
        <w:rPr>
          <w:rFonts w:asciiTheme="majorHAnsi" w:hAnsiTheme="majorHAnsi" w:cstheme="majorHAnsi"/>
          <w:i/>
          <w:sz w:val="24"/>
          <w:szCs w:val="24"/>
        </w:rPr>
        <w:t xml:space="preserve">, for circulation to members, is invited. Send to: </w:t>
      </w:r>
      <w:hyperlink r:id="rId30" w:history="1">
        <w:r w:rsidRPr="009C380F">
          <w:rPr>
            <w:rStyle w:val="Hyperlink"/>
            <w:rFonts w:asciiTheme="majorHAnsi" w:hAnsiTheme="majorHAnsi" w:cstheme="majorHAnsi"/>
            <w:i/>
            <w:sz w:val="24"/>
            <w:szCs w:val="24"/>
          </w:rPr>
          <w:t>robert.cummins@deakin.edu.au</w:t>
        </w:r>
      </w:hyperlink>
    </w:p>
    <w:p w:rsidR="00282B7E" w:rsidRDefault="00282B7E" w:rsidP="00282B7E">
      <w:pPr>
        <w:jc w:val="center"/>
        <w:rPr>
          <w:rFonts w:asciiTheme="majorHAnsi" w:hAnsiTheme="majorHAnsi" w:cstheme="majorHAnsi"/>
          <w:i/>
          <w:sz w:val="24"/>
          <w:szCs w:val="24"/>
        </w:rPr>
      </w:pPr>
      <w:r>
        <w:rPr>
          <w:rFonts w:asciiTheme="majorHAnsi" w:hAnsiTheme="majorHAnsi" w:cstheme="majorHAnsi"/>
          <w:i/>
          <w:sz w:val="24"/>
          <w:szCs w:val="24"/>
        </w:rPr>
        <w:t xml:space="preserve">Substantive comments received by midnight on </w:t>
      </w:r>
      <w:r w:rsidRPr="00F12FE0">
        <w:rPr>
          <w:rFonts w:asciiTheme="majorHAnsi" w:hAnsiTheme="majorHAnsi" w:cstheme="majorHAnsi"/>
          <w:i/>
          <w:sz w:val="24"/>
          <w:szCs w:val="24"/>
        </w:rPr>
        <w:t xml:space="preserve">Tuesday </w:t>
      </w:r>
      <w:r w:rsidR="00574C0F" w:rsidRPr="00F12FE0">
        <w:rPr>
          <w:rFonts w:asciiTheme="majorHAnsi" w:hAnsiTheme="majorHAnsi" w:cstheme="majorHAnsi"/>
          <w:i/>
          <w:sz w:val="24"/>
          <w:szCs w:val="24"/>
        </w:rPr>
        <w:t>27</w:t>
      </w:r>
      <w:r w:rsidR="00574C0F" w:rsidRPr="00F12FE0">
        <w:rPr>
          <w:rFonts w:asciiTheme="majorHAnsi" w:hAnsiTheme="majorHAnsi" w:cstheme="majorHAnsi"/>
          <w:i/>
          <w:sz w:val="24"/>
          <w:szCs w:val="24"/>
          <w:vertAlign w:val="superscript"/>
        </w:rPr>
        <w:t>th</w:t>
      </w:r>
      <w:r w:rsidR="00574C0F" w:rsidRPr="00F12FE0">
        <w:rPr>
          <w:rFonts w:asciiTheme="majorHAnsi" w:hAnsiTheme="majorHAnsi" w:cstheme="majorHAnsi"/>
          <w:i/>
          <w:sz w:val="24"/>
          <w:szCs w:val="24"/>
        </w:rPr>
        <w:t xml:space="preserve"> </w:t>
      </w:r>
      <w:r w:rsidR="00F12FE0">
        <w:rPr>
          <w:rFonts w:asciiTheme="majorHAnsi" w:hAnsiTheme="majorHAnsi" w:cstheme="majorHAnsi"/>
          <w:i/>
          <w:sz w:val="24"/>
          <w:szCs w:val="24"/>
        </w:rPr>
        <w:t>February</w:t>
      </w:r>
      <w:r w:rsidRPr="00574C0F">
        <w:rPr>
          <w:rFonts w:asciiTheme="majorHAnsi" w:hAnsiTheme="majorHAnsi" w:cstheme="majorHAnsi"/>
          <w:i/>
          <w:sz w:val="24"/>
          <w:szCs w:val="24"/>
        </w:rPr>
        <w:t xml:space="preserve"> Oz</w:t>
      </w:r>
      <w:r>
        <w:rPr>
          <w:rFonts w:asciiTheme="majorHAnsi" w:hAnsiTheme="majorHAnsi" w:cstheme="majorHAnsi"/>
          <w:i/>
          <w:sz w:val="24"/>
          <w:szCs w:val="24"/>
        </w:rPr>
        <w:t xml:space="preserve"> time will be published in the following Bulletin.</w:t>
      </w:r>
    </w:p>
    <w:p w:rsidR="00282B7E" w:rsidRDefault="00282B7E" w:rsidP="00282B7E">
      <w:pPr>
        <w:jc w:val="center"/>
        <w:rPr>
          <w:rFonts w:asciiTheme="majorHAnsi" w:hAnsiTheme="majorHAnsi" w:cstheme="majorHAnsi"/>
          <w:i/>
          <w:sz w:val="24"/>
          <w:szCs w:val="24"/>
        </w:rPr>
      </w:pPr>
    </w:p>
    <w:p w:rsidR="00282B7E" w:rsidRDefault="00282B7E" w:rsidP="00282B7E">
      <w:pPr>
        <w:rPr>
          <w:rFonts w:asciiTheme="majorHAnsi" w:hAnsiTheme="majorHAnsi" w:cstheme="majorHAnsi"/>
          <w:i/>
          <w:sz w:val="24"/>
          <w:szCs w:val="24"/>
        </w:rPr>
      </w:pPr>
      <w:r>
        <w:rPr>
          <w:rFonts w:asciiTheme="majorHAnsi" w:hAnsiTheme="majorHAnsi" w:cstheme="majorHAnsi"/>
          <w:i/>
          <w:sz w:val="24"/>
          <w:szCs w:val="24"/>
        </w:rPr>
        <w:t>ACQOL members are invited to send papers, on the topic of life quality,</w:t>
      </w:r>
      <w:r w:rsidRPr="00691C61">
        <w:rPr>
          <w:rFonts w:asciiTheme="majorHAnsi" w:hAnsiTheme="majorHAnsi" w:cstheme="majorHAnsi"/>
          <w:i/>
          <w:sz w:val="24"/>
          <w:szCs w:val="24"/>
        </w:rPr>
        <w:t xml:space="preserve"> for distribution</w:t>
      </w:r>
      <w:r>
        <w:rPr>
          <w:rFonts w:asciiTheme="majorHAnsi" w:hAnsiTheme="majorHAnsi" w:cstheme="majorHAnsi"/>
          <w:i/>
          <w:sz w:val="24"/>
          <w:szCs w:val="24"/>
        </w:rPr>
        <w:t xml:space="preserve"> to other members under the</w:t>
      </w:r>
      <w:r w:rsidR="00FF42CC">
        <w:rPr>
          <w:rFonts w:asciiTheme="majorHAnsi" w:hAnsiTheme="majorHAnsi" w:cstheme="majorHAnsi"/>
          <w:i/>
          <w:sz w:val="24"/>
          <w:szCs w:val="24"/>
        </w:rPr>
        <w:t>se</w:t>
      </w:r>
      <w:r>
        <w:rPr>
          <w:rFonts w:asciiTheme="majorHAnsi" w:hAnsiTheme="majorHAnsi" w:cstheme="majorHAnsi"/>
          <w:i/>
          <w:sz w:val="24"/>
          <w:szCs w:val="24"/>
        </w:rPr>
        <w:t xml:space="preserve"> same conditions</w:t>
      </w:r>
      <w:r w:rsidR="00441759">
        <w:rPr>
          <w:rFonts w:asciiTheme="majorHAnsi" w:hAnsiTheme="majorHAnsi" w:cstheme="majorHAnsi"/>
          <w:i/>
          <w:sz w:val="24"/>
          <w:szCs w:val="24"/>
        </w:rPr>
        <w:t>.</w:t>
      </w:r>
    </w:p>
    <w:p w:rsidR="00282B7E" w:rsidRDefault="00282B7E" w:rsidP="00282B7E">
      <w:pPr>
        <w:rPr>
          <w:rFonts w:asciiTheme="majorHAnsi" w:hAnsiTheme="majorHAnsi" w:cstheme="majorHAnsi"/>
          <w:i/>
          <w:sz w:val="24"/>
          <w:szCs w:val="24"/>
        </w:rPr>
      </w:pPr>
    </w:p>
    <w:p w:rsidR="00282B7E" w:rsidRPr="001A3AFA" w:rsidRDefault="008573A5" w:rsidP="00282B7E">
      <w:pPr>
        <w:jc w:val="center"/>
        <w:rPr>
          <w:rFonts w:asciiTheme="majorHAnsi" w:hAnsiTheme="majorHAnsi" w:cstheme="majorHAnsi"/>
          <w:b/>
          <w:sz w:val="32"/>
          <w:szCs w:val="32"/>
        </w:rPr>
      </w:pPr>
      <w:r>
        <w:rPr>
          <w:rFonts w:asciiTheme="majorHAnsi" w:hAnsiTheme="majorHAnsi" w:cstheme="majorHAnsi"/>
          <w:b/>
          <w:sz w:val="32"/>
          <w:szCs w:val="32"/>
        </w:rPr>
        <w:t>Membership Registrar</w:t>
      </w:r>
    </w:p>
    <w:p w:rsidR="00282B7E" w:rsidRDefault="00282B7E" w:rsidP="008573A5">
      <w:pPr>
        <w:rPr>
          <w:rFonts w:asciiTheme="majorHAnsi" w:hAnsiTheme="majorHAnsi" w:cstheme="majorHAnsi"/>
          <w:sz w:val="24"/>
          <w:szCs w:val="24"/>
        </w:rPr>
      </w:pPr>
      <w:r w:rsidRPr="00A158FF">
        <w:rPr>
          <w:rFonts w:asciiTheme="majorHAnsi" w:hAnsiTheme="majorHAnsi" w:cstheme="majorHAnsi"/>
          <w:sz w:val="24"/>
          <w:szCs w:val="24"/>
        </w:rPr>
        <w:t xml:space="preserve">Please welcome our new </w:t>
      </w:r>
      <w:r w:rsidR="00F12FE0">
        <w:rPr>
          <w:rFonts w:asciiTheme="majorHAnsi" w:hAnsiTheme="majorHAnsi" w:cstheme="majorHAnsi"/>
          <w:sz w:val="24"/>
          <w:szCs w:val="24"/>
        </w:rPr>
        <w:t>Membership Registrar Liz Senn</w:t>
      </w:r>
      <w:r w:rsidR="00F12FE0" w:rsidRPr="00F12FE0">
        <w:rPr>
          <w:rFonts w:asciiTheme="majorHAnsi" w:hAnsiTheme="majorHAnsi" w:cstheme="majorHAnsi"/>
          <w:sz w:val="24"/>
          <w:szCs w:val="24"/>
        </w:rPr>
        <w:t xml:space="preserve"> &lt;esenn@deakin.edu.au&gt;</w:t>
      </w:r>
      <w:r w:rsidR="00F12FE0">
        <w:rPr>
          <w:rFonts w:asciiTheme="majorHAnsi" w:hAnsiTheme="majorHAnsi" w:cstheme="majorHAnsi"/>
          <w:sz w:val="24"/>
          <w:szCs w:val="24"/>
        </w:rPr>
        <w:t xml:space="preserve">. Liz </w:t>
      </w:r>
      <w:r w:rsidR="00CB3126">
        <w:rPr>
          <w:rFonts w:asciiTheme="majorHAnsi" w:hAnsiTheme="majorHAnsi" w:cstheme="majorHAnsi"/>
          <w:sz w:val="24"/>
          <w:szCs w:val="24"/>
        </w:rPr>
        <w:t>w</w:t>
      </w:r>
      <w:r w:rsidR="00F12FE0">
        <w:rPr>
          <w:rFonts w:asciiTheme="majorHAnsi" w:hAnsiTheme="majorHAnsi" w:cstheme="majorHAnsi"/>
          <w:sz w:val="24"/>
          <w:szCs w:val="24"/>
        </w:rPr>
        <w:t>rites:</w:t>
      </w:r>
    </w:p>
    <w:p w:rsidR="00F12FE0" w:rsidRDefault="00F12FE0" w:rsidP="008573A5">
      <w:pPr>
        <w:rPr>
          <w:rFonts w:asciiTheme="majorHAnsi" w:hAnsiTheme="majorHAnsi" w:cstheme="majorHAnsi"/>
          <w:i/>
          <w:sz w:val="24"/>
          <w:szCs w:val="24"/>
        </w:rPr>
      </w:pPr>
      <w:r w:rsidRPr="00F12FE0">
        <w:rPr>
          <w:rFonts w:asciiTheme="majorHAnsi" w:hAnsiTheme="majorHAnsi" w:cstheme="majorHAnsi"/>
          <w:i/>
          <w:sz w:val="24"/>
          <w:szCs w:val="24"/>
        </w:rPr>
        <w:t xml:space="preserve">I am currently in </w:t>
      </w:r>
      <w:r>
        <w:rPr>
          <w:rFonts w:asciiTheme="majorHAnsi" w:hAnsiTheme="majorHAnsi" w:cstheme="majorHAnsi"/>
          <w:i/>
          <w:sz w:val="24"/>
          <w:szCs w:val="24"/>
        </w:rPr>
        <w:t xml:space="preserve">the </w:t>
      </w:r>
      <w:r w:rsidRPr="00F12FE0">
        <w:rPr>
          <w:rFonts w:asciiTheme="majorHAnsi" w:hAnsiTheme="majorHAnsi" w:cstheme="majorHAnsi"/>
          <w:i/>
          <w:sz w:val="24"/>
          <w:szCs w:val="24"/>
        </w:rPr>
        <w:t xml:space="preserve">last year of my PhD. I am investigating the relationship between maternal and infant gut microbiota and infant cognition. Gut bacteria </w:t>
      </w:r>
      <w:r>
        <w:rPr>
          <w:rFonts w:asciiTheme="majorHAnsi" w:hAnsiTheme="majorHAnsi" w:cstheme="majorHAnsi"/>
          <w:i/>
          <w:sz w:val="24"/>
          <w:szCs w:val="24"/>
        </w:rPr>
        <w:t>are</w:t>
      </w:r>
      <w:r w:rsidRPr="00F12FE0">
        <w:rPr>
          <w:rFonts w:asciiTheme="majorHAnsi" w:hAnsiTheme="majorHAnsi" w:cstheme="majorHAnsi"/>
          <w:i/>
          <w:sz w:val="24"/>
          <w:szCs w:val="24"/>
        </w:rPr>
        <w:t xml:space="preserve"> thought to be involved in cognition, mood and behaviour. Maybe in the future, Australian Centre on Quality of Life will ha</w:t>
      </w:r>
      <w:r>
        <w:rPr>
          <w:rFonts w:asciiTheme="majorHAnsi" w:hAnsiTheme="majorHAnsi" w:cstheme="majorHAnsi"/>
          <w:i/>
          <w:sz w:val="24"/>
          <w:szCs w:val="24"/>
        </w:rPr>
        <w:t>ve</w:t>
      </w:r>
      <w:r w:rsidR="0007475B">
        <w:rPr>
          <w:rFonts w:asciiTheme="majorHAnsi" w:hAnsiTheme="majorHAnsi" w:cstheme="majorHAnsi"/>
          <w:i/>
          <w:sz w:val="24"/>
          <w:szCs w:val="24"/>
        </w:rPr>
        <w:t xml:space="preserve"> an</w:t>
      </w:r>
      <w:r>
        <w:rPr>
          <w:rFonts w:asciiTheme="majorHAnsi" w:hAnsiTheme="majorHAnsi" w:cstheme="majorHAnsi"/>
          <w:i/>
          <w:sz w:val="24"/>
          <w:szCs w:val="24"/>
        </w:rPr>
        <w:t xml:space="preserve"> </w:t>
      </w:r>
      <w:r w:rsidR="0007475B">
        <w:rPr>
          <w:rFonts w:asciiTheme="majorHAnsi" w:hAnsiTheme="majorHAnsi" w:cstheme="majorHAnsi"/>
          <w:i/>
          <w:sz w:val="24"/>
          <w:szCs w:val="24"/>
        </w:rPr>
        <w:t>E</w:t>
      </w:r>
      <w:r w:rsidR="00CB3126">
        <w:rPr>
          <w:rFonts w:asciiTheme="majorHAnsi" w:hAnsiTheme="majorHAnsi" w:cstheme="majorHAnsi"/>
          <w:i/>
          <w:sz w:val="24"/>
          <w:szCs w:val="24"/>
        </w:rPr>
        <w:t xml:space="preserve">xpert </w:t>
      </w:r>
      <w:r w:rsidR="0007475B">
        <w:rPr>
          <w:rFonts w:asciiTheme="majorHAnsi" w:hAnsiTheme="majorHAnsi" w:cstheme="majorHAnsi"/>
          <w:i/>
          <w:sz w:val="24"/>
          <w:szCs w:val="24"/>
        </w:rPr>
        <w:t xml:space="preserve">Group </w:t>
      </w:r>
      <w:r>
        <w:rPr>
          <w:rFonts w:asciiTheme="majorHAnsi" w:hAnsiTheme="majorHAnsi" w:cstheme="majorHAnsi"/>
          <w:i/>
          <w:sz w:val="24"/>
          <w:szCs w:val="24"/>
        </w:rPr>
        <w:t>on psychobiology and life quality.</w:t>
      </w:r>
    </w:p>
    <w:p w:rsidR="00F12FE0" w:rsidRPr="001A3AFA" w:rsidRDefault="00F12FE0" w:rsidP="008573A5">
      <w:pPr>
        <w:rPr>
          <w:rFonts w:asciiTheme="majorHAnsi" w:hAnsiTheme="majorHAnsi" w:cstheme="majorHAnsi"/>
          <w:i/>
          <w:sz w:val="24"/>
          <w:szCs w:val="24"/>
        </w:rPr>
      </w:pPr>
    </w:p>
    <w:p w:rsidR="00282B7E" w:rsidRPr="007D11E1" w:rsidRDefault="00282B7E" w:rsidP="00441759">
      <w:pPr>
        <w:jc w:val="center"/>
        <w:rPr>
          <w:rFonts w:asciiTheme="majorHAnsi" w:eastAsia="Times New Roman" w:hAnsiTheme="majorHAnsi" w:cstheme="majorHAnsi"/>
          <w:b/>
          <w:sz w:val="32"/>
          <w:szCs w:val="32"/>
          <w:lang w:val="en-US"/>
        </w:rPr>
      </w:pPr>
      <w:r w:rsidRPr="007D11E1">
        <w:rPr>
          <w:rFonts w:asciiTheme="majorHAnsi" w:eastAsia="Times New Roman" w:hAnsiTheme="majorHAnsi" w:cstheme="majorHAnsi"/>
          <w:b/>
          <w:sz w:val="32"/>
          <w:szCs w:val="32"/>
          <w:lang w:val="en-US"/>
        </w:rPr>
        <w:t xml:space="preserve">Welcome to new members </w:t>
      </w:r>
    </w:p>
    <w:p w:rsidR="007D11E1" w:rsidRDefault="007D11E1" w:rsidP="007D11E1">
      <w:pPr>
        <w:rPr>
          <w:rFonts w:ascii="Raleway-Regular" w:hAnsi="Raleway-Regular"/>
          <w:sz w:val="23"/>
          <w:szCs w:val="23"/>
          <w:lang w:val="en-US"/>
        </w:rPr>
      </w:pPr>
      <w:r w:rsidRPr="007D11E1">
        <w:rPr>
          <w:rFonts w:asciiTheme="majorHAnsi" w:hAnsiTheme="majorHAnsi" w:cstheme="majorHAnsi"/>
          <w:b/>
          <w:sz w:val="24"/>
          <w:szCs w:val="24"/>
          <w:lang w:val="en-US"/>
        </w:rPr>
        <w:t>Professor Michael Leiter</w:t>
      </w:r>
      <w:r w:rsidRPr="007D11E1">
        <w:rPr>
          <w:rFonts w:asciiTheme="majorHAnsi" w:hAnsiTheme="majorHAnsi" w:cstheme="majorHAnsi"/>
          <w:sz w:val="24"/>
          <w:szCs w:val="24"/>
          <w:lang w:val="en-US"/>
        </w:rPr>
        <w:t xml:space="preserve"> </w:t>
      </w:r>
      <w:r w:rsidRPr="007D11E1">
        <w:rPr>
          <w:rFonts w:asciiTheme="majorHAnsi" w:hAnsiTheme="majorHAnsi" w:cstheme="majorHAnsi"/>
          <w:sz w:val="24"/>
          <w:szCs w:val="24"/>
        </w:rPr>
        <w:t>&lt;michael.leiter@deakin.edu.au&gt;</w:t>
      </w:r>
      <w:r w:rsidRPr="007D11E1">
        <w:rPr>
          <w:rFonts w:asciiTheme="majorHAnsi" w:hAnsiTheme="majorHAnsi" w:cstheme="majorHAnsi"/>
          <w:sz w:val="24"/>
          <w:szCs w:val="24"/>
          <w:lang w:val="en-US"/>
        </w:rPr>
        <w:t xml:space="preserve">, expert on the psychology of work, is Professor of </w:t>
      </w:r>
      <w:proofErr w:type="spellStart"/>
      <w:r w:rsidRPr="007D11E1">
        <w:rPr>
          <w:rFonts w:asciiTheme="majorHAnsi" w:hAnsiTheme="majorHAnsi" w:cstheme="majorHAnsi"/>
          <w:sz w:val="24"/>
          <w:szCs w:val="24"/>
          <w:lang w:val="en-US"/>
        </w:rPr>
        <w:t>Organisational</w:t>
      </w:r>
      <w:proofErr w:type="spellEnd"/>
      <w:r w:rsidRPr="007D11E1">
        <w:rPr>
          <w:rFonts w:asciiTheme="majorHAnsi" w:hAnsiTheme="majorHAnsi" w:cstheme="majorHAnsi"/>
          <w:sz w:val="24"/>
          <w:szCs w:val="24"/>
          <w:lang w:val="en-US"/>
        </w:rPr>
        <w:t xml:space="preserve"> Psychology at Deakin University. His research on job burnout and work engagement has been widely published. In a commitment to improving work-life quality, he consults with organizations and researchers around the world. He is also a keynote speaker for diverse audiences, including public sector executives, health care providers, and human resource professionals. His current research and consulting focusses on improving collegiality within workgroups. Prior to coming to Deakin, Michael was a Professor of Psychology at Acadia University in Canada where he held the Canada Research Chair in Occupational Health and Wellness</w:t>
      </w:r>
      <w:r>
        <w:rPr>
          <w:rFonts w:ascii="Raleway-Regular" w:hAnsi="Raleway-Regular"/>
          <w:sz w:val="23"/>
          <w:szCs w:val="23"/>
          <w:lang w:val="en-US"/>
        </w:rPr>
        <w:t xml:space="preserve">. </w:t>
      </w:r>
    </w:p>
    <w:p w:rsidR="007D11E1" w:rsidRDefault="007D11E1" w:rsidP="007D11E1"/>
    <w:p w:rsidR="007D11E1" w:rsidRPr="007D11E1" w:rsidRDefault="007D11E1" w:rsidP="007D11E1">
      <w:pPr>
        <w:rPr>
          <w:rFonts w:asciiTheme="majorHAnsi" w:hAnsiTheme="majorHAnsi" w:cstheme="majorHAnsi"/>
          <w:sz w:val="24"/>
          <w:szCs w:val="24"/>
        </w:rPr>
      </w:pPr>
      <w:r w:rsidRPr="007D11E1">
        <w:rPr>
          <w:rFonts w:asciiTheme="majorHAnsi" w:hAnsiTheme="majorHAnsi" w:cstheme="majorHAnsi"/>
          <w:b/>
          <w:sz w:val="24"/>
          <w:szCs w:val="24"/>
        </w:rPr>
        <w:t>Dr Simon Albrecht</w:t>
      </w:r>
      <w:r w:rsidRPr="007D11E1">
        <w:rPr>
          <w:rFonts w:asciiTheme="majorHAnsi" w:hAnsiTheme="majorHAnsi" w:cstheme="majorHAnsi"/>
          <w:sz w:val="24"/>
          <w:szCs w:val="24"/>
        </w:rPr>
        <w:t xml:space="preserve"> &lt;simon.albrecht@deakin.edu.au&gt;</w:t>
      </w:r>
      <w:r w:rsidR="00701820">
        <w:rPr>
          <w:rFonts w:asciiTheme="majorHAnsi" w:hAnsiTheme="majorHAnsi" w:cstheme="majorHAnsi"/>
          <w:sz w:val="24"/>
          <w:szCs w:val="24"/>
        </w:rPr>
        <w:t xml:space="preserve"> </w:t>
      </w:r>
      <w:r w:rsidR="00701820" w:rsidRPr="00701820">
        <w:rPr>
          <w:rFonts w:asciiTheme="majorHAnsi" w:hAnsiTheme="majorHAnsi" w:cstheme="majorHAnsi"/>
          <w:sz w:val="24"/>
          <w:szCs w:val="24"/>
        </w:rPr>
        <w:t xml:space="preserve">is Course Director and Senior Lecturer with the Organisational Psychology </w:t>
      </w:r>
      <w:r w:rsidR="00701820">
        <w:rPr>
          <w:rFonts w:asciiTheme="majorHAnsi" w:hAnsiTheme="majorHAnsi" w:cstheme="majorHAnsi"/>
          <w:sz w:val="24"/>
          <w:szCs w:val="24"/>
        </w:rPr>
        <w:t>program at Deakin University.  His t</w:t>
      </w:r>
      <w:r w:rsidR="00701820" w:rsidRPr="00701820">
        <w:rPr>
          <w:rFonts w:asciiTheme="majorHAnsi" w:hAnsiTheme="majorHAnsi" w:cstheme="majorHAnsi"/>
          <w:sz w:val="24"/>
          <w:szCs w:val="24"/>
        </w:rPr>
        <w:t>eaching, research and practice interests are in the areas of work engagement, worker wellbeing, organisational development and change, leadership development, culture and climate, and organisational politics. Simon’s Handbook of Employee Engagement: Perspectives, Issues, Research and Practice is widely cited, and he has</w:t>
      </w:r>
      <w:r w:rsidR="00763BE9">
        <w:rPr>
          <w:rFonts w:asciiTheme="majorHAnsi" w:hAnsiTheme="majorHAnsi" w:cstheme="majorHAnsi"/>
          <w:sz w:val="24"/>
          <w:szCs w:val="24"/>
        </w:rPr>
        <w:t xml:space="preserve"> also</w:t>
      </w:r>
      <w:r w:rsidR="00701820" w:rsidRPr="00701820">
        <w:rPr>
          <w:rFonts w:asciiTheme="majorHAnsi" w:hAnsiTheme="majorHAnsi" w:cstheme="majorHAnsi"/>
          <w:sz w:val="24"/>
          <w:szCs w:val="24"/>
        </w:rPr>
        <w:t xml:space="preserve"> published on engagement, wellbeing, change, leadership and performance. Simon also has authored book chapters, and presented at international conferences. </w:t>
      </w:r>
      <w:r w:rsidR="00763BE9">
        <w:rPr>
          <w:rFonts w:asciiTheme="majorHAnsi" w:hAnsiTheme="majorHAnsi" w:cstheme="majorHAnsi"/>
          <w:sz w:val="24"/>
          <w:szCs w:val="24"/>
        </w:rPr>
        <w:t>He</w:t>
      </w:r>
      <w:r w:rsidR="00701820" w:rsidRPr="00701820">
        <w:rPr>
          <w:rFonts w:asciiTheme="majorHAnsi" w:hAnsiTheme="majorHAnsi" w:cstheme="majorHAnsi"/>
          <w:sz w:val="24"/>
          <w:szCs w:val="24"/>
        </w:rPr>
        <w:t xml:space="preserve"> has partnered with organisations to develop, deliver and evaluate applied consulting and research projects. Simon is a registered psychologist, and holds a PhD, and a Master of Psychology (Organisational).</w:t>
      </w:r>
    </w:p>
    <w:p w:rsidR="007D11E1" w:rsidRDefault="007D11E1" w:rsidP="00282B7E">
      <w:pPr>
        <w:jc w:val="center"/>
        <w:rPr>
          <w:rFonts w:asciiTheme="majorHAnsi" w:eastAsia="Times New Roman" w:hAnsiTheme="majorHAnsi" w:cstheme="majorHAnsi"/>
          <w:b/>
          <w:sz w:val="32"/>
          <w:szCs w:val="32"/>
          <w:lang w:val="en-US"/>
        </w:rPr>
      </w:pPr>
    </w:p>
    <w:p w:rsidR="00282B7E" w:rsidRPr="005C2C7A" w:rsidRDefault="00282B7E" w:rsidP="00282B7E">
      <w:pPr>
        <w:jc w:val="center"/>
        <w:rPr>
          <w:rFonts w:asciiTheme="majorHAnsi" w:hAnsiTheme="majorHAnsi" w:cstheme="majorHAnsi"/>
          <w:b/>
          <w:sz w:val="32"/>
          <w:szCs w:val="32"/>
        </w:rPr>
      </w:pPr>
      <w:r w:rsidRPr="005C2C7A">
        <w:rPr>
          <w:rFonts w:asciiTheme="majorHAnsi" w:hAnsiTheme="majorHAnsi" w:cstheme="majorHAnsi"/>
          <w:b/>
          <w:sz w:val="32"/>
          <w:szCs w:val="32"/>
        </w:rPr>
        <w:t>Media news</w:t>
      </w:r>
    </w:p>
    <w:p w:rsidR="00282B7E" w:rsidRPr="006C1A0D" w:rsidRDefault="00282B7E" w:rsidP="00282B7E">
      <w:pPr>
        <w:jc w:val="center"/>
        <w:rPr>
          <w:rFonts w:asciiTheme="majorHAnsi" w:hAnsiTheme="majorHAnsi" w:cstheme="majorHAnsi"/>
          <w:i/>
          <w:sz w:val="24"/>
          <w:szCs w:val="24"/>
        </w:rPr>
      </w:pPr>
      <w:r w:rsidRPr="00970893">
        <w:rPr>
          <w:rFonts w:asciiTheme="majorHAnsi" w:hAnsiTheme="majorHAnsi" w:cstheme="majorHAnsi"/>
          <w:i/>
          <w:sz w:val="24"/>
          <w:szCs w:val="24"/>
        </w:rPr>
        <w:t>Nic</w:t>
      </w:r>
      <w:r>
        <w:rPr>
          <w:rFonts w:asciiTheme="majorHAnsi" w:hAnsiTheme="majorHAnsi" w:cstheme="majorHAnsi"/>
          <w:i/>
          <w:sz w:val="24"/>
          <w:szCs w:val="24"/>
        </w:rPr>
        <w:t>ole Villanueva</w:t>
      </w:r>
      <w:r w:rsidRPr="006C1A0D">
        <w:rPr>
          <w:rFonts w:asciiTheme="majorHAnsi" w:hAnsiTheme="majorHAnsi" w:cstheme="majorHAnsi"/>
          <w:i/>
          <w:sz w:val="24"/>
          <w:szCs w:val="24"/>
        </w:rPr>
        <w:t xml:space="preserve"> </w:t>
      </w:r>
      <w:r>
        <w:rPr>
          <w:rFonts w:asciiTheme="majorHAnsi" w:hAnsiTheme="majorHAnsi" w:cstheme="majorHAnsi"/>
          <w:i/>
          <w:sz w:val="24"/>
          <w:szCs w:val="24"/>
        </w:rPr>
        <w:t>[</w:t>
      </w:r>
      <w:r w:rsidRPr="006C1A0D">
        <w:rPr>
          <w:rFonts w:asciiTheme="majorHAnsi" w:hAnsiTheme="majorHAnsi" w:cstheme="majorHAnsi"/>
          <w:i/>
          <w:sz w:val="24"/>
          <w:szCs w:val="24"/>
        </w:rPr>
        <w:t>villanueva3@mail.usf.edu</w:t>
      </w:r>
      <w:r>
        <w:rPr>
          <w:rFonts w:asciiTheme="majorHAnsi" w:hAnsiTheme="majorHAnsi" w:cstheme="majorHAnsi"/>
          <w:i/>
          <w:sz w:val="24"/>
          <w:szCs w:val="24"/>
        </w:rPr>
        <w:t>]</w:t>
      </w:r>
    </w:p>
    <w:p w:rsidR="00DE4016" w:rsidRDefault="00282B7E" w:rsidP="00DE4016">
      <w:pPr>
        <w:jc w:val="center"/>
        <w:rPr>
          <w:rFonts w:asciiTheme="majorHAnsi" w:hAnsiTheme="majorHAnsi" w:cstheme="majorHAnsi"/>
          <w:i/>
          <w:sz w:val="24"/>
          <w:szCs w:val="24"/>
        </w:rPr>
      </w:pPr>
      <w:r w:rsidRPr="006C1A0D">
        <w:rPr>
          <w:rFonts w:asciiTheme="majorHAnsi" w:hAnsiTheme="majorHAnsi" w:cstheme="majorHAnsi"/>
          <w:i/>
          <w:sz w:val="24"/>
          <w:szCs w:val="24"/>
        </w:rPr>
        <w:t>Executive Volunteer</w:t>
      </w:r>
      <w:r w:rsidR="00DE4016">
        <w:rPr>
          <w:rFonts w:asciiTheme="majorHAnsi" w:hAnsiTheme="majorHAnsi" w:cstheme="majorHAnsi"/>
          <w:i/>
          <w:sz w:val="24"/>
          <w:szCs w:val="24"/>
        </w:rPr>
        <w:t xml:space="preserve"> </w:t>
      </w:r>
      <w:r w:rsidR="00DE4016" w:rsidRPr="006C1A0D">
        <w:rPr>
          <w:rFonts w:asciiTheme="majorHAnsi" w:hAnsiTheme="majorHAnsi" w:cstheme="majorHAnsi"/>
          <w:i/>
          <w:sz w:val="24"/>
          <w:szCs w:val="24"/>
        </w:rPr>
        <w:t>Media</w:t>
      </w:r>
      <w:r w:rsidRPr="006C1A0D">
        <w:rPr>
          <w:rFonts w:asciiTheme="majorHAnsi" w:hAnsiTheme="majorHAnsi" w:cstheme="majorHAnsi"/>
          <w:i/>
          <w:sz w:val="24"/>
          <w:szCs w:val="24"/>
        </w:rPr>
        <w:t xml:space="preserve"> </w:t>
      </w:r>
    </w:p>
    <w:p w:rsidR="00282B7E" w:rsidRPr="00DE4016" w:rsidRDefault="00282B7E" w:rsidP="00282B7E">
      <w:pPr>
        <w:rPr>
          <w:rFonts w:asciiTheme="majorHAnsi" w:hAnsiTheme="majorHAnsi" w:cstheme="majorHAnsi"/>
          <w:i/>
          <w:sz w:val="24"/>
          <w:szCs w:val="24"/>
        </w:rPr>
      </w:pPr>
      <w:r w:rsidRPr="00DE4016">
        <w:rPr>
          <w:rFonts w:asciiTheme="majorHAnsi" w:hAnsiTheme="majorHAnsi" w:cstheme="majorHAnsi"/>
          <w:sz w:val="28"/>
          <w:szCs w:val="28"/>
        </w:rPr>
        <w:t>Title</w:t>
      </w:r>
      <w:r w:rsidR="00DE4016" w:rsidRPr="00DE4016">
        <w:rPr>
          <w:rFonts w:asciiTheme="majorHAnsi" w:hAnsiTheme="majorHAnsi" w:cstheme="majorHAnsi"/>
          <w:sz w:val="28"/>
          <w:szCs w:val="28"/>
        </w:rPr>
        <w:t>:</w:t>
      </w:r>
      <w:r w:rsidR="00DE4016" w:rsidRPr="005023A5">
        <w:rPr>
          <w:rFonts w:asciiTheme="majorHAnsi" w:hAnsiTheme="majorHAnsi" w:cstheme="majorHAnsi"/>
          <w:sz w:val="24"/>
          <w:szCs w:val="24"/>
        </w:rPr>
        <w:t xml:space="preserve"> </w:t>
      </w:r>
      <w:r w:rsidR="0082205B" w:rsidRPr="005023A5">
        <w:rPr>
          <w:rFonts w:asciiTheme="majorHAnsi" w:hAnsiTheme="majorHAnsi" w:cstheme="majorHAnsi"/>
          <w:sz w:val="24"/>
          <w:szCs w:val="24"/>
        </w:rPr>
        <w:t>What happens to those who survive school shootings?</w:t>
      </w:r>
    </w:p>
    <w:p w:rsidR="00DE4016" w:rsidRPr="00DE4016" w:rsidRDefault="00282B7E" w:rsidP="00DE4016">
      <w:pPr>
        <w:rPr>
          <w:rFonts w:asciiTheme="majorHAnsi" w:hAnsiTheme="majorHAnsi" w:cstheme="majorHAnsi"/>
        </w:rPr>
      </w:pPr>
      <w:r w:rsidRPr="00DE4016">
        <w:rPr>
          <w:rFonts w:asciiTheme="majorHAnsi" w:hAnsiTheme="majorHAnsi" w:cstheme="majorHAnsi"/>
          <w:sz w:val="28"/>
          <w:szCs w:val="28"/>
        </w:rPr>
        <w:t>Author</w:t>
      </w:r>
      <w:r w:rsidR="00DE4016">
        <w:rPr>
          <w:rFonts w:asciiTheme="majorHAnsi" w:hAnsiTheme="majorHAnsi" w:cstheme="majorHAnsi"/>
          <w:sz w:val="28"/>
          <w:szCs w:val="28"/>
        </w:rPr>
        <w:t xml:space="preserve">: </w:t>
      </w:r>
      <w:r w:rsidR="0082205B">
        <w:t xml:space="preserve">Tanya </w:t>
      </w:r>
      <w:proofErr w:type="spellStart"/>
      <w:r w:rsidR="0082205B">
        <w:t>Basu</w:t>
      </w:r>
      <w:proofErr w:type="spellEnd"/>
    </w:p>
    <w:p w:rsidR="00DE4016" w:rsidRDefault="00013472" w:rsidP="00DE4016">
      <w:pPr>
        <w:rPr>
          <w:rFonts w:asciiTheme="majorHAnsi" w:hAnsiTheme="majorHAnsi" w:cstheme="majorHAnsi"/>
          <w:i/>
        </w:rPr>
      </w:pPr>
      <w:hyperlink r:id="rId31" w:tgtFrame="_blank" w:history="1">
        <w:r w:rsidR="0082205B">
          <w:rPr>
            <w:rStyle w:val="Hyperlink"/>
          </w:rPr>
          <w:t>https://www.thedailybeast.com/whats-next-for-school-shooting-victims?ref=scroll</w:t>
        </w:r>
      </w:hyperlink>
    </w:p>
    <w:p w:rsidR="0082205B" w:rsidRPr="00A3755C" w:rsidRDefault="0082205B" w:rsidP="0082205B">
      <w:pPr>
        <w:rPr>
          <w:rFonts w:asciiTheme="majorHAnsi" w:hAnsiTheme="majorHAnsi" w:cstheme="majorHAnsi"/>
          <w:sz w:val="24"/>
          <w:szCs w:val="24"/>
        </w:rPr>
      </w:pPr>
      <w:r w:rsidRPr="00A3755C">
        <w:rPr>
          <w:rFonts w:asciiTheme="majorHAnsi" w:hAnsiTheme="majorHAnsi" w:cstheme="majorHAnsi"/>
          <w:color w:val="222222"/>
          <w:sz w:val="24"/>
          <w:szCs w:val="24"/>
        </w:rPr>
        <w:t xml:space="preserve">Tanya </w:t>
      </w:r>
      <w:proofErr w:type="spellStart"/>
      <w:r w:rsidRPr="00A3755C">
        <w:rPr>
          <w:rFonts w:asciiTheme="majorHAnsi" w:hAnsiTheme="majorHAnsi" w:cstheme="majorHAnsi"/>
          <w:color w:val="222222"/>
          <w:sz w:val="24"/>
          <w:szCs w:val="24"/>
        </w:rPr>
        <w:t>Basu</w:t>
      </w:r>
      <w:proofErr w:type="spellEnd"/>
      <w:r w:rsidRPr="00A3755C">
        <w:rPr>
          <w:rFonts w:asciiTheme="majorHAnsi" w:hAnsiTheme="majorHAnsi" w:cstheme="majorHAnsi"/>
          <w:color w:val="222222"/>
          <w:sz w:val="24"/>
          <w:szCs w:val="24"/>
        </w:rPr>
        <w:t xml:space="preserve"> opens her article by stating, "Another week, another school shooting." Let that sink in. The Douglas High School shooting in Florida is the 1,607th since Sandy Hook [</w:t>
      </w:r>
      <w:r w:rsidRPr="00A3755C">
        <w:rPr>
          <w:rFonts w:asciiTheme="majorHAnsi" w:hAnsiTheme="majorHAnsi" w:cstheme="majorHAnsi"/>
          <w:sz w:val="24"/>
          <w:szCs w:val="24"/>
          <w:lang w:val="en"/>
        </w:rPr>
        <w:t>December 14, 2012].</w:t>
      </w:r>
      <w:r w:rsidRPr="00A3755C">
        <w:rPr>
          <w:rFonts w:asciiTheme="majorHAnsi" w:hAnsiTheme="majorHAnsi" w:cstheme="majorHAnsi"/>
          <w:color w:val="222222"/>
          <w:sz w:val="24"/>
          <w:szCs w:val="24"/>
        </w:rPr>
        <w:t xml:space="preserve"> Let that sink in. Attention is often focused on the psychology of perpetrators but adequately treating survivors of school shootings is often left behind. Experiencing the death of teachers and classmates and gun violence in a place considered "safe" has serious repercussions. Research found that witnessing gun violence causes the organization of the brain stem to change as a coping mechanism to the stress. ADD, behavioral impulsivity, anxiety, sleep disturbances, cardiovascular differences, and </w:t>
      </w:r>
      <w:r w:rsidRPr="00A3755C">
        <w:rPr>
          <w:rFonts w:asciiTheme="majorHAnsi" w:hAnsiTheme="majorHAnsi" w:cstheme="majorHAnsi"/>
          <w:color w:val="222222"/>
          <w:sz w:val="24"/>
          <w:szCs w:val="24"/>
        </w:rPr>
        <w:lastRenderedPageBreak/>
        <w:t xml:space="preserve">aggression have been observed to result after the trauma. Another study showed that 44.3% of children who experience violent crime showed signs of moderate PTSD. </w:t>
      </w:r>
      <w:proofErr w:type="spellStart"/>
      <w:r w:rsidRPr="00A3755C">
        <w:rPr>
          <w:rFonts w:asciiTheme="majorHAnsi" w:hAnsiTheme="majorHAnsi" w:cstheme="majorHAnsi"/>
          <w:color w:val="222222"/>
          <w:sz w:val="24"/>
          <w:szCs w:val="24"/>
        </w:rPr>
        <w:t>Post traumatic</w:t>
      </w:r>
      <w:proofErr w:type="spellEnd"/>
      <w:r w:rsidRPr="00A3755C">
        <w:rPr>
          <w:rFonts w:asciiTheme="majorHAnsi" w:hAnsiTheme="majorHAnsi" w:cstheme="majorHAnsi"/>
          <w:color w:val="222222"/>
          <w:sz w:val="24"/>
          <w:szCs w:val="24"/>
        </w:rPr>
        <w:t xml:space="preserve"> stress alters amygdala functioning causing numbness to the situation, while cortisol increases making the children more susceptible to stress and depression. The chronic emotional distress inevitably alters school performance, with research finding math and </w:t>
      </w:r>
      <w:proofErr w:type="spellStart"/>
      <w:r w:rsidRPr="00A3755C">
        <w:rPr>
          <w:rFonts w:asciiTheme="majorHAnsi" w:hAnsiTheme="majorHAnsi" w:cstheme="majorHAnsi"/>
          <w:color w:val="222222"/>
          <w:sz w:val="24"/>
          <w:szCs w:val="24"/>
        </w:rPr>
        <w:t>english</w:t>
      </w:r>
      <w:proofErr w:type="spellEnd"/>
      <w:r w:rsidRPr="00A3755C">
        <w:rPr>
          <w:rFonts w:asciiTheme="majorHAnsi" w:hAnsiTheme="majorHAnsi" w:cstheme="majorHAnsi"/>
          <w:color w:val="222222"/>
          <w:sz w:val="24"/>
          <w:szCs w:val="24"/>
        </w:rPr>
        <w:t xml:space="preserve"> scores to drop. The effect school shootings have on society is grim and permanent. Although </w:t>
      </w:r>
      <w:proofErr w:type="spellStart"/>
      <w:r w:rsidRPr="00A3755C">
        <w:rPr>
          <w:rFonts w:asciiTheme="majorHAnsi" w:hAnsiTheme="majorHAnsi" w:cstheme="majorHAnsi"/>
          <w:color w:val="222222"/>
          <w:sz w:val="24"/>
          <w:szCs w:val="24"/>
        </w:rPr>
        <w:t>counseling</w:t>
      </w:r>
      <w:proofErr w:type="spellEnd"/>
      <w:r w:rsidRPr="00A3755C">
        <w:rPr>
          <w:rFonts w:asciiTheme="majorHAnsi" w:hAnsiTheme="majorHAnsi" w:cstheme="majorHAnsi"/>
          <w:color w:val="222222"/>
          <w:sz w:val="24"/>
          <w:szCs w:val="24"/>
        </w:rPr>
        <w:t xml:space="preserve"> services for survivors has improved, more can and should be done to prevent these horrific tragedies and also to heal those affected. </w:t>
      </w:r>
    </w:p>
    <w:p w:rsidR="00DE4016" w:rsidRDefault="00DE4016" w:rsidP="00DE4016">
      <w:pPr>
        <w:rPr>
          <w:rFonts w:asciiTheme="majorHAnsi" w:hAnsiTheme="majorHAnsi" w:cstheme="majorHAnsi"/>
          <w:color w:val="0563C1"/>
          <w:u w:val="single"/>
        </w:rPr>
      </w:pPr>
    </w:p>
    <w:p w:rsidR="00282B7E" w:rsidRDefault="00282B7E" w:rsidP="00312BE7">
      <w:pPr>
        <w:rPr>
          <w:rFonts w:asciiTheme="majorHAnsi" w:hAnsiTheme="majorHAnsi" w:cstheme="majorHAnsi"/>
          <w:b/>
          <w:sz w:val="28"/>
          <w:szCs w:val="28"/>
          <w:highlight w:val="green"/>
        </w:rPr>
      </w:pPr>
    </w:p>
    <w:p w:rsidR="00312BE7" w:rsidRPr="00277B1B" w:rsidRDefault="00312BE7" w:rsidP="00312BE7">
      <w:pPr>
        <w:rPr>
          <w:rFonts w:asciiTheme="majorHAnsi" w:hAnsiTheme="majorHAnsi" w:cstheme="majorHAnsi"/>
          <w:b/>
          <w:sz w:val="28"/>
          <w:szCs w:val="28"/>
        </w:rPr>
      </w:pPr>
      <w:r w:rsidRPr="00D01909">
        <w:rPr>
          <w:rFonts w:asciiTheme="majorHAnsi" w:hAnsiTheme="majorHAnsi" w:cstheme="majorHAnsi"/>
          <w:b/>
          <w:sz w:val="28"/>
          <w:szCs w:val="28"/>
          <w:highlight w:val="green"/>
        </w:rPr>
        <w:t>ACQOL Bulletin Vol 2/</w:t>
      </w:r>
      <w:r w:rsidR="00282B7E" w:rsidRPr="00D01909">
        <w:rPr>
          <w:rFonts w:asciiTheme="majorHAnsi" w:hAnsiTheme="majorHAnsi" w:cstheme="majorHAnsi"/>
          <w:b/>
          <w:sz w:val="28"/>
          <w:szCs w:val="28"/>
          <w:highlight w:val="green"/>
        </w:rPr>
        <w:t>7</w:t>
      </w:r>
      <w:r w:rsidRPr="00D01909">
        <w:rPr>
          <w:rFonts w:asciiTheme="majorHAnsi" w:hAnsiTheme="majorHAnsi" w:cstheme="majorHAnsi"/>
          <w:b/>
          <w:sz w:val="28"/>
          <w:szCs w:val="28"/>
          <w:highlight w:val="green"/>
        </w:rPr>
        <w:t xml:space="preserve">: </w:t>
      </w:r>
      <w:r w:rsidR="00441759" w:rsidRPr="00D01909">
        <w:rPr>
          <w:rFonts w:asciiTheme="majorHAnsi" w:hAnsiTheme="majorHAnsi" w:cstheme="majorHAnsi"/>
          <w:b/>
          <w:sz w:val="28"/>
          <w:szCs w:val="28"/>
          <w:highlight w:val="green"/>
        </w:rPr>
        <w:t>15</w:t>
      </w:r>
      <w:r w:rsidR="00282B7E" w:rsidRPr="00D01909">
        <w:rPr>
          <w:rFonts w:asciiTheme="majorHAnsi" w:hAnsiTheme="majorHAnsi" w:cstheme="majorHAnsi"/>
          <w:b/>
          <w:sz w:val="28"/>
          <w:szCs w:val="28"/>
          <w:highlight w:val="green"/>
        </w:rPr>
        <w:t>0218</w:t>
      </w:r>
      <w:r>
        <w:rPr>
          <w:rFonts w:asciiTheme="majorHAnsi" w:hAnsiTheme="majorHAnsi" w:cstheme="majorHAnsi"/>
          <w:b/>
          <w:sz w:val="28"/>
          <w:szCs w:val="28"/>
        </w:rPr>
        <w:t xml:space="preserve"> </w:t>
      </w:r>
    </w:p>
    <w:p w:rsidR="00312BE7" w:rsidRDefault="00312BE7" w:rsidP="00312BE7">
      <w:pPr>
        <w:rPr>
          <w:rFonts w:asciiTheme="majorHAnsi" w:hAnsiTheme="majorHAnsi" w:cstheme="majorHAnsi"/>
          <w:b/>
          <w:sz w:val="28"/>
          <w:szCs w:val="28"/>
        </w:rPr>
      </w:pPr>
      <w:r w:rsidRPr="00277B1B">
        <w:rPr>
          <w:rFonts w:asciiTheme="majorHAnsi" w:hAnsiTheme="majorHAnsi" w:cstheme="majorHAnsi"/>
          <w:b/>
          <w:sz w:val="28"/>
          <w:szCs w:val="28"/>
        </w:rPr>
        <w:t>Bulletin of the Australian Centre on Quality of Life</w:t>
      </w:r>
    </w:p>
    <w:p w:rsidR="00312BE7" w:rsidRPr="00A4562E" w:rsidRDefault="00312BE7" w:rsidP="00312BE7">
      <w:pPr>
        <w:rPr>
          <w:rFonts w:asciiTheme="majorHAnsi" w:hAnsiTheme="majorHAnsi" w:cstheme="majorHAnsi"/>
          <w:sz w:val="24"/>
          <w:szCs w:val="24"/>
        </w:rPr>
      </w:pPr>
      <w:r>
        <w:rPr>
          <w:rFonts w:asciiTheme="majorHAnsi" w:hAnsiTheme="majorHAnsi" w:cstheme="majorHAnsi"/>
          <w:sz w:val="24"/>
          <w:szCs w:val="24"/>
        </w:rPr>
        <w:t>Editor: Robert A. Cummins</w:t>
      </w:r>
    </w:p>
    <w:p w:rsidR="00312BE7" w:rsidRDefault="00013472" w:rsidP="00312BE7">
      <w:pPr>
        <w:rPr>
          <w:rFonts w:asciiTheme="majorHAnsi" w:hAnsiTheme="majorHAnsi" w:cstheme="majorHAnsi"/>
          <w:sz w:val="24"/>
          <w:szCs w:val="24"/>
        </w:rPr>
      </w:pPr>
      <w:hyperlink r:id="rId32" w:history="1">
        <w:r w:rsidR="00312BE7" w:rsidRPr="003D594D">
          <w:rPr>
            <w:rStyle w:val="Hyperlink"/>
            <w:rFonts w:asciiTheme="majorHAnsi" w:hAnsiTheme="majorHAnsi" w:cstheme="majorHAnsi"/>
            <w:sz w:val="24"/>
            <w:szCs w:val="24"/>
          </w:rPr>
          <w:t>http://www.acqol.com.au/</w:t>
        </w:r>
      </w:hyperlink>
    </w:p>
    <w:p w:rsidR="00312BE7" w:rsidRDefault="00312BE7" w:rsidP="00312BE7">
      <w:pPr>
        <w:rPr>
          <w:rFonts w:asciiTheme="majorHAnsi" w:hAnsiTheme="majorHAnsi" w:cstheme="majorHAnsi"/>
          <w:sz w:val="24"/>
          <w:szCs w:val="24"/>
        </w:rPr>
      </w:pPr>
      <w:r w:rsidRPr="00277B1B">
        <w:rPr>
          <w:rFonts w:asciiTheme="majorHAnsi" w:hAnsiTheme="majorHAnsi" w:cstheme="majorHAnsi"/>
          <w:b/>
          <w:sz w:val="24"/>
          <w:szCs w:val="24"/>
        </w:rPr>
        <w:t>Note</w:t>
      </w:r>
      <w:r>
        <w:rPr>
          <w:rFonts w:asciiTheme="majorHAnsi" w:hAnsiTheme="majorHAnsi" w:cstheme="majorHAnsi"/>
          <w:b/>
          <w:sz w:val="24"/>
          <w:szCs w:val="24"/>
        </w:rPr>
        <w:t xml:space="preserve"> 1</w:t>
      </w:r>
      <w:r w:rsidRPr="00277B1B">
        <w:rPr>
          <w:rFonts w:asciiTheme="majorHAnsi" w:hAnsiTheme="majorHAnsi" w:cstheme="majorHAnsi"/>
          <w:b/>
          <w:sz w:val="24"/>
          <w:szCs w:val="24"/>
        </w:rPr>
        <w:t xml:space="preserve">: </w:t>
      </w:r>
      <w:r w:rsidRPr="00277B1B">
        <w:rPr>
          <w:rFonts w:asciiTheme="majorHAnsi" w:hAnsiTheme="majorHAnsi" w:cstheme="majorHAnsi"/>
          <w:sz w:val="24"/>
          <w:szCs w:val="24"/>
        </w:rPr>
        <w:t>This</w:t>
      </w:r>
      <w:r>
        <w:rPr>
          <w:rFonts w:asciiTheme="majorHAnsi" w:hAnsiTheme="majorHAnsi" w:cstheme="majorHAnsi"/>
          <w:sz w:val="24"/>
          <w:szCs w:val="24"/>
        </w:rPr>
        <w:t xml:space="preserve"> site is under development and some content is missing.</w:t>
      </w:r>
    </w:p>
    <w:p w:rsidR="00312BE7" w:rsidRDefault="00312BE7" w:rsidP="00312BE7">
      <w:pPr>
        <w:rPr>
          <w:rFonts w:asciiTheme="majorHAnsi" w:hAnsiTheme="majorHAnsi" w:cstheme="majorHAnsi"/>
          <w:sz w:val="24"/>
          <w:szCs w:val="24"/>
        </w:rPr>
      </w:pPr>
      <w:r w:rsidRPr="002B0B52">
        <w:rPr>
          <w:rFonts w:asciiTheme="majorHAnsi" w:hAnsiTheme="majorHAnsi" w:cstheme="majorHAnsi"/>
          <w:b/>
          <w:sz w:val="24"/>
          <w:szCs w:val="24"/>
        </w:rPr>
        <w:t>Note 2</w:t>
      </w:r>
      <w:r>
        <w:rPr>
          <w:rFonts w:asciiTheme="majorHAnsi" w:hAnsiTheme="majorHAnsi" w:cstheme="majorHAnsi"/>
          <w:sz w:val="24"/>
          <w:szCs w:val="24"/>
        </w:rPr>
        <w:t xml:space="preserve">: Please address any correspondence to the editor only. </w:t>
      </w:r>
    </w:p>
    <w:p w:rsidR="00312BE7" w:rsidRDefault="00312BE7" w:rsidP="00312BE7">
      <w:pPr>
        <w:rPr>
          <w:rFonts w:asciiTheme="majorHAnsi" w:hAnsiTheme="majorHAnsi" w:cstheme="majorHAnsi"/>
          <w:sz w:val="24"/>
          <w:szCs w:val="24"/>
        </w:rPr>
      </w:pPr>
    </w:p>
    <w:p w:rsidR="00312BE7" w:rsidRPr="006059EE" w:rsidRDefault="00312BE7" w:rsidP="00312BE7">
      <w:pPr>
        <w:jc w:val="center"/>
        <w:rPr>
          <w:rFonts w:asciiTheme="majorHAnsi" w:hAnsiTheme="majorHAnsi" w:cstheme="majorHAnsi"/>
          <w:b/>
          <w:sz w:val="32"/>
          <w:szCs w:val="32"/>
        </w:rPr>
      </w:pPr>
      <w:r w:rsidRPr="006059EE">
        <w:rPr>
          <w:rFonts w:asciiTheme="majorHAnsi" w:hAnsiTheme="majorHAnsi" w:cstheme="majorHAnsi"/>
          <w:b/>
          <w:sz w:val="32"/>
          <w:szCs w:val="32"/>
        </w:rPr>
        <w:t>Paper for private study</w:t>
      </w:r>
    </w:p>
    <w:p w:rsidR="00312BE7" w:rsidRDefault="00312BE7" w:rsidP="00312BE7">
      <w:pPr>
        <w:jc w:val="center"/>
        <w:rPr>
          <w:rFonts w:asciiTheme="majorHAnsi" w:hAnsiTheme="majorHAnsi" w:cstheme="majorHAnsi"/>
          <w:sz w:val="24"/>
          <w:szCs w:val="24"/>
        </w:rPr>
      </w:pPr>
      <w:r w:rsidRPr="00691C61">
        <w:rPr>
          <w:rFonts w:asciiTheme="majorHAnsi" w:hAnsiTheme="majorHAnsi" w:cstheme="majorHAnsi"/>
          <w:i/>
          <w:sz w:val="24"/>
          <w:szCs w:val="24"/>
        </w:rPr>
        <w:t>The attached paper</w:t>
      </w:r>
      <w:r>
        <w:rPr>
          <w:rFonts w:asciiTheme="majorHAnsi" w:hAnsiTheme="majorHAnsi" w:cstheme="majorHAnsi"/>
          <w:i/>
          <w:sz w:val="24"/>
          <w:szCs w:val="24"/>
        </w:rPr>
        <w:t>, on the topic of life quality,</w:t>
      </w:r>
      <w:r w:rsidRPr="00691C61">
        <w:rPr>
          <w:rFonts w:asciiTheme="majorHAnsi" w:hAnsiTheme="majorHAnsi" w:cstheme="majorHAnsi"/>
          <w:i/>
          <w:sz w:val="24"/>
          <w:szCs w:val="24"/>
        </w:rPr>
        <w:t xml:space="preserve"> is sent to you for your personal private study</w:t>
      </w:r>
      <w:r>
        <w:rPr>
          <w:rFonts w:asciiTheme="majorHAnsi" w:hAnsiTheme="majorHAnsi" w:cstheme="majorHAnsi"/>
          <w:i/>
          <w:sz w:val="24"/>
          <w:szCs w:val="24"/>
        </w:rPr>
        <w:t xml:space="preserve"> and discussion within ACQOL</w:t>
      </w:r>
      <w:r w:rsidRPr="00691C61">
        <w:rPr>
          <w:rFonts w:asciiTheme="majorHAnsi" w:hAnsiTheme="majorHAnsi" w:cstheme="majorHAnsi"/>
          <w:i/>
          <w:sz w:val="24"/>
          <w:szCs w:val="24"/>
        </w:rPr>
        <w:t>. You are prohibited from further distributing this paper to any other person</w:t>
      </w:r>
      <w:r>
        <w:rPr>
          <w:rFonts w:asciiTheme="majorHAnsi" w:hAnsiTheme="majorHAnsi" w:cstheme="majorHAnsi"/>
          <w:sz w:val="24"/>
          <w:szCs w:val="24"/>
        </w:rPr>
        <w:t>.</w:t>
      </w:r>
    </w:p>
    <w:p w:rsidR="001A1BAE" w:rsidRDefault="001A1BAE" w:rsidP="00312BE7">
      <w:pPr>
        <w:rPr>
          <w:rFonts w:asciiTheme="majorHAnsi" w:hAnsiTheme="majorHAnsi" w:cstheme="majorHAnsi"/>
          <w:sz w:val="24"/>
          <w:szCs w:val="24"/>
        </w:rPr>
      </w:pPr>
      <w:r w:rsidRPr="001A1BAE">
        <w:rPr>
          <w:rFonts w:asciiTheme="majorHAnsi" w:hAnsiTheme="majorHAnsi" w:cstheme="majorHAnsi"/>
          <w:b/>
          <w:sz w:val="24"/>
          <w:szCs w:val="24"/>
        </w:rPr>
        <w:t>Background:</w:t>
      </w:r>
      <w:r>
        <w:rPr>
          <w:rFonts w:asciiTheme="majorHAnsi" w:hAnsiTheme="majorHAnsi" w:cstheme="majorHAnsi"/>
          <w:sz w:val="24"/>
          <w:szCs w:val="24"/>
        </w:rPr>
        <w:t xml:space="preserve"> </w:t>
      </w:r>
      <w:r w:rsidR="00EF2CB6">
        <w:rPr>
          <w:rFonts w:asciiTheme="majorHAnsi" w:hAnsiTheme="majorHAnsi" w:cstheme="majorHAnsi"/>
          <w:sz w:val="24"/>
          <w:szCs w:val="24"/>
        </w:rPr>
        <w:t>This is a companion paper to the PWI analysis, by these authors, featured last week.</w:t>
      </w:r>
    </w:p>
    <w:p w:rsidR="00312BE7" w:rsidRPr="00242A2E" w:rsidRDefault="00312BE7" w:rsidP="00312BE7">
      <w:r w:rsidRPr="0026405C">
        <w:rPr>
          <w:rFonts w:asciiTheme="majorHAnsi" w:hAnsiTheme="majorHAnsi" w:cstheme="majorHAnsi"/>
          <w:b/>
          <w:sz w:val="24"/>
          <w:szCs w:val="24"/>
        </w:rPr>
        <w:t xml:space="preserve">Reference: </w:t>
      </w:r>
      <w:r w:rsidR="00EF2CB6" w:rsidRPr="00EF2CB6">
        <w:rPr>
          <w:rFonts w:asciiTheme="majorHAnsi" w:hAnsiTheme="majorHAnsi" w:cstheme="majorHAnsi"/>
        </w:rPr>
        <w:t>Moller, V., Roberts, B. J., &amp; Zani, D. (2018). The National Wellbeing Index in the isiXhosa translation: focus group discussions on how South Africans view the quality of their society. Social Indicators Research, 135, 167-193.</w:t>
      </w:r>
    </w:p>
    <w:p w:rsidR="00EF2CB6" w:rsidRPr="00EF2CB6" w:rsidRDefault="00312BE7" w:rsidP="00EF2CB6">
      <w:pPr>
        <w:rPr>
          <w:rFonts w:asciiTheme="majorHAnsi" w:hAnsiTheme="majorHAnsi" w:cstheme="majorHAnsi"/>
          <w:sz w:val="24"/>
          <w:szCs w:val="24"/>
        </w:rPr>
      </w:pPr>
      <w:r w:rsidRPr="00555C31">
        <w:rPr>
          <w:rFonts w:asciiTheme="majorHAnsi" w:hAnsiTheme="majorHAnsi" w:cstheme="majorHAnsi"/>
          <w:b/>
          <w:sz w:val="24"/>
          <w:szCs w:val="24"/>
        </w:rPr>
        <w:t>Summary:</w:t>
      </w:r>
      <w:r w:rsidRPr="00555C31">
        <w:rPr>
          <w:rFonts w:asciiTheme="majorHAnsi" w:hAnsiTheme="majorHAnsi" w:cstheme="majorHAnsi"/>
          <w:sz w:val="24"/>
          <w:szCs w:val="24"/>
        </w:rPr>
        <w:t xml:space="preserve"> </w:t>
      </w:r>
      <w:r w:rsidR="00EF2CB6" w:rsidRPr="00EF2CB6">
        <w:rPr>
          <w:rFonts w:asciiTheme="majorHAnsi" w:hAnsiTheme="majorHAnsi" w:cstheme="majorHAnsi"/>
          <w:sz w:val="24"/>
          <w:szCs w:val="24"/>
        </w:rPr>
        <w:t>Th</w:t>
      </w:r>
      <w:r w:rsidR="00EF2CB6">
        <w:rPr>
          <w:rFonts w:asciiTheme="majorHAnsi" w:hAnsiTheme="majorHAnsi" w:cstheme="majorHAnsi"/>
          <w:sz w:val="24"/>
          <w:szCs w:val="24"/>
        </w:rPr>
        <w:t xml:space="preserve">is focus </w:t>
      </w:r>
      <w:r w:rsidR="00EF2CB6" w:rsidRPr="00EF2CB6">
        <w:rPr>
          <w:rFonts w:asciiTheme="majorHAnsi" w:hAnsiTheme="majorHAnsi" w:cstheme="majorHAnsi"/>
          <w:sz w:val="24"/>
          <w:szCs w:val="24"/>
        </w:rPr>
        <w:t xml:space="preserve">group study </w:t>
      </w:r>
      <w:r w:rsidR="00EF2CB6">
        <w:rPr>
          <w:rFonts w:asciiTheme="majorHAnsi" w:hAnsiTheme="majorHAnsi" w:cstheme="majorHAnsi"/>
          <w:sz w:val="24"/>
          <w:szCs w:val="24"/>
        </w:rPr>
        <w:t>tests</w:t>
      </w:r>
      <w:r w:rsidR="00EF2CB6" w:rsidRPr="00EF2CB6">
        <w:rPr>
          <w:rFonts w:asciiTheme="majorHAnsi" w:hAnsiTheme="majorHAnsi" w:cstheme="majorHAnsi"/>
          <w:sz w:val="24"/>
          <w:szCs w:val="24"/>
        </w:rPr>
        <w:t xml:space="preserve"> understanding of the NWI when translated into</w:t>
      </w:r>
    </w:p>
    <w:p w:rsidR="00312BE7" w:rsidRDefault="00EF2CB6" w:rsidP="00EF2CB6">
      <w:pPr>
        <w:rPr>
          <w:rFonts w:asciiTheme="majorHAnsi" w:hAnsiTheme="majorHAnsi" w:cstheme="majorHAnsi"/>
          <w:sz w:val="24"/>
          <w:szCs w:val="24"/>
        </w:rPr>
      </w:pPr>
      <w:r>
        <w:rPr>
          <w:rFonts w:asciiTheme="majorHAnsi" w:hAnsiTheme="majorHAnsi" w:cstheme="majorHAnsi"/>
          <w:sz w:val="24"/>
          <w:szCs w:val="24"/>
        </w:rPr>
        <w:t>isiXhosa.</w:t>
      </w:r>
      <w:r w:rsidRPr="00EF2CB6">
        <w:rPr>
          <w:rFonts w:asciiTheme="majorHAnsi" w:hAnsiTheme="majorHAnsi" w:cstheme="majorHAnsi"/>
          <w:sz w:val="24"/>
          <w:szCs w:val="24"/>
        </w:rPr>
        <w:t xml:space="preserve"> </w:t>
      </w:r>
      <w:r>
        <w:rPr>
          <w:rFonts w:asciiTheme="majorHAnsi" w:hAnsiTheme="majorHAnsi" w:cstheme="majorHAnsi"/>
          <w:sz w:val="24"/>
          <w:szCs w:val="24"/>
        </w:rPr>
        <w:t xml:space="preserve">The isiXhosa keywords </w:t>
      </w:r>
      <w:r w:rsidRPr="00EF2CB6">
        <w:rPr>
          <w:rFonts w:asciiTheme="majorHAnsi" w:hAnsiTheme="majorHAnsi" w:cstheme="majorHAnsi"/>
          <w:sz w:val="24"/>
          <w:szCs w:val="24"/>
        </w:rPr>
        <w:t>for the domains of social conditions, the natural envi</w:t>
      </w:r>
      <w:r>
        <w:rPr>
          <w:rFonts w:asciiTheme="majorHAnsi" w:hAnsiTheme="majorHAnsi" w:cstheme="majorHAnsi"/>
          <w:sz w:val="24"/>
          <w:szCs w:val="24"/>
        </w:rPr>
        <w:t xml:space="preserve">ronment, national security, and </w:t>
      </w:r>
      <w:r w:rsidRPr="00EF2CB6">
        <w:rPr>
          <w:rFonts w:asciiTheme="majorHAnsi" w:hAnsiTheme="majorHAnsi" w:cstheme="majorHAnsi"/>
          <w:sz w:val="24"/>
          <w:szCs w:val="24"/>
        </w:rPr>
        <w:t>management of the country’s affairs (government) were read</w:t>
      </w:r>
      <w:r>
        <w:rPr>
          <w:rFonts w:asciiTheme="majorHAnsi" w:hAnsiTheme="majorHAnsi" w:cstheme="majorHAnsi"/>
          <w:sz w:val="24"/>
          <w:szCs w:val="24"/>
        </w:rPr>
        <w:t xml:space="preserve">ily understood, but discussants </w:t>
      </w:r>
      <w:r w:rsidRPr="00EF2CB6">
        <w:rPr>
          <w:rFonts w:asciiTheme="majorHAnsi" w:hAnsiTheme="majorHAnsi" w:cstheme="majorHAnsi"/>
          <w:sz w:val="24"/>
          <w:szCs w:val="24"/>
        </w:rPr>
        <w:t>asked for further clarification of keywords for the doma</w:t>
      </w:r>
      <w:r>
        <w:rPr>
          <w:rFonts w:asciiTheme="majorHAnsi" w:hAnsiTheme="majorHAnsi" w:cstheme="majorHAnsi"/>
          <w:sz w:val="24"/>
          <w:szCs w:val="24"/>
        </w:rPr>
        <w:t xml:space="preserve">ins relating to the economy and </w:t>
      </w:r>
      <w:r w:rsidRPr="00EF2CB6">
        <w:rPr>
          <w:rFonts w:asciiTheme="majorHAnsi" w:hAnsiTheme="majorHAnsi" w:cstheme="majorHAnsi"/>
          <w:sz w:val="24"/>
          <w:szCs w:val="24"/>
        </w:rPr>
        <w:t>business. Conversations showed up the close link between p</w:t>
      </w:r>
      <w:r>
        <w:rPr>
          <w:rFonts w:asciiTheme="majorHAnsi" w:hAnsiTheme="majorHAnsi" w:cstheme="majorHAnsi"/>
          <w:sz w:val="24"/>
          <w:szCs w:val="24"/>
        </w:rPr>
        <w:t xml:space="preserve">ersonal and national wellbeing: </w:t>
      </w:r>
      <w:r w:rsidRPr="00EF2CB6">
        <w:rPr>
          <w:rFonts w:asciiTheme="majorHAnsi" w:hAnsiTheme="majorHAnsi" w:cstheme="majorHAnsi"/>
          <w:sz w:val="24"/>
          <w:szCs w:val="24"/>
        </w:rPr>
        <w:t>discussants drew upon their personal and parochial life experiences along with their</w:t>
      </w:r>
      <w:r>
        <w:rPr>
          <w:rFonts w:asciiTheme="majorHAnsi" w:hAnsiTheme="majorHAnsi" w:cstheme="majorHAnsi"/>
          <w:sz w:val="24"/>
          <w:szCs w:val="24"/>
        </w:rPr>
        <w:t xml:space="preserve"> </w:t>
      </w:r>
      <w:r w:rsidRPr="00EF2CB6">
        <w:rPr>
          <w:rFonts w:asciiTheme="majorHAnsi" w:hAnsiTheme="majorHAnsi" w:cstheme="majorHAnsi"/>
          <w:sz w:val="24"/>
          <w:szCs w:val="24"/>
        </w:rPr>
        <w:t xml:space="preserve">knowledge of current affairs to evaluate the nation’s quality of life. </w:t>
      </w:r>
      <w:r>
        <w:rPr>
          <w:rFonts w:asciiTheme="majorHAnsi" w:hAnsiTheme="majorHAnsi" w:cstheme="majorHAnsi"/>
          <w:sz w:val="24"/>
          <w:szCs w:val="24"/>
        </w:rPr>
        <w:t xml:space="preserve">The study also pointed </w:t>
      </w:r>
      <w:r w:rsidRPr="00EF2CB6">
        <w:rPr>
          <w:rFonts w:asciiTheme="majorHAnsi" w:hAnsiTheme="majorHAnsi" w:cstheme="majorHAnsi"/>
          <w:sz w:val="24"/>
          <w:szCs w:val="24"/>
        </w:rPr>
        <w:t>to a potential problem for longitudinal studies if the bipol</w:t>
      </w:r>
      <w:r>
        <w:rPr>
          <w:rFonts w:asciiTheme="majorHAnsi" w:hAnsiTheme="majorHAnsi" w:cstheme="majorHAnsi"/>
          <w:sz w:val="24"/>
          <w:szCs w:val="24"/>
        </w:rPr>
        <w:t xml:space="preserve">ar satisfaction scale, formerly </w:t>
      </w:r>
      <w:r w:rsidRPr="00EF2CB6">
        <w:rPr>
          <w:rFonts w:asciiTheme="majorHAnsi" w:hAnsiTheme="majorHAnsi" w:cstheme="majorHAnsi"/>
          <w:sz w:val="24"/>
          <w:szCs w:val="24"/>
        </w:rPr>
        <w:t>used to measure the International Wellbeing Index’s PWI and NWI, is changed to a</w:t>
      </w:r>
      <w:r>
        <w:rPr>
          <w:rFonts w:asciiTheme="majorHAnsi" w:hAnsiTheme="majorHAnsi" w:cstheme="majorHAnsi"/>
          <w:sz w:val="24"/>
          <w:szCs w:val="24"/>
        </w:rPr>
        <w:t xml:space="preserve"> unipolar one.</w:t>
      </w:r>
    </w:p>
    <w:p w:rsidR="00EF2CB6" w:rsidRDefault="00EF2CB6" w:rsidP="00312BE7">
      <w:pPr>
        <w:rPr>
          <w:rFonts w:asciiTheme="majorHAnsi" w:hAnsiTheme="majorHAnsi" w:cstheme="majorHAnsi"/>
          <w:b/>
          <w:sz w:val="24"/>
          <w:szCs w:val="24"/>
        </w:rPr>
      </w:pPr>
    </w:p>
    <w:p w:rsidR="00312BE7" w:rsidRDefault="00312BE7" w:rsidP="00312BE7">
      <w:pPr>
        <w:rPr>
          <w:rFonts w:eastAsia="Times New Roman"/>
          <w:lang w:val="en-US"/>
        </w:rPr>
      </w:pPr>
      <w:r w:rsidRPr="005239AF">
        <w:rPr>
          <w:rFonts w:asciiTheme="majorHAnsi" w:hAnsiTheme="majorHAnsi" w:cstheme="majorHAnsi"/>
          <w:b/>
          <w:sz w:val="24"/>
          <w:szCs w:val="24"/>
        </w:rPr>
        <w:t>Comme</w:t>
      </w:r>
      <w:r w:rsidRPr="002C7EFC">
        <w:rPr>
          <w:rFonts w:asciiTheme="majorHAnsi" w:hAnsiTheme="majorHAnsi" w:cstheme="majorHAnsi"/>
          <w:b/>
          <w:sz w:val="24"/>
          <w:szCs w:val="24"/>
        </w:rPr>
        <w:t xml:space="preserve">nt on </w:t>
      </w:r>
      <w:r w:rsidR="00352AB9">
        <w:rPr>
          <w:rFonts w:asciiTheme="majorHAnsi" w:eastAsia="Times New Roman" w:hAnsiTheme="majorHAnsi" w:cstheme="majorHAnsi"/>
          <w:b/>
          <w:sz w:val="24"/>
          <w:szCs w:val="24"/>
          <w:lang w:val="en-US"/>
        </w:rPr>
        <w:t>Moller et al</w:t>
      </w:r>
      <w:r w:rsidRPr="002C7EFC">
        <w:rPr>
          <w:rFonts w:asciiTheme="majorHAnsi" w:eastAsia="Times New Roman" w:hAnsiTheme="majorHAnsi" w:cstheme="majorHAnsi"/>
          <w:b/>
          <w:sz w:val="24"/>
          <w:szCs w:val="24"/>
          <w:lang w:val="en-US"/>
        </w:rPr>
        <w:t xml:space="preserve"> (20</w:t>
      </w:r>
      <w:r w:rsidR="00352AB9">
        <w:rPr>
          <w:rFonts w:asciiTheme="majorHAnsi" w:eastAsia="Times New Roman" w:hAnsiTheme="majorHAnsi" w:cstheme="majorHAnsi"/>
          <w:b/>
          <w:sz w:val="24"/>
          <w:szCs w:val="24"/>
          <w:lang w:val="en-US"/>
        </w:rPr>
        <w:t>18</w:t>
      </w:r>
      <w:r w:rsidRPr="002C7EFC">
        <w:rPr>
          <w:rFonts w:asciiTheme="majorHAnsi" w:eastAsia="Times New Roman" w:hAnsiTheme="majorHAnsi" w:cstheme="majorHAnsi"/>
          <w:b/>
          <w:sz w:val="24"/>
          <w:szCs w:val="24"/>
          <w:lang w:val="en-US"/>
        </w:rPr>
        <w:t>)</w:t>
      </w:r>
    </w:p>
    <w:p w:rsidR="00312BE7" w:rsidRDefault="00312BE7" w:rsidP="00312BE7">
      <w:pPr>
        <w:rPr>
          <w:rFonts w:asciiTheme="majorHAnsi" w:hAnsiTheme="majorHAnsi" w:cstheme="majorHAnsi"/>
          <w:i/>
          <w:sz w:val="24"/>
          <w:szCs w:val="24"/>
        </w:rPr>
      </w:pPr>
      <w:r w:rsidRPr="0025206D">
        <w:rPr>
          <w:rFonts w:asciiTheme="majorHAnsi" w:hAnsiTheme="majorHAnsi" w:cstheme="majorHAnsi"/>
          <w:i/>
          <w:sz w:val="24"/>
          <w:szCs w:val="24"/>
        </w:rPr>
        <w:t>Robert A. Cummins</w:t>
      </w:r>
    </w:p>
    <w:p w:rsidR="00EC56E0" w:rsidRDefault="00EC56E0" w:rsidP="00312BE7">
      <w:pPr>
        <w:rPr>
          <w:rFonts w:asciiTheme="majorHAnsi" w:hAnsiTheme="majorHAnsi" w:cstheme="majorHAnsi"/>
          <w:sz w:val="24"/>
          <w:szCs w:val="24"/>
        </w:rPr>
      </w:pPr>
      <w:r w:rsidRPr="00EC56E0">
        <w:rPr>
          <w:rFonts w:asciiTheme="majorHAnsi" w:hAnsiTheme="majorHAnsi" w:cstheme="majorHAnsi"/>
          <w:sz w:val="24"/>
          <w:szCs w:val="24"/>
        </w:rPr>
        <w:t xml:space="preserve">What this paper clearly demonstrates is that, at least in the authors’ hands, the NWI is an effective tool for qualitative research into views of national wellbeing. Equally clear is that the scales does not work as originally intended. Instead of providing an abstracted view of how the various national domains are functioning, people are focussing on the local environment to provide their answers. We find the same in Oz. Over the past 15 years, satisfaction with ‘the natural environment’ has been creeping up despite the fact of global warming and inexorable destruction of the Great Barrier Reef, etc. Because there is little evidence of these forces operating locally, they are generally ignored. Moreover, even if the local circumstances changed, people would likely still be oblivious due to adaptation. This makes the NWI fundamentally different from the PWI. Whereas people can quite easily </w:t>
      </w:r>
      <w:r w:rsidRPr="00EC56E0">
        <w:rPr>
          <w:rFonts w:asciiTheme="majorHAnsi" w:hAnsiTheme="majorHAnsi" w:cstheme="majorHAnsi"/>
          <w:sz w:val="24"/>
          <w:szCs w:val="24"/>
        </w:rPr>
        <w:lastRenderedPageBreak/>
        <w:t>abstract ‘satisfaction with their own health’, it requires a higher level of education, intellect, and effort to abstract a satisfaction response to national domains.</w:t>
      </w:r>
    </w:p>
    <w:p w:rsidR="001A3AFA" w:rsidRPr="001A3AFA" w:rsidRDefault="001A3AFA" w:rsidP="00D01909">
      <w:pPr>
        <w:tabs>
          <w:tab w:val="left" w:pos="564"/>
          <w:tab w:val="center" w:pos="4513"/>
        </w:tabs>
        <w:rPr>
          <w:rFonts w:asciiTheme="majorHAnsi" w:hAnsiTheme="majorHAnsi" w:cstheme="majorHAnsi"/>
          <w:i/>
          <w:sz w:val="24"/>
          <w:szCs w:val="24"/>
        </w:rPr>
      </w:pPr>
    </w:p>
    <w:p w:rsidR="00312BE7" w:rsidRDefault="00312BE7" w:rsidP="00312BE7">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 xml:space="preserve">Welcome to new </w:t>
      </w:r>
      <w:r w:rsidRPr="00CB2386">
        <w:rPr>
          <w:rFonts w:asciiTheme="majorHAnsi" w:eastAsia="Times New Roman" w:hAnsiTheme="majorHAnsi" w:cstheme="majorHAnsi"/>
          <w:b/>
          <w:sz w:val="32"/>
          <w:szCs w:val="32"/>
          <w:lang w:val="en-US"/>
        </w:rPr>
        <w:t>member</w:t>
      </w:r>
      <w:r>
        <w:rPr>
          <w:rFonts w:asciiTheme="majorHAnsi" w:eastAsia="Times New Roman" w:hAnsiTheme="majorHAnsi" w:cstheme="majorHAnsi"/>
          <w:b/>
          <w:sz w:val="32"/>
          <w:szCs w:val="32"/>
          <w:lang w:val="en-US"/>
        </w:rPr>
        <w:t>s</w:t>
      </w:r>
      <w:r w:rsidRPr="00CB2386">
        <w:rPr>
          <w:rFonts w:asciiTheme="majorHAnsi" w:eastAsia="Times New Roman" w:hAnsiTheme="majorHAnsi" w:cstheme="majorHAnsi"/>
          <w:b/>
          <w:sz w:val="32"/>
          <w:szCs w:val="32"/>
          <w:lang w:val="en-US"/>
        </w:rPr>
        <w:t xml:space="preserve"> </w:t>
      </w:r>
    </w:p>
    <w:p w:rsidR="00664C74" w:rsidRPr="00D01909" w:rsidRDefault="00F95907" w:rsidP="00F95907">
      <w:pPr>
        <w:rPr>
          <w:rFonts w:asciiTheme="majorHAnsi" w:hAnsiTheme="majorHAnsi" w:cstheme="majorHAnsi"/>
          <w:sz w:val="24"/>
          <w:szCs w:val="24"/>
        </w:rPr>
      </w:pPr>
      <w:r w:rsidRPr="00D01909">
        <w:rPr>
          <w:rFonts w:asciiTheme="majorHAnsi" w:hAnsiTheme="majorHAnsi" w:cstheme="majorHAnsi"/>
          <w:b/>
          <w:sz w:val="24"/>
          <w:szCs w:val="24"/>
        </w:rPr>
        <w:t>Associate Professor Linda Byrne</w:t>
      </w:r>
      <w:r w:rsidRPr="00D01909">
        <w:rPr>
          <w:rFonts w:asciiTheme="majorHAnsi" w:hAnsiTheme="majorHAnsi" w:cstheme="majorHAnsi"/>
          <w:sz w:val="24"/>
          <w:szCs w:val="24"/>
        </w:rPr>
        <w:t xml:space="preserve"> [linda.byrne@deakin.edu.au] is Deputy Head of the School of Psychology at Deakin and Director of Teaching and Learning. Linda is a clinical psychologist with research interests in cognitive neuropsychology and the neuropsychiatric disorders of schizophrenia, OCD and Parkinson’s disease.</w:t>
      </w:r>
    </w:p>
    <w:p w:rsidR="002E4633" w:rsidRPr="00D01909" w:rsidRDefault="002E4633" w:rsidP="002E4633">
      <w:pPr>
        <w:rPr>
          <w:rFonts w:asciiTheme="majorHAnsi" w:hAnsiTheme="majorHAnsi" w:cstheme="majorHAnsi"/>
          <w:sz w:val="24"/>
          <w:szCs w:val="24"/>
        </w:rPr>
      </w:pPr>
    </w:p>
    <w:p w:rsidR="005537A9" w:rsidRPr="00D01909" w:rsidRDefault="00F95907" w:rsidP="00664C74">
      <w:pPr>
        <w:rPr>
          <w:rFonts w:asciiTheme="majorHAnsi" w:hAnsiTheme="majorHAnsi" w:cstheme="majorHAnsi"/>
          <w:sz w:val="24"/>
          <w:szCs w:val="24"/>
        </w:rPr>
      </w:pPr>
      <w:r w:rsidRPr="00D01909">
        <w:rPr>
          <w:rFonts w:asciiTheme="majorHAnsi" w:hAnsiTheme="majorHAnsi" w:cstheme="majorHAnsi"/>
          <w:b/>
          <w:sz w:val="24"/>
          <w:szCs w:val="24"/>
        </w:rPr>
        <w:t xml:space="preserve">Dr </w:t>
      </w:r>
      <w:r w:rsidR="002E4633" w:rsidRPr="00D01909">
        <w:rPr>
          <w:rFonts w:asciiTheme="majorHAnsi" w:hAnsiTheme="majorHAnsi" w:cstheme="majorHAnsi"/>
          <w:b/>
          <w:sz w:val="24"/>
          <w:szCs w:val="24"/>
        </w:rPr>
        <w:t xml:space="preserve">Jake Linardon </w:t>
      </w:r>
      <w:r w:rsidR="002E4633" w:rsidRPr="00D01909">
        <w:rPr>
          <w:rFonts w:asciiTheme="majorHAnsi" w:hAnsiTheme="majorHAnsi" w:cstheme="majorHAnsi"/>
          <w:sz w:val="24"/>
          <w:szCs w:val="24"/>
        </w:rPr>
        <w:t>&lt;jake.linardon@deakin.edu.au&gt;</w:t>
      </w:r>
      <w:r w:rsidRPr="00D01909">
        <w:rPr>
          <w:rFonts w:asciiTheme="majorHAnsi" w:hAnsiTheme="majorHAnsi" w:cstheme="majorHAnsi"/>
          <w:sz w:val="24"/>
          <w:szCs w:val="24"/>
        </w:rPr>
        <w:t xml:space="preserve"> </w:t>
      </w:r>
      <w:r w:rsidR="00E11A88" w:rsidRPr="00D01909">
        <w:rPr>
          <w:rFonts w:asciiTheme="majorHAnsi" w:hAnsiTheme="majorHAnsi" w:cstheme="majorHAnsi"/>
          <w:sz w:val="24"/>
          <w:szCs w:val="24"/>
        </w:rPr>
        <w:t xml:space="preserve">writes </w:t>
      </w:r>
      <w:r w:rsidR="00664C74" w:rsidRPr="00D01909">
        <w:rPr>
          <w:rFonts w:asciiTheme="majorHAnsi" w:hAnsiTheme="majorHAnsi" w:cstheme="majorHAnsi"/>
          <w:sz w:val="24"/>
          <w:szCs w:val="24"/>
        </w:rPr>
        <w:t xml:space="preserve">“I started at Deakin </w:t>
      </w:r>
      <w:r w:rsidRPr="00D01909">
        <w:rPr>
          <w:rFonts w:asciiTheme="majorHAnsi" w:hAnsiTheme="majorHAnsi" w:cstheme="majorHAnsi"/>
          <w:sz w:val="24"/>
          <w:szCs w:val="24"/>
        </w:rPr>
        <w:t>as</w:t>
      </w:r>
      <w:r w:rsidR="00664C74" w:rsidRPr="00D01909">
        <w:rPr>
          <w:rFonts w:asciiTheme="majorHAnsi" w:hAnsiTheme="majorHAnsi" w:cstheme="majorHAnsi"/>
          <w:sz w:val="24"/>
          <w:szCs w:val="24"/>
        </w:rPr>
        <w:t xml:space="preserve"> a Lecturer after submitting my PhD thesis late last year at Australian Catholic University. My research interests include evaluating the effectiveness of various psychological treatments for eating disorders. I have particular experience and expertise in meta-analysis, where I've been the lead author on 10 meta-analyses published since early 2017. I'm looking forward to building collaborations, so feel free to contact me to discuss possibilities.”</w:t>
      </w:r>
    </w:p>
    <w:p w:rsidR="00664C74" w:rsidRPr="00CB2386" w:rsidRDefault="00664C74" w:rsidP="00664C74">
      <w:pPr>
        <w:rPr>
          <w:rFonts w:asciiTheme="majorHAnsi" w:eastAsia="Times New Roman" w:hAnsiTheme="majorHAnsi" w:cstheme="majorHAnsi"/>
          <w:b/>
          <w:sz w:val="32"/>
          <w:szCs w:val="32"/>
          <w:lang w:val="en-US"/>
        </w:rPr>
      </w:pPr>
    </w:p>
    <w:p w:rsidR="0052772B" w:rsidRDefault="00312BE7" w:rsidP="0052772B">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Media release by ACQOL members</w:t>
      </w:r>
    </w:p>
    <w:p w:rsidR="00312BE7" w:rsidRDefault="0052772B" w:rsidP="001A3AFA">
      <w:pPr>
        <w:jc w:val="center"/>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Dr Melissa Weinberg</w:t>
      </w:r>
    </w:p>
    <w:p w:rsidR="0052772B" w:rsidRDefault="0052772B" w:rsidP="001A3AFA">
      <w:pPr>
        <w:jc w:val="center"/>
        <w:rPr>
          <w:rFonts w:asciiTheme="majorHAnsi" w:hAnsiTheme="majorHAnsi" w:cstheme="majorHAnsi"/>
          <w:color w:val="000000"/>
          <w:sz w:val="24"/>
          <w:szCs w:val="24"/>
          <w:lang w:val="en-US"/>
        </w:rPr>
      </w:pPr>
      <w:r w:rsidRPr="0052772B">
        <w:rPr>
          <w:rFonts w:asciiTheme="majorHAnsi" w:hAnsiTheme="majorHAnsi" w:cstheme="majorHAnsi"/>
          <w:color w:val="000000"/>
          <w:sz w:val="24"/>
          <w:szCs w:val="24"/>
          <w:lang w:val="en-US"/>
        </w:rPr>
        <w:t>Does mindfulness work?</w:t>
      </w:r>
    </w:p>
    <w:p w:rsidR="0052772B" w:rsidRPr="0052772B" w:rsidRDefault="0052772B" w:rsidP="0052772B">
      <w:pPr>
        <w:jc w:val="center"/>
        <w:rPr>
          <w:rFonts w:asciiTheme="majorHAnsi" w:eastAsia="Times New Roman" w:hAnsiTheme="majorHAnsi" w:cstheme="majorHAnsi"/>
          <w:sz w:val="20"/>
          <w:szCs w:val="20"/>
          <w:lang w:val="en-US"/>
        </w:rPr>
      </w:pPr>
      <w:r w:rsidRPr="0052772B">
        <w:rPr>
          <w:rFonts w:asciiTheme="majorHAnsi" w:eastAsia="Times New Roman" w:hAnsiTheme="majorHAnsi" w:cstheme="majorHAnsi"/>
          <w:sz w:val="20"/>
          <w:szCs w:val="20"/>
          <w:lang w:val="en-US"/>
        </w:rPr>
        <w:t>http://this.deakin.edu.au/lifestyle/does-mindfulness-work?utm_source=Marketo&amp;utm_medium=EDM&amp;utm_campaign=this-all-staff</w:t>
      </w:r>
    </w:p>
    <w:p w:rsidR="0052772B" w:rsidRDefault="0052772B" w:rsidP="001A3AFA">
      <w:pPr>
        <w:jc w:val="center"/>
        <w:rPr>
          <w:rFonts w:asciiTheme="majorHAnsi" w:hAnsiTheme="majorHAnsi" w:cstheme="majorHAnsi"/>
          <w:color w:val="000000"/>
          <w:sz w:val="24"/>
          <w:szCs w:val="24"/>
          <w:lang w:val="en-US"/>
        </w:rPr>
      </w:pPr>
      <w:r w:rsidRPr="0052772B">
        <w:rPr>
          <w:rFonts w:asciiTheme="majorHAnsi" w:hAnsiTheme="majorHAnsi" w:cstheme="majorHAnsi"/>
          <w:color w:val="000000"/>
          <w:sz w:val="24"/>
          <w:szCs w:val="24"/>
          <w:lang w:val="en-US"/>
        </w:rPr>
        <w:t xml:space="preserve">When Harvard researchers </w:t>
      </w:r>
      <w:proofErr w:type="spellStart"/>
      <w:r w:rsidRPr="0052772B">
        <w:rPr>
          <w:rFonts w:asciiTheme="majorHAnsi" w:hAnsiTheme="majorHAnsi" w:cstheme="majorHAnsi"/>
          <w:color w:val="000000"/>
          <w:sz w:val="24"/>
          <w:szCs w:val="24"/>
          <w:lang w:val="en-US"/>
        </w:rPr>
        <w:t>Killingsworth</w:t>
      </w:r>
      <w:proofErr w:type="spellEnd"/>
      <w:r w:rsidRPr="0052772B">
        <w:rPr>
          <w:rFonts w:asciiTheme="majorHAnsi" w:hAnsiTheme="majorHAnsi" w:cstheme="majorHAnsi"/>
          <w:color w:val="000000"/>
          <w:sz w:val="24"/>
          <w:szCs w:val="24"/>
          <w:lang w:val="en-US"/>
        </w:rPr>
        <w:t xml:space="preserve"> and Gilbert released their 2010 paper on the links between mindfulness and mood, many were led to believe that, as the title claimed: A wandering mind is an unhappy mind. The paper triggered huge support for mindfulness practice as a universal, one-size-fits-all solution to calm the unhappy mind. After all, the results showed that mind-wandering occurred at a rate of about 47%! That’s almost half the time!</w:t>
      </w:r>
      <w:r>
        <w:rPr>
          <w:rFonts w:asciiTheme="majorHAnsi" w:hAnsiTheme="majorHAnsi" w:cstheme="majorHAnsi"/>
          <w:color w:val="000000"/>
          <w:sz w:val="24"/>
          <w:szCs w:val="24"/>
          <w:lang w:val="en-US"/>
        </w:rPr>
        <w:t>...</w:t>
      </w:r>
    </w:p>
    <w:p w:rsidR="0052772B" w:rsidRPr="0052772B" w:rsidRDefault="0052772B" w:rsidP="001A3AFA">
      <w:pPr>
        <w:jc w:val="center"/>
        <w:rPr>
          <w:rFonts w:asciiTheme="majorHAnsi" w:hAnsiTheme="majorHAnsi" w:cstheme="majorHAnsi"/>
          <w:color w:val="000000"/>
          <w:sz w:val="24"/>
          <w:szCs w:val="24"/>
          <w:lang w:val="en-US"/>
        </w:rPr>
      </w:pPr>
    </w:p>
    <w:p w:rsidR="00C91279" w:rsidRDefault="00A2223B" w:rsidP="00C91279">
      <w:pPr>
        <w:jc w:val="center"/>
        <w:rPr>
          <w:rFonts w:asciiTheme="majorHAnsi" w:hAnsiTheme="majorHAnsi" w:cstheme="majorHAnsi"/>
          <w:b/>
          <w:color w:val="000000"/>
          <w:sz w:val="32"/>
          <w:szCs w:val="32"/>
          <w:lang w:val="en-US"/>
        </w:rPr>
      </w:pPr>
      <w:r w:rsidRPr="00A2223B">
        <w:rPr>
          <w:rFonts w:asciiTheme="majorHAnsi" w:hAnsiTheme="majorHAnsi" w:cstheme="majorHAnsi"/>
          <w:b/>
          <w:color w:val="000000"/>
          <w:sz w:val="32"/>
          <w:szCs w:val="32"/>
          <w:lang w:val="en-US"/>
        </w:rPr>
        <w:t>Brief report</w:t>
      </w:r>
    </w:p>
    <w:p w:rsidR="00C91279" w:rsidRPr="00A2223B" w:rsidRDefault="00C91279" w:rsidP="00C91279">
      <w:pPr>
        <w:jc w:val="center"/>
        <w:rPr>
          <w:rFonts w:asciiTheme="majorHAnsi" w:hAnsiTheme="majorHAnsi" w:cstheme="majorHAnsi"/>
          <w:b/>
          <w:sz w:val="24"/>
          <w:szCs w:val="24"/>
        </w:rPr>
      </w:pPr>
      <w:r w:rsidRPr="00A2223B">
        <w:rPr>
          <w:rFonts w:asciiTheme="majorHAnsi" w:hAnsiTheme="majorHAnsi" w:cstheme="majorHAnsi"/>
          <w:b/>
          <w:sz w:val="24"/>
          <w:szCs w:val="24"/>
        </w:rPr>
        <w:t>Homelessness, mental health and the cost of housing</w:t>
      </w:r>
    </w:p>
    <w:p w:rsidR="00C91279" w:rsidRDefault="00C91279" w:rsidP="00C91279">
      <w:pPr>
        <w:rPr>
          <w:rFonts w:ascii="Segoe UI" w:hAnsi="Segoe UI" w:cs="Segoe UI"/>
          <w:sz w:val="18"/>
          <w:szCs w:val="18"/>
        </w:rPr>
      </w:pPr>
      <w:r>
        <w:rPr>
          <w:rFonts w:ascii="Segoe UI" w:hAnsi="Segoe UI" w:cs="Segoe UI"/>
          <w:sz w:val="18"/>
          <w:szCs w:val="18"/>
        </w:rPr>
        <w:t xml:space="preserve">Fransham, M., &amp; Dorling, D. (2018). Homelessness and public health. </w:t>
      </w:r>
      <w:r>
        <w:rPr>
          <w:rFonts w:ascii="Segoe UI" w:hAnsi="Segoe UI" w:cs="Segoe UI"/>
          <w:i/>
          <w:iCs/>
          <w:sz w:val="18"/>
          <w:szCs w:val="18"/>
        </w:rPr>
        <w:t>British Medical Journal, 360</w:t>
      </w:r>
      <w:r>
        <w:rPr>
          <w:rFonts w:ascii="Segoe UI" w:hAnsi="Segoe UI" w:cs="Segoe UI"/>
          <w:sz w:val="18"/>
          <w:szCs w:val="18"/>
        </w:rPr>
        <w:t>(k214 ), 1-2. doi:10.1136/bmj.k214</w:t>
      </w:r>
    </w:p>
    <w:p w:rsidR="00C91279" w:rsidRDefault="00013472" w:rsidP="00C91279">
      <w:pPr>
        <w:rPr>
          <w:rFonts w:asciiTheme="majorHAnsi" w:hAnsiTheme="majorHAnsi" w:cstheme="majorHAnsi"/>
          <w:sz w:val="24"/>
          <w:szCs w:val="24"/>
        </w:rPr>
      </w:pPr>
      <w:hyperlink r:id="rId33" w:history="1">
        <w:r w:rsidR="00C91279" w:rsidRPr="009D57D8">
          <w:rPr>
            <w:rStyle w:val="Hyperlink"/>
            <w:rFonts w:asciiTheme="majorHAnsi" w:hAnsiTheme="majorHAnsi" w:cstheme="majorHAnsi"/>
            <w:sz w:val="24"/>
            <w:szCs w:val="24"/>
          </w:rPr>
          <w:t>http://www.bmj.com/content/bmj/360/bmj.k214.full.pdf</w:t>
        </w:r>
      </w:hyperlink>
    </w:p>
    <w:p w:rsidR="00C91279" w:rsidRDefault="00C91279" w:rsidP="00C91279">
      <w:pPr>
        <w:rPr>
          <w:rFonts w:asciiTheme="majorHAnsi" w:hAnsiTheme="majorHAnsi" w:cstheme="majorHAnsi"/>
          <w:sz w:val="24"/>
          <w:szCs w:val="24"/>
        </w:rPr>
      </w:pPr>
      <w:r w:rsidRPr="00A2223B">
        <w:rPr>
          <w:rFonts w:asciiTheme="majorHAnsi" w:hAnsiTheme="majorHAnsi" w:cstheme="majorHAnsi"/>
          <w:sz w:val="24"/>
          <w:szCs w:val="24"/>
        </w:rPr>
        <w:t>The number of people officia</w:t>
      </w:r>
      <w:r>
        <w:rPr>
          <w:rFonts w:asciiTheme="majorHAnsi" w:hAnsiTheme="majorHAnsi" w:cstheme="majorHAnsi"/>
          <w:sz w:val="24"/>
          <w:szCs w:val="24"/>
        </w:rPr>
        <w:t xml:space="preserve">lly recorded as sleeping on the </w:t>
      </w:r>
      <w:r w:rsidRPr="00A2223B">
        <w:rPr>
          <w:rFonts w:asciiTheme="majorHAnsi" w:hAnsiTheme="majorHAnsi" w:cstheme="majorHAnsi"/>
          <w:sz w:val="24"/>
          <w:szCs w:val="24"/>
        </w:rPr>
        <w:t>streets of England rose from</w:t>
      </w:r>
      <w:r>
        <w:rPr>
          <w:rFonts w:asciiTheme="majorHAnsi" w:hAnsiTheme="majorHAnsi" w:cstheme="majorHAnsi"/>
          <w:sz w:val="24"/>
          <w:szCs w:val="24"/>
        </w:rPr>
        <w:t xml:space="preserve"> 1768 in 2010 to 4751 in autumn </w:t>
      </w:r>
      <w:r w:rsidRPr="00A2223B">
        <w:rPr>
          <w:rFonts w:asciiTheme="majorHAnsi" w:hAnsiTheme="majorHAnsi" w:cstheme="majorHAnsi"/>
          <w:sz w:val="24"/>
          <w:szCs w:val="24"/>
        </w:rPr>
        <w:t>2017. Th</w:t>
      </w:r>
      <w:r>
        <w:rPr>
          <w:rFonts w:asciiTheme="majorHAnsi" w:hAnsiTheme="majorHAnsi" w:cstheme="majorHAnsi"/>
          <w:sz w:val="24"/>
          <w:szCs w:val="24"/>
        </w:rPr>
        <w:t>is</w:t>
      </w:r>
      <w:r w:rsidRPr="00A2223B">
        <w:rPr>
          <w:rFonts w:asciiTheme="majorHAnsi" w:hAnsiTheme="majorHAnsi" w:cstheme="majorHAnsi"/>
          <w:sz w:val="24"/>
          <w:szCs w:val="24"/>
        </w:rPr>
        <w:t xml:space="preserve"> rise in homelessness </w:t>
      </w:r>
      <w:r>
        <w:rPr>
          <w:rFonts w:asciiTheme="majorHAnsi" w:hAnsiTheme="majorHAnsi" w:cstheme="majorHAnsi"/>
          <w:sz w:val="24"/>
          <w:szCs w:val="24"/>
        </w:rPr>
        <w:t xml:space="preserve">has its roots in welfare reform </w:t>
      </w:r>
      <w:r w:rsidRPr="00A2223B">
        <w:rPr>
          <w:rFonts w:asciiTheme="majorHAnsi" w:hAnsiTheme="majorHAnsi" w:cstheme="majorHAnsi"/>
          <w:sz w:val="24"/>
          <w:szCs w:val="24"/>
        </w:rPr>
        <w:t>and the housing market. It is a</w:t>
      </w:r>
      <w:r>
        <w:rPr>
          <w:rFonts w:asciiTheme="majorHAnsi" w:hAnsiTheme="majorHAnsi" w:cstheme="majorHAnsi"/>
          <w:sz w:val="24"/>
          <w:szCs w:val="24"/>
        </w:rPr>
        <w:t xml:space="preserve">lmost entirely accounted for by </w:t>
      </w:r>
      <w:r w:rsidRPr="00A2223B">
        <w:rPr>
          <w:rFonts w:asciiTheme="majorHAnsi" w:hAnsiTheme="majorHAnsi" w:cstheme="majorHAnsi"/>
          <w:sz w:val="24"/>
          <w:szCs w:val="24"/>
        </w:rPr>
        <w:t>an increase in families losing their privately rented housing</w:t>
      </w:r>
      <w:r w:rsidR="0052772B">
        <w:rPr>
          <w:rFonts w:asciiTheme="majorHAnsi" w:hAnsiTheme="majorHAnsi" w:cstheme="majorHAnsi"/>
          <w:sz w:val="24"/>
          <w:szCs w:val="24"/>
        </w:rPr>
        <w:t>…</w:t>
      </w:r>
    </w:p>
    <w:p w:rsidR="00C91279" w:rsidRPr="00A2223B" w:rsidRDefault="00C91279" w:rsidP="001A3AFA">
      <w:pPr>
        <w:jc w:val="center"/>
        <w:rPr>
          <w:rFonts w:asciiTheme="majorHAnsi" w:hAnsiTheme="majorHAnsi" w:cstheme="majorHAnsi"/>
          <w:b/>
          <w:sz w:val="32"/>
          <w:szCs w:val="32"/>
          <w:lang w:val="en-US"/>
        </w:rPr>
      </w:pPr>
    </w:p>
    <w:p w:rsidR="00312BE7" w:rsidRPr="005C2C7A" w:rsidRDefault="00312BE7" w:rsidP="00312BE7">
      <w:pPr>
        <w:jc w:val="center"/>
        <w:rPr>
          <w:rFonts w:asciiTheme="majorHAnsi" w:hAnsiTheme="majorHAnsi" w:cstheme="majorHAnsi"/>
          <w:b/>
          <w:sz w:val="32"/>
          <w:szCs w:val="32"/>
        </w:rPr>
      </w:pPr>
      <w:r w:rsidRPr="005C2C7A">
        <w:rPr>
          <w:rFonts w:asciiTheme="majorHAnsi" w:hAnsiTheme="majorHAnsi" w:cstheme="majorHAnsi"/>
          <w:b/>
          <w:sz w:val="32"/>
          <w:szCs w:val="32"/>
        </w:rPr>
        <w:t>Media news</w:t>
      </w:r>
    </w:p>
    <w:p w:rsidR="00312BE7" w:rsidRPr="006C1A0D" w:rsidRDefault="00312BE7" w:rsidP="00312BE7">
      <w:pPr>
        <w:jc w:val="center"/>
        <w:rPr>
          <w:rFonts w:asciiTheme="majorHAnsi" w:hAnsiTheme="majorHAnsi" w:cstheme="majorHAnsi"/>
          <w:i/>
          <w:sz w:val="24"/>
          <w:szCs w:val="24"/>
        </w:rPr>
      </w:pPr>
      <w:r w:rsidRPr="00970893">
        <w:rPr>
          <w:rFonts w:asciiTheme="majorHAnsi" w:hAnsiTheme="majorHAnsi" w:cstheme="majorHAnsi"/>
          <w:i/>
          <w:sz w:val="24"/>
          <w:szCs w:val="24"/>
        </w:rPr>
        <w:t>Nic</w:t>
      </w:r>
      <w:r>
        <w:rPr>
          <w:rFonts w:asciiTheme="majorHAnsi" w:hAnsiTheme="majorHAnsi" w:cstheme="majorHAnsi"/>
          <w:i/>
          <w:sz w:val="24"/>
          <w:szCs w:val="24"/>
        </w:rPr>
        <w:t>ole Villanueva</w:t>
      </w:r>
      <w:r w:rsidRPr="006C1A0D">
        <w:rPr>
          <w:rFonts w:asciiTheme="majorHAnsi" w:hAnsiTheme="majorHAnsi" w:cstheme="majorHAnsi"/>
          <w:i/>
          <w:sz w:val="24"/>
          <w:szCs w:val="24"/>
        </w:rPr>
        <w:t xml:space="preserve"> </w:t>
      </w:r>
      <w:r>
        <w:rPr>
          <w:rFonts w:asciiTheme="majorHAnsi" w:hAnsiTheme="majorHAnsi" w:cstheme="majorHAnsi"/>
          <w:i/>
          <w:sz w:val="24"/>
          <w:szCs w:val="24"/>
        </w:rPr>
        <w:t>[</w:t>
      </w:r>
      <w:r w:rsidRPr="006C1A0D">
        <w:rPr>
          <w:rFonts w:asciiTheme="majorHAnsi" w:hAnsiTheme="majorHAnsi" w:cstheme="majorHAnsi"/>
          <w:i/>
          <w:sz w:val="24"/>
          <w:szCs w:val="24"/>
        </w:rPr>
        <w:t>villanueva3@mail.usf.edu</w:t>
      </w:r>
      <w:r>
        <w:rPr>
          <w:rFonts w:asciiTheme="majorHAnsi" w:hAnsiTheme="majorHAnsi" w:cstheme="majorHAnsi"/>
          <w:i/>
          <w:sz w:val="24"/>
          <w:szCs w:val="24"/>
        </w:rPr>
        <w:t>]</w:t>
      </w:r>
    </w:p>
    <w:p w:rsidR="00312BE7" w:rsidRPr="001A3AFA" w:rsidRDefault="00312BE7" w:rsidP="001A3AFA">
      <w:pPr>
        <w:jc w:val="center"/>
        <w:rPr>
          <w:rFonts w:asciiTheme="majorHAnsi" w:hAnsiTheme="majorHAnsi" w:cstheme="majorHAnsi"/>
          <w:i/>
          <w:sz w:val="24"/>
          <w:szCs w:val="24"/>
        </w:rPr>
      </w:pPr>
      <w:r w:rsidRPr="006C1A0D">
        <w:rPr>
          <w:rFonts w:asciiTheme="majorHAnsi" w:hAnsiTheme="majorHAnsi" w:cstheme="majorHAnsi"/>
          <w:i/>
          <w:sz w:val="24"/>
          <w:szCs w:val="24"/>
        </w:rPr>
        <w:t>Executive Volunteer Media</w:t>
      </w:r>
    </w:p>
    <w:p w:rsidR="00282B7E" w:rsidRDefault="00282B7E" w:rsidP="00282B7E">
      <w:pPr>
        <w:rPr>
          <w:rFonts w:asciiTheme="majorHAnsi" w:hAnsiTheme="majorHAnsi" w:cstheme="majorHAnsi"/>
        </w:rPr>
      </w:pPr>
      <w:r w:rsidRPr="00282B7E">
        <w:rPr>
          <w:rFonts w:asciiTheme="majorHAnsi" w:hAnsiTheme="majorHAnsi" w:cstheme="majorHAnsi"/>
        </w:rPr>
        <w:t>Feel the love: Time Out City Life Index reveals that Melbourne is the happiest city in the world</w:t>
      </w:r>
    </w:p>
    <w:p w:rsidR="00282B7E" w:rsidRDefault="00282B7E" w:rsidP="00282B7E">
      <w:pPr>
        <w:rPr>
          <w:rFonts w:asciiTheme="majorHAnsi" w:hAnsiTheme="majorHAnsi" w:cstheme="majorHAnsi"/>
        </w:rPr>
      </w:pPr>
      <w:r>
        <w:rPr>
          <w:rFonts w:asciiTheme="majorHAnsi" w:hAnsiTheme="majorHAnsi" w:cstheme="majorHAnsi"/>
        </w:rPr>
        <w:t>Rose, J.</w:t>
      </w:r>
    </w:p>
    <w:p w:rsidR="00282B7E" w:rsidRDefault="00013472" w:rsidP="001A0244">
      <w:pPr>
        <w:rPr>
          <w:rFonts w:asciiTheme="majorHAnsi" w:hAnsiTheme="majorHAnsi" w:cstheme="majorHAnsi"/>
        </w:rPr>
      </w:pPr>
      <w:hyperlink r:id="rId34" w:history="1">
        <w:r w:rsidR="001A0244" w:rsidRPr="00CC72F9">
          <w:rPr>
            <w:rStyle w:val="Hyperlink"/>
            <w:rFonts w:asciiTheme="majorHAnsi" w:hAnsiTheme="majorHAnsi" w:cstheme="majorHAnsi"/>
          </w:rPr>
          <w:t>https://www.timeout.com/melbourne</w:t>
        </w:r>
      </w:hyperlink>
    </w:p>
    <w:p w:rsidR="001A0244" w:rsidRDefault="001A0244" w:rsidP="001A0244">
      <w:pPr>
        <w:rPr>
          <w:rFonts w:asciiTheme="majorHAnsi" w:hAnsiTheme="majorHAnsi" w:cstheme="majorHAnsi"/>
          <w:sz w:val="24"/>
          <w:szCs w:val="24"/>
          <w:lang w:val="en"/>
        </w:rPr>
      </w:pPr>
      <w:r w:rsidRPr="001A0244">
        <w:rPr>
          <w:rFonts w:asciiTheme="majorHAnsi" w:hAnsiTheme="majorHAnsi" w:cstheme="majorHAnsi"/>
          <w:sz w:val="24"/>
          <w:szCs w:val="24"/>
          <w:lang w:val="en"/>
        </w:rPr>
        <w:t xml:space="preserve">It’s said that Melburnians can be a little smug sometimes – but who can blame us when we’ve got world-class dining options, a rich arts landscape and a killer live music scene? </w:t>
      </w:r>
      <w:hyperlink r:id="rId35" w:history="1">
        <w:r w:rsidRPr="001A0244">
          <w:rPr>
            <w:rFonts w:asciiTheme="majorHAnsi" w:hAnsiTheme="majorHAnsi" w:cstheme="majorHAnsi"/>
            <w:sz w:val="24"/>
            <w:szCs w:val="24"/>
            <w:lang w:val="en"/>
          </w:rPr>
          <w:t>The Time Out City Life Index</w:t>
        </w:r>
      </w:hyperlink>
      <w:r w:rsidRPr="001A0244">
        <w:rPr>
          <w:rFonts w:asciiTheme="majorHAnsi" w:hAnsiTheme="majorHAnsi" w:cstheme="majorHAnsi"/>
          <w:sz w:val="24"/>
          <w:szCs w:val="24"/>
          <w:lang w:val="en"/>
        </w:rPr>
        <w:t> has revealed that Melbourne is not only one of the most exciting cities in the world for culture and going out; it’s also one of the happiest. Basically, we’re more than a little bit in love with our city, and we don’t care who knows about it.</w:t>
      </w:r>
    </w:p>
    <w:p w:rsidR="0073465A" w:rsidRPr="00E87BF1" w:rsidRDefault="00013472" w:rsidP="001A0244">
      <w:pPr>
        <w:rPr>
          <w:rFonts w:asciiTheme="majorHAnsi" w:hAnsiTheme="majorHAnsi" w:cstheme="majorHAnsi"/>
          <w:sz w:val="20"/>
          <w:szCs w:val="20"/>
        </w:rPr>
      </w:pPr>
      <w:hyperlink r:id="rId36" w:history="1">
        <w:r w:rsidR="0073465A" w:rsidRPr="00E87BF1">
          <w:rPr>
            <w:rStyle w:val="Hyperlink"/>
            <w:rFonts w:asciiTheme="majorHAnsi" w:hAnsiTheme="majorHAnsi" w:cstheme="majorHAnsi"/>
            <w:sz w:val="20"/>
            <w:szCs w:val="20"/>
          </w:rPr>
          <w:t>https://www.timeout.com/melbourne/news/feel-the-love-time-out-city-life-index-reveals-that-melbourne-is-the-happiest-city-in-the-world-013018?cid=email--NEWSLETTER--APAC_AU_MEL_EN_WEEKLY_08-02-18%20-%20B--1401246317--Feb%208,%202018--03</w:t>
        </w:r>
      </w:hyperlink>
    </w:p>
    <w:p w:rsidR="0073465A" w:rsidRPr="001A0244" w:rsidRDefault="0073465A" w:rsidP="001A0244">
      <w:pPr>
        <w:rPr>
          <w:rFonts w:asciiTheme="majorHAnsi" w:hAnsiTheme="majorHAnsi" w:cstheme="majorHAnsi"/>
          <w:b/>
          <w:sz w:val="24"/>
          <w:szCs w:val="24"/>
        </w:rPr>
      </w:pPr>
    </w:p>
    <w:p w:rsidR="002B0B52" w:rsidRDefault="002B0B52" w:rsidP="002B0B52">
      <w:pPr>
        <w:rPr>
          <w:rFonts w:asciiTheme="majorHAnsi" w:hAnsiTheme="majorHAnsi" w:cstheme="majorHAnsi"/>
          <w:b/>
          <w:sz w:val="28"/>
          <w:szCs w:val="28"/>
          <w:highlight w:val="green"/>
        </w:rPr>
      </w:pPr>
    </w:p>
    <w:p w:rsidR="002B0B52" w:rsidRPr="00277B1B" w:rsidRDefault="002B0B52" w:rsidP="002B0B52">
      <w:pPr>
        <w:rPr>
          <w:rFonts w:asciiTheme="majorHAnsi" w:hAnsiTheme="majorHAnsi" w:cstheme="majorHAnsi"/>
          <w:b/>
          <w:sz w:val="28"/>
          <w:szCs w:val="28"/>
        </w:rPr>
      </w:pPr>
      <w:r w:rsidRPr="001A1BAE">
        <w:rPr>
          <w:rFonts w:asciiTheme="majorHAnsi" w:hAnsiTheme="majorHAnsi" w:cstheme="majorHAnsi"/>
          <w:b/>
          <w:sz w:val="28"/>
          <w:szCs w:val="28"/>
          <w:highlight w:val="green"/>
        </w:rPr>
        <w:t>ACQOL Bulletin Vol 2/</w:t>
      </w:r>
      <w:r w:rsidR="00312BE7" w:rsidRPr="001A1BAE">
        <w:rPr>
          <w:rFonts w:asciiTheme="majorHAnsi" w:hAnsiTheme="majorHAnsi" w:cstheme="majorHAnsi"/>
          <w:b/>
          <w:sz w:val="28"/>
          <w:szCs w:val="28"/>
          <w:highlight w:val="green"/>
        </w:rPr>
        <w:t>6</w:t>
      </w:r>
      <w:r w:rsidRPr="001A1BAE">
        <w:rPr>
          <w:rFonts w:asciiTheme="majorHAnsi" w:hAnsiTheme="majorHAnsi" w:cstheme="majorHAnsi"/>
          <w:b/>
          <w:sz w:val="28"/>
          <w:szCs w:val="28"/>
          <w:highlight w:val="green"/>
        </w:rPr>
        <w:t xml:space="preserve">: </w:t>
      </w:r>
      <w:r w:rsidR="00312BE7" w:rsidRPr="001A1BAE">
        <w:rPr>
          <w:rFonts w:asciiTheme="majorHAnsi" w:hAnsiTheme="majorHAnsi" w:cstheme="majorHAnsi"/>
          <w:b/>
          <w:sz w:val="28"/>
          <w:szCs w:val="28"/>
          <w:highlight w:val="green"/>
        </w:rPr>
        <w:t>080218</w:t>
      </w:r>
    </w:p>
    <w:p w:rsidR="002B0B52" w:rsidRDefault="002B0B52" w:rsidP="002B0B52">
      <w:pPr>
        <w:rPr>
          <w:rFonts w:asciiTheme="majorHAnsi" w:hAnsiTheme="majorHAnsi" w:cstheme="majorHAnsi"/>
          <w:b/>
          <w:sz w:val="28"/>
          <w:szCs w:val="28"/>
        </w:rPr>
      </w:pPr>
      <w:r w:rsidRPr="00277B1B">
        <w:rPr>
          <w:rFonts w:asciiTheme="majorHAnsi" w:hAnsiTheme="majorHAnsi" w:cstheme="majorHAnsi"/>
          <w:b/>
          <w:sz w:val="28"/>
          <w:szCs w:val="28"/>
        </w:rPr>
        <w:t>Bulletin of the Australian Centre on Quality of Life</w:t>
      </w:r>
    </w:p>
    <w:p w:rsidR="002B0B52" w:rsidRPr="00A4562E" w:rsidRDefault="002B0B52" w:rsidP="002B0B52">
      <w:pPr>
        <w:rPr>
          <w:rFonts w:asciiTheme="majorHAnsi" w:hAnsiTheme="majorHAnsi" w:cstheme="majorHAnsi"/>
          <w:sz w:val="24"/>
          <w:szCs w:val="24"/>
        </w:rPr>
      </w:pPr>
      <w:r>
        <w:rPr>
          <w:rFonts w:asciiTheme="majorHAnsi" w:hAnsiTheme="majorHAnsi" w:cstheme="majorHAnsi"/>
          <w:sz w:val="24"/>
          <w:szCs w:val="24"/>
        </w:rPr>
        <w:t>Editor: Robert A. Cummins</w:t>
      </w:r>
    </w:p>
    <w:p w:rsidR="002B0B52" w:rsidRDefault="00013472" w:rsidP="002B0B52">
      <w:pPr>
        <w:rPr>
          <w:rFonts w:asciiTheme="majorHAnsi" w:hAnsiTheme="majorHAnsi" w:cstheme="majorHAnsi"/>
          <w:sz w:val="24"/>
          <w:szCs w:val="24"/>
        </w:rPr>
      </w:pPr>
      <w:hyperlink r:id="rId37" w:history="1">
        <w:r w:rsidR="002B0B52" w:rsidRPr="003D594D">
          <w:rPr>
            <w:rStyle w:val="Hyperlink"/>
            <w:rFonts w:asciiTheme="majorHAnsi" w:hAnsiTheme="majorHAnsi" w:cstheme="majorHAnsi"/>
            <w:sz w:val="24"/>
            <w:szCs w:val="24"/>
          </w:rPr>
          <w:t>http://www.acqol.com.au/</w:t>
        </w:r>
      </w:hyperlink>
    </w:p>
    <w:p w:rsidR="002B0B52" w:rsidRDefault="002B0B52" w:rsidP="002B0B52">
      <w:pPr>
        <w:rPr>
          <w:rFonts w:asciiTheme="majorHAnsi" w:hAnsiTheme="majorHAnsi" w:cstheme="majorHAnsi"/>
          <w:sz w:val="24"/>
          <w:szCs w:val="24"/>
        </w:rPr>
      </w:pPr>
      <w:r w:rsidRPr="00277B1B">
        <w:rPr>
          <w:rFonts w:asciiTheme="majorHAnsi" w:hAnsiTheme="majorHAnsi" w:cstheme="majorHAnsi"/>
          <w:b/>
          <w:sz w:val="24"/>
          <w:szCs w:val="24"/>
        </w:rPr>
        <w:t>Note</w:t>
      </w:r>
      <w:r>
        <w:rPr>
          <w:rFonts w:asciiTheme="majorHAnsi" w:hAnsiTheme="majorHAnsi" w:cstheme="majorHAnsi"/>
          <w:b/>
          <w:sz w:val="24"/>
          <w:szCs w:val="24"/>
        </w:rPr>
        <w:t xml:space="preserve"> 1</w:t>
      </w:r>
      <w:r w:rsidRPr="00277B1B">
        <w:rPr>
          <w:rFonts w:asciiTheme="majorHAnsi" w:hAnsiTheme="majorHAnsi" w:cstheme="majorHAnsi"/>
          <w:b/>
          <w:sz w:val="24"/>
          <w:szCs w:val="24"/>
        </w:rPr>
        <w:t xml:space="preserve">: </w:t>
      </w:r>
      <w:r w:rsidRPr="00277B1B">
        <w:rPr>
          <w:rFonts w:asciiTheme="majorHAnsi" w:hAnsiTheme="majorHAnsi" w:cstheme="majorHAnsi"/>
          <w:sz w:val="24"/>
          <w:szCs w:val="24"/>
        </w:rPr>
        <w:t>This</w:t>
      </w:r>
      <w:r>
        <w:rPr>
          <w:rFonts w:asciiTheme="majorHAnsi" w:hAnsiTheme="majorHAnsi" w:cstheme="majorHAnsi"/>
          <w:sz w:val="24"/>
          <w:szCs w:val="24"/>
        </w:rPr>
        <w:t xml:space="preserve"> site is under development and some content is missing.</w:t>
      </w:r>
    </w:p>
    <w:p w:rsidR="002B0B52" w:rsidRDefault="002B0B52" w:rsidP="002B0B52">
      <w:pPr>
        <w:rPr>
          <w:rFonts w:asciiTheme="majorHAnsi" w:hAnsiTheme="majorHAnsi" w:cstheme="majorHAnsi"/>
          <w:sz w:val="24"/>
          <w:szCs w:val="24"/>
        </w:rPr>
      </w:pPr>
      <w:r w:rsidRPr="002B0B52">
        <w:rPr>
          <w:rFonts w:asciiTheme="majorHAnsi" w:hAnsiTheme="majorHAnsi" w:cstheme="majorHAnsi"/>
          <w:b/>
          <w:sz w:val="24"/>
          <w:szCs w:val="24"/>
        </w:rPr>
        <w:t>Note 2</w:t>
      </w:r>
      <w:r>
        <w:rPr>
          <w:rFonts w:asciiTheme="majorHAnsi" w:hAnsiTheme="majorHAnsi" w:cstheme="majorHAnsi"/>
          <w:sz w:val="24"/>
          <w:szCs w:val="24"/>
        </w:rPr>
        <w:t xml:space="preserve">: Please address any correspondence to the editor only. </w:t>
      </w:r>
    </w:p>
    <w:p w:rsidR="002B0B52" w:rsidRDefault="002B0B52" w:rsidP="002B0B52">
      <w:pPr>
        <w:rPr>
          <w:rFonts w:asciiTheme="majorHAnsi" w:hAnsiTheme="majorHAnsi" w:cstheme="majorHAnsi"/>
          <w:sz w:val="24"/>
          <w:szCs w:val="24"/>
        </w:rPr>
      </w:pPr>
    </w:p>
    <w:p w:rsidR="002B0B52" w:rsidRPr="006059EE" w:rsidRDefault="002B0B52" w:rsidP="002B0B52">
      <w:pPr>
        <w:jc w:val="center"/>
        <w:rPr>
          <w:rFonts w:asciiTheme="majorHAnsi" w:hAnsiTheme="majorHAnsi" w:cstheme="majorHAnsi"/>
          <w:b/>
          <w:sz w:val="32"/>
          <w:szCs w:val="32"/>
        </w:rPr>
      </w:pPr>
      <w:r w:rsidRPr="006059EE">
        <w:rPr>
          <w:rFonts w:asciiTheme="majorHAnsi" w:hAnsiTheme="majorHAnsi" w:cstheme="majorHAnsi"/>
          <w:b/>
          <w:sz w:val="32"/>
          <w:szCs w:val="32"/>
        </w:rPr>
        <w:t>Paper for private study</w:t>
      </w:r>
    </w:p>
    <w:p w:rsidR="002B0B52" w:rsidRDefault="002B0B52" w:rsidP="002B0B52">
      <w:pPr>
        <w:jc w:val="center"/>
        <w:rPr>
          <w:rFonts w:asciiTheme="majorHAnsi" w:hAnsiTheme="majorHAnsi" w:cstheme="majorHAnsi"/>
          <w:sz w:val="24"/>
          <w:szCs w:val="24"/>
        </w:rPr>
      </w:pPr>
      <w:r w:rsidRPr="00691C61">
        <w:rPr>
          <w:rFonts w:asciiTheme="majorHAnsi" w:hAnsiTheme="majorHAnsi" w:cstheme="majorHAnsi"/>
          <w:i/>
          <w:sz w:val="24"/>
          <w:szCs w:val="24"/>
        </w:rPr>
        <w:t>The attached paper</w:t>
      </w:r>
      <w:r>
        <w:rPr>
          <w:rFonts w:asciiTheme="majorHAnsi" w:hAnsiTheme="majorHAnsi" w:cstheme="majorHAnsi"/>
          <w:i/>
          <w:sz w:val="24"/>
          <w:szCs w:val="24"/>
        </w:rPr>
        <w:t>, on the topic of life quality,</w:t>
      </w:r>
      <w:r w:rsidRPr="00691C61">
        <w:rPr>
          <w:rFonts w:asciiTheme="majorHAnsi" w:hAnsiTheme="majorHAnsi" w:cstheme="majorHAnsi"/>
          <w:i/>
          <w:sz w:val="24"/>
          <w:szCs w:val="24"/>
        </w:rPr>
        <w:t xml:space="preserve"> is sent to you for your personal private study</w:t>
      </w:r>
      <w:r>
        <w:rPr>
          <w:rFonts w:asciiTheme="majorHAnsi" w:hAnsiTheme="majorHAnsi" w:cstheme="majorHAnsi"/>
          <w:i/>
          <w:sz w:val="24"/>
          <w:szCs w:val="24"/>
        </w:rPr>
        <w:t xml:space="preserve"> and discussion within ACQOL</w:t>
      </w:r>
      <w:r w:rsidRPr="00691C61">
        <w:rPr>
          <w:rFonts w:asciiTheme="majorHAnsi" w:hAnsiTheme="majorHAnsi" w:cstheme="majorHAnsi"/>
          <w:i/>
          <w:sz w:val="24"/>
          <w:szCs w:val="24"/>
        </w:rPr>
        <w:t>. You are prohibited from further distributing this paper to any other person</w:t>
      </w:r>
      <w:r>
        <w:rPr>
          <w:rFonts w:asciiTheme="majorHAnsi" w:hAnsiTheme="majorHAnsi" w:cstheme="majorHAnsi"/>
          <w:sz w:val="24"/>
          <w:szCs w:val="24"/>
        </w:rPr>
        <w:t>.</w:t>
      </w:r>
    </w:p>
    <w:p w:rsidR="002B0B52" w:rsidRDefault="002B0B52" w:rsidP="001A3AFA">
      <w:pPr>
        <w:rPr>
          <w:rFonts w:asciiTheme="majorHAnsi" w:hAnsiTheme="majorHAnsi" w:cstheme="majorHAnsi"/>
          <w:sz w:val="24"/>
          <w:szCs w:val="24"/>
        </w:rPr>
      </w:pPr>
    </w:p>
    <w:p w:rsidR="00C626E4" w:rsidRDefault="00C626E4" w:rsidP="00C626E4">
      <w:pPr>
        <w:rPr>
          <w:rFonts w:asciiTheme="majorHAnsi" w:hAnsiTheme="majorHAnsi" w:cstheme="majorHAnsi"/>
          <w:sz w:val="24"/>
          <w:szCs w:val="24"/>
        </w:rPr>
      </w:pPr>
      <w:r w:rsidRPr="00C626E4">
        <w:rPr>
          <w:rFonts w:asciiTheme="majorHAnsi" w:hAnsiTheme="majorHAnsi" w:cstheme="majorHAnsi"/>
          <w:b/>
          <w:sz w:val="24"/>
          <w:szCs w:val="24"/>
        </w:rPr>
        <w:t>Background:</w:t>
      </w:r>
      <w:r w:rsidRPr="00C626E4">
        <w:t xml:space="preserve"> </w:t>
      </w:r>
      <w:r w:rsidRPr="00C626E4">
        <w:rPr>
          <w:rFonts w:asciiTheme="majorHAnsi" w:hAnsiTheme="majorHAnsi" w:cstheme="majorHAnsi"/>
          <w:sz w:val="24"/>
          <w:szCs w:val="24"/>
        </w:rPr>
        <w:t xml:space="preserve">Valerie Moller </w:t>
      </w:r>
      <w:hyperlink r:id="rId38" w:history="1">
        <w:r w:rsidRPr="0030278C">
          <w:rPr>
            <w:rStyle w:val="Hyperlink"/>
            <w:rFonts w:asciiTheme="majorHAnsi" w:hAnsiTheme="majorHAnsi" w:cstheme="majorHAnsi"/>
            <w:sz w:val="24"/>
            <w:szCs w:val="24"/>
          </w:rPr>
          <w:t>v.moller@ru.ac.za</w:t>
        </w:r>
      </w:hyperlink>
      <w:r>
        <w:rPr>
          <w:rFonts w:asciiTheme="majorHAnsi" w:hAnsiTheme="majorHAnsi" w:cstheme="majorHAnsi"/>
          <w:sz w:val="24"/>
          <w:szCs w:val="24"/>
        </w:rPr>
        <w:t xml:space="preserve"> has sent two papers for us to discuss, one 2015 and one 2018. These will be featured in consecutive weeks. Valerie writes </w:t>
      </w:r>
      <w:r w:rsidRPr="00C626E4">
        <w:rPr>
          <w:rFonts w:asciiTheme="majorHAnsi" w:hAnsiTheme="majorHAnsi" w:cstheme="majorHAnsi"/>
          <w:i/>
          <w:sz w:val="24"/>
          <w:szCs w:val="24"/>
        </w:rPr>
        <w:t xml:space="preserve">“Apart from reviewing how isiXhosa speakers understood and rated themselves on the PWI and NWI, the papers also report the PWI and NWI values obtained in the nationally representative survey of South </w:t>
      </w:r>
      <w:r>
        <w:rPr>
          <w:rFonts w:asciiTheme="majorHAnsi" w:hAnsiTheme="majorHAnsi" w:cstheme="majorHAnsi"/>
          <w:i/>
          <w:sz w:val="24"/>
          <w:szCs w:val="24"/>
        </w:rPr>
        <w:t>Africans conducted through Ben Roberts’</w:t>
      </w:r>
      <w:r w:rsidRPr="00C626E4">
        <w:rPr>
          <w:rFonts w:asciiTheme="majorHAnsi" w:hAnsiTheme="majorHAnsi" w:cstheme="majorHAnsi"/>
          <w:i/>
          <w:sz w:val="24"/>
          <w:szCs w:val="24"/>
        </w:rPr>
        <w:t xml:space="preserve"> annual South African Social Attitudes Survey (SASAS) in 2012. The 2018 paper also reports that we quizzed our focus group respondents if they would have rated their satisfaction on the NWI differently if they had been presented with the new rating scale. Some of them said they would have, and qualified their reasons for this, which we found intriguing. Ben has undertaken to compare how the two scales compare in the latest SASAS Survey, which we hope to report on in a future paper.”</w:t>
      </w:r>
    </w:p>
    <w:p w:rsidR="00C626E4" w:rsidRDefault="00C626E4" w:rsidP="002B0B52">
      <w:pPr>
        <w:rPr>
          <w:rFonts w:asciiTheme="majorHAnsi" w:hAnsiTheme="majorHAnsi" w:cstheme="majorHAnsi"/>
          <w:b/>
          <w:sz w:val="24"/>
          <w:szCs w:val="24"/>
        </w:rPr>
      </w:pPr>
    </w:p>
    <w:p w:rsidR="002B0B52" w:rsidRPr="00242A2E" w:rsidRDefault="002B0B52" w:rsidP="002B0B52">
      <w:r w:rsidRPr="0026405C">
        <w:rPr>
          <w:rFonts w:asciiTheme="majorHAnsi" w:hAnsiTheme="majorHAnsi" w:cstheme="majorHAnsi"/>
          <w:b/>
          <w:sz w:val="24"/>
          <w:szCs w:val="24"/>
        </w:rPr>
        <w:t xml:space="preserve">Reference: </w:t>
      </w:r>
      <w:proofErr w:type="spellStart"/>
      <w:r w:rsidR="001236A6" w:rsidRPr="001236A6">
        <w:rPr>
          <w:rFonts w:asciiTheme="majorHAnsi" w:hAnsiTheme="majorHAnsi" w:cstheme="majorHAnsi"/>
          <w:i/>
          <w:sz w:val="24"/>
          <w:szCs w:val="24"/>
        </w:rPr>
        <w:t>Møller</w:t>
      </w:r>
      <w:proofErr w:type="spellEnd"/>
      <w:r w:rsidR="001236A6" w:rsidRPr="001236A6">
        <w:rPr>
          <w:rFonts w:asciiTheme="majorHAnsi" w:hAnsiTheme="majorHAnsi" w:cstheme="majorHAnsi"/>
          <w:i/>
          <w:sz w:val="24"/>
          <w:szCs w:val="24"/>
        </w:rPr>
        <w:t>, V., Roberts, B., &amp; Zani, D. (2015). The Personal Wellbeing Index in the South African IsiXhosa Translation: A Qualitative Focus Group Study. Social Indicators Research, 124, 835-862.</w:t>
      </w:r>
    </w:p>
    <w:p w:rsidR="001236A6" w:rsidRDefault="002B0B52" w:rsidP="001236A6">
      <w:pPr>
        <w:rPr>
          <w:rFonts w:asciiTheme="majorHAnsi" w:hAnsiTheme="majorHAnsi" w:cstheme="majorHAnsi"/>
          <w:sz w:val="24"/>
          <w:szCs w:val="24"/>
        </w:rPr>
      </w:pPr>
      <w:r w:rsidRPr="00555C31">
        <w:rPr>
          <w:rFonts w:asciiTheme="majorHAnsi" w:hAnsiTheme="majorHAnsi" w:cstheme="majorHAnsi"/>
          <w:b/>
          <w:sz w:val="24"/>
          <w:szCs w:val="24"/>
        </w:rPr>
        <w:t>Summary:</w:t>
      </w:r>
      <w:r w:rsidRPr="00555C31">
        <w:rPr>
          <w:rFonts w:asciiTheme="majorHAnsi" w:hAnsiTheme="majorHAnsi" w:cstheme="majorHAnsi"/>
          <w:sz w:val="24"/>
          <w:szCs w:val="24"/>
        </w:rPr>
        <w:t xml:space="preserve"> </w:t>
      </w:r>
      <w:r w:rsidR="001236A6" w:rsidRPr="001236A6">
        <w:rPr>
          <w:rFonts w:asciiTheme="majorHAnsi" w:hAnsiTheme="majorHAnsi" w:cstheme="majorHAnsi"/>
          <w:sz w:val="24"/>
          <w:szCs w:val="24"/>
        </w:rPr>
        <w:t>This qualitative st</w:t>
      </w:r>
      <w:r w:rsidR="001236A6">
        <w:rPr>
          <w:rFonts w:asciiTheme="majorHAnsi" w:hAnsiTheme="majorHAnsi" w:cstheme="majorHAnsi"/>
          <w:sz w:val="24"/>
          <w:szCs w:val="24"/>
        </w:rPr>
        <w:t xml:space="preserve">udy explored the meaning of the </w:t>
      </w:r>
      <w:r w:rsidR="001236A6" w:rsidRPr="001236A6">
        <w:rPr>
          <w:rFonts w:asciiTheme="majorHAnsi" w:hAnsiTheme="majorHAnsi" w:cstheme="majorHAnsi"/>
          <w:sz w:val="24"/>
          <w:szCs w:val="24"/>
        </w:rPr>
        <w:t xml:space="preserve">isiXhosa version of the PWI in focus group discussions with native speakers. The study </w:t>
      </w:r>
      <w:r w:rsidR="001236A6">
        <w:rPr>
          <w:rFonts w:asciiTheme="majorHAnsi" w:hAnsiTheme="majorHAnsi" w:cstheme="majorHAnsi"/>
          <w:sz w:val="24"/>
          <w:szCs w:val="24"/>
        </w:rPr>
        <w:t xml:space="preserve">found that PWI items related to </w:t>
      </w:r>
      <w:r w:rsidR="001236A6" w:rsidRPr="001236A6">
        <w:rPr>
          <w:rFonts w:asciiTheme="majorHAnsi" w:hAnsiTheme="majorHAnsi" w:cstheme="majorHAnsi"/>
          <w:sz w:val="24"/>
          <w:szCs w:val="24"/>
        </w:rPr>
        <w:t xml:space="preserve">material well-being, living standards, achievements in life </w:t>
      </w:r>
      <w:r w:rsidR="001236A6">
        <w:rPr>
          <w:rFonts w:asciiTheme="majorHAnsi" w:hAnsiTheme="majorHAnsi" w:cstheme="majorHAnsi"/>
          <w:sz w:val="24"/>
          <w:szCs w:val="24"/>
        </w:rPr>
        <w:t xml:space="preserve">and future (financial) security </w:t>
      </w:r>
      <w:r w:rsidR="001236A6" w:rsidRPr="001236A6">
        <w:rPr>
          <w:rFonts w:asciiTheme="majorHAnsi" w:hAnsiTheme="majorHAnsi" w:cstheme="majorHAnsi"/>
          <w:sz w:val="24"/>
          <w:szCs w:val="24"/>
        </w:rPr>
        <w:t>were best understood. The PWI items referring to perso</w:t>
      </w:r>
      <w:r w:rsidR="001236A6">
        <w:rPr>
          <w:rFonts w:asciiTheme="majorHAnsi" w:hAnsiTheme="majorHAnsi" w:cstheme="majorHAnsi"/>
          <w:sz w:val="24"/>
          <w:szCs w:val="24"/>
        </w:rPr>
        <w:t xml:space="preserve">nal relationships and community </w:t>
      </w:r>
      <w:r w:rsidR="001236A6" w:rsidRPr="001236A6">
        <w:rPr>
          <w:rFonts w:asciiTheme="majorHAnsi" w:hAnsiTheme="majorHAnsi" w:cstheme="majorHAnsi"/>
          <w:sz w:val="24"/>
          <w:szCs w:val="24"/>
        </w:rPr>
        <w:t>connectedness were seen as nearly identical in meaning</w:t>
      </w:r>
      <w:r w:rsidR="001236A6">
        <w:rPr>
          <w:rFonts w:asciiTheme="majorHAnsi" w:hAnsiTheme="majorHAnsi" w:cstheme="majorHAnsi"/>
          <w:sz w:val="24"/>
          <w:szCs w:val="24"/>
        </w:rPr>
        <w:t xml:space="preserve">. Both translation and cultural </w:t>
      </w:r>
      <w:r w:rsidR="001236A6" w:rsidRPr="001236A6">
        <w:rPr>
          <w:rFonts w:asciiTheme="majorHAnsi" w:hAnsiTheme="majorHAnsi" w:cstheme="majorHAnsi"/>
          <w:sz w:val="24"/>
          <w:szCs w:val="24"/>
        </w:rPr>
        <w:t xml:space="preserve">factors may be responsible for the conflation of these two items. </w:t>
      </w:r>
      <w:r w:rsidR="001236A6">
        <w:rPr>
          <w:rFonts w:asciiTheme="majorHAnsi" w:hAnsiTheme="majorHAnsi" w:cstheme="majorHAnsi"/>
          <w:sz w:val="24"/>
          <w:szCs w:val="24"/>
        </w:rPr>
        <w:t xml:space="preserve">The </w:t>
      </w:r>
      <w:r w:rsidR="001236A6" w:rsidRPr="001236A6">
        <w:rPr>
          <w:rFonts w:asciiTheme="majorHAnsi" w:hAnsiTheme="majorHAnsi" w:cstheme="majorHAnsi"/>
          <w:sz w:val="24"/>
          <w:szCs w:val="24"/>
        </w:rPr>
        <w:t>PWI item on religion and spirituality was seen to embrace</w:t>
      </w:r>
      <w:r w:rsidR="001236A6">
        <w:rPr>
          <w:rFonts w:asciiTheme="majorHAnsi" w:hAnsiTheme="majorHAnsi" w:cstheme="majorHAnsi"/>
          <w:sz w:val="24"/>
          <w:szCs w:val="24"/>
        </w:rPr>
        <w:t xml:space="preserve"> both Christian and traditional </w:t>
      </w:r>
      <w:r w:rsidR="001236A6" w:rsidRPr="001236A6">
        <w:rPr>
          <w:rFonts w:asciiTheme="majorHAnsi" w:hAnsiTheme="majorHAnsi" w:cstheme="majorHAnsi"/>
          <w:sz w:val="24"/>
          <w:szCs w:val="24"/>
        </w:rPr>
        <w:t xml:space="preserve">African beliefs and practice, without prejudice. A new item </w:t>
      </w:r>
      <w:r w:rsidR="001236A6">
        <w:rPr>
          <w:rFonts w:asciiTheme="majorHAnsi" w:hAnsiTheme="majorHAnsi" w:cstheme="majorHAnsi"/>
          <w:sz w:val="24"/>
          <w:szCs w:val="24"/>
        </w:rPr>
        <w:t xml:space="preserve">on daily activities was piloted </w:t>
      </w:r>
      <w:r w:rsidR="001236A6" w:rsidRPr="001236A6">
        <w:rPr>
          <w:rFonts w:asciiTheme="majorHAnsi" w:hAnsiTheme="majorHAnsi" w:cstheme="majorHAnsi"/>
          <w:sz w:val="24"/>
          <w:szCs w:val="24"/>
        </w:rPr>
        <w:t xml:space="preserve">with good results. The focus group study also showcased </w:t>
      </w:r>
      <w:r w:rsidR="001236A6">
        <w:rPr>
          <w:rFonts w:asciiTheme="majorHAnsi" w:hAnsiTheme="majorHAnsi" w:cstheme="majorHAnsi"/>
          <w:sz w:val="24"/>
          <w:szCs w:val="24"/>
        </w:rPr>
        <w:t xml:space="preserve">the manner in which discussants </w:t>
      </w:r>
      <w:r w:rsidR="001236A6" w:rsidRPr="001236A6">
        <w:rPr>
          <w:rFonts w:asciiTheme="majorHAnsi" w:hAnsiTheme="majorHAnsi" w:cstheme="majorHAnsi"/>
          <w:sz w:val="24"/>
          <w:szCs w:val="24"/>
        </w:rPr>
        <w:t>worked with the rating scale and drew on social compari</w:t>
      </w:r>
      <w:r w:rsidR="001236A6">
        <w:rPr>
          <w:rFonts w:asciiTheme="majorHAnsi" w:hAnsiTheme="majorHAnsi" w:cstheme="majorHAnsi"/>
          <w:sz w:val="24"/>
          <w:szCs w:val="24"/>
        </w:rPr>
        <w:t xml:space="preserve">sons when evaluating global and </w:t>
      </w:r>
      <w:r w:rsidR="001236A6" w:rsidRPr="001236A6">
        <w:rPr>
          <w:rFonts w:asciiTheme="majorHAnsi" w:hAnsiTheme="majorHAnsi" w:cstheme="majorHAnsi"/>
          <w:sz w:val="24"/>
          <w:szCs w:val="24"/>
        </w:rPr>
        <w:t>domain satisfactions.</w:t>
      </w:r>
    </w:p>
    <w:p w:rsidR="002B0B52" w:rsidRDefault="002B0B52" w:rsidP="001236A6">
      <w:pPr>
        <w:rPr>
          <w:rFonts w:asciiTheme="majorHAnsi" w:hAnsiTheme="majorHAnsi" w:cstheme="majorHAnsi"/>
          <w:sz w:val="24"/>
          <w:szCs w:val="24"/>
        </w:rPr>
      </w:pPr>
    </w:p>
    <w:p w:rsidR="00242A2E" w:rsidRDefault="00242A2E" w:rsidP="00242A2E">
      <w:pPr>
        <w:rPr>
          <w:rFonts w:eastAsia="Times New Roman"/>
          <w:lang w:val="en-US"/>
        </w:rPr>
      </w:pPr>
      <w:r w:rsidRPr="005239AF">
        <w:rPr>
          <w:rFonts w:asciiTheme="majorHAnsi" w:hAnsiTheme="majorHAnsi" w:cstheme="majorHAnsi"/>
          <w:b/>
          <w:sz w:val="24"/>
          <w:szCs w:val="24"/>
        </w:rPr>
        <w:t>Comme</w:t>
      </w:r>
      <w:r w:rsidRPr="002C7EFC">
        <w:rPr>
          <w:rFonts w:asciiTheme="majorHAnsi" w:hAnsiTheme="majorHAnsi" w:cstheme="majorHAnsi"/>
          <w:b/>
          <w:sz w:val="24"/>
          <w:szCs w:val="24"/>
        </w:rPr>
        <w:t xml:space="preserve">nt on </w:t>
      </w:r>
      <w:r w:rsidR="001236A6">
        <w:rPr>
          <w:rFonts w:asciiTheme="majorHAnsi" w:eastAsia="Times New Roman" w:hAnsiTheme="majorHAnsi" w:cstheme="majorHAnsi"/>
          <w:b/>
          <w:sz w:val="24"/>
          <w:szCs w:val="24"/>
          <w:lang w:val="en-US"/>
        </w:rPr>
        <w:t>Moller et al</w:t>
      </w:r>
      <w:r w:rsidRPr="002C7EFC">
        <w:rPr>
          <w:rFonts w:asciiTheme="majorHAnsi" w:eastAsia="Times New Roman" w:hAnsiTheme="majorHAnsi" w:cstheme="majorHAnsi"/>
          <w:b/>
          <w:sz w:val="24"/>
          <w:szCs w:val="24"/>
          <w:lang w:val="en-US"/>
        </w:rPr>
        <w:t xml:space="preserve"> (20</w:t>
      </w:r>
      <w:r w:rsidR="001236A6">
        <w:rPr>
          <w:rFonts w:asciiTheme="majorHAnsi" w:eastAsia="Times New Roman" w:hAnsiTheme="majorHAnsi" w:cstheme="majorHAnsi"/>
          <w:b/>
          <w:sz w:val="24"/>
          <w:szCs w:val="24"/>
          <w:lang w:val="en-US"/>
        </w:rPr>
        <w:t>15</w:t>
      </w:r>
      <w:r w:rsidRPr="002C7EFC">
        <w:rPr>
          <w:rFonts w:asciiTheme="majorHAnsi" w:eastAsia="Times New Roman" w:hAnsiTheme="majorHAnsi" w:cstheme="majorHAnsi"/>
          <w:b/>
          <w:sz w:val="24"/>
          <w:szCs w:val="24"/>
          <w:lang w:val="en-US"/>
        </w:rPr>
        <w:t>)</w:t>
      </w:r>
    </w:p>
    <w:p w:rsidR="00242A2E" w:rsidRDefault="00242A2E" w:rsidP="00242A2E">
      <w:pPr>
        <w:rPr>
          <w:rFonts w:asciiTheme="majorHAnsi" w:hAnsiTheme="majorHAnsi" w:cstheme="majorHAnsi"/>
          <w:i/>
          <w:sz w:val="24"/>
          <w:szCs w:val="24"/>
        </w:rPr>
      </w:pPr>
      <w:r w:rsidRPr="0025206D">
        <w:rPr>
          <w:rFonts w:asciiTheme="majorHAnsi" w:hAnsiTheme="majorHAnsi" w:cstheme="majorHAnsi"/>
          <w:i/>
          <w:sz w:val="24"/>
          <w:szCs w:val="24"/>
        </w:rPr>
        <w:t>Robert A. Cummins</w:t>
      </w:r>
    </w:p>
    <w:p w:rsidR="00242A2E" w:rsidRDefault="00A920E4" w:rsidP="002B0B52">
      <w:pPr>
        <w:rPr>
          <w:rFonts w:asciiTheme="majorHAnsi" w:hAnsiTheme="majorHAnsi" w:cstheme="majorHAnsi"/>
          <w:sz w:val="24"/>
          <w:szCs w:val="24"/>
        </w:rPr>
      </w:pPr>
      <w:r>
        <w:rPr>
          <w:rFonts w:asciiTheme="majorHAnsi" w:hAnsiTheme="majorHAnsi" w:cstheme="majorHAnsi"/>
          <w:sz w:val="24"/>
          <w:szCs w:val="24"/>
        </w:rPr>
        <w:t>This is a well-</w:t>
      </w:r>
      <w:r w:rsidRPr="00A920E4">
        <w:rPr>
          <w:rFonts w:asciiTheme="majorHAnsi" w:hAnsiTheme="majorHAnsi" w:cstheme="majorHAnsi"/>
          <w:sz w:val="24"/>
          <w:szCs w:val="24"/>
        </w:rPr>
        <w:t>designed</w:t>
      </w:r>
      <w:r w:rsidR="0027440A">
        <w:rPr>
          <w:rFonts w:asciiTheme="majorHAnsi" w:hAnsiTheme="majorHAnsi" w:cstheme="majorHAnsi"/>
          <w:sz w:val="24"/>
          <w:szCs w:val="24"/>
        </w:rPr>
        <w:t xml:space="preserve"> and reported</w:t>
      </w:r>
      <w:r w:rsidRPr="00A920E4">
        <w:rPr>
          <w:rFonts w:asciiTheme="majorHAnsi" w:hAnsiTheme="majorHAnsi" w:cstheme="majorHAnsi"/>
          <w:sz w:val="24"/>
          <w:szCs w:val="24"/>
        </w:rPr>
        <w:t xml:space="preserve"> qualitative study</w:t>
      </w:r>
      <w:r w:rsidR="0027440A">
        <w:rPr>
          <w:rFonts w:asciiTheme="majorHAnsi" w:hAnsiTheme="majorHAnsi" w:cstheme="majorHAnsi"/>
          <w:sz w:val="24"/>
          <w:szCs w:val="24"/>
        </w:rPr>
        <w:t>.</w:t>
      </w:r>
      <w:r w:rsidRPr="00A920E4">
        <w:rPr>
          <w:rFonts w:asciiTheme="majorHAnsi" w:hAnsiTheme="majorHAnsi" w:cstheme="majorHAnsi"/>
          <w:sz w:val="24"/>
          <w:szCs w:val="24"/>
        </w:rPr>
        <w:t xml:space="preserve"> Such </w:t>
      </w:r>
      <w:r>
        <w:rPr>
          <w:rFonts w:asciiTheme="majorHAnsi" w:hAnsiTheme="majorHAnsi" w:cstheme="majorHAnsi"/>
          <w:sz w:val="24"/>
          <w:szCs w:val="24"/>
        </w:rPr>
        <w:t>research</w:t>
      </w:r>
      <w:r w:rsidRPr="00A920E4">
        <w:rPr>
          <w:rFonts w:asciiTheme="majorHAnsi" w:hAnsiTheme="majorHAnsi" w:cstheme="majorHAnsi"/>
          <w:sz w:val="24"/>
          <w:szCs w:val="24"/>
        </w:rPr>
        <w:t xml:space="preserve"> </w:t>
      </w:r>
      <w:r>
        <w:rPr>
          <w:rFonts w:asciiTheme="majorHAnsi" w:hAnsiTheme="majorHAnsi" w:cstheme="majorHAnsi"/>
          <w:sz w:val="24"/>
          <w:szCs w:val="24"/>
        </w:rPr>
        <w:t>is difficult to conduct, yet</w:t>
      </w:r>
      <w:r w:rsidRPr="00A920E4">
        <w:rPr>
          <w:rFonts w:asciiTheme="majorHAnsi" w:hAnsiTheme="majorHAnsi" w:cstheme="majorHAnsi"/>
          <w:sz w:val="24"/>
          <w:szCs w:val="24"/>
        </w:rPr>
        <w:t xml:space="preserve"> crucial to understanding the conceptual reach of SWB to cultural groups outside the Western mould. While the PWI domains are generally familiar to the isiXhosa people, the paper also demonstrates the breadth of life areas which are brought into consideration when people reflect on each domain. </w:t>
      </w:r>
      <w:r w:rsidR="00E9424C">
        <w:rPr>
          <w:rFonts w:asciiTheme="majorHAnsi" w:hAnsiTheme="majorHAnsi" w:cstheme="majorHAnsi"/>
          <w:sz w:val="24"/>
          <w:szCs w:val="24"/>
        </w:rPr>
        <w:t>Importantly, h</w:t>
      </w:r>
      <w:r w:rsidRPr="00A920E4">
        <w:rPr>
          <w:rFonts w:asciiTheme="majorHAnsi" w:hAnsiTheme="majorHAnsi" w:cstheme="majorHAnsi"/>
          <w:sz w:val="24"/>
          <w:szCs w:val="24"/>
        </w:rPr>
        <w:t xml:space="preserve">owever, this does not </w:t>
      </w:r>
      <w:r>
        <w:rPr>
          <w:rFonts w:asciiTheme="majorHAnsi" w:hAnsiTheme="majorHAnsi" w:cstheme="majorHAnsi"/>
          <w:sz w:val="24"/>
          <w:szCs w:val="24"/>
        </w:rPr>
        <w:t>represent</w:t>
      </w:r>
      <w:r w:rsidRPr="00A920E4">
        <w:rPr>
          <w:rFonts w:asciiTheme="majorHAnsi" w:hAnsiTheme="majorHAnsi" w:cstheme="majorHAnsi"/>
          <w:sz w:val="24"/>
          <w:szCs w:val="24"/>
        </w:rPr>
        <w:t xml:space="preserve"> how people normally respond to such questions when completing a questionnaire. The few seconds </w:t>
      </w:r>
      <w:r w:rsidRPr="00A920E4">
        <w:rPr>
          <w:rFonts w:asciiTheme="majorHAnsi" w:hAnsiTheme="majorHAnsi" w:cstheme="majorHAnsi"/>
          <w:sz w:val="24"/>
          <w:szCs w:val="24"/>
        </w:rPr>
        <w:lastRenderedPageBreak/>
        <w:t xml:space="preserve">people take to respond to each item is </w:t>
      </w:r>
      <w:r w:rsidR="00E9424C">
        <w:rPr>
          <w:rFonts w:asciiTheme="majorHAnsi" w:hAnsiTheme="majorHAnsi" w:cstheme="majorHAnsi"/>
          <w:sz w:val="24"/>
          <w:szCs w:val="24"/>
        </w:rPr>
        <w:t>consistent with their</w:t>
      </w:r>
      <w:r w:rsidRPr="00A920E4">
        <w:rPr>
          <w:rFonts w:asciiTheme="majorHAnsi" w:hAnsiTheme="majorHAnsi" w:cstheme="majorHAnsi"/>
          <w:sz w:val="24"/>
          <w:szCs w:val="24"/>
        </w:rPr>
        <w:t xml:space="preserve"> predom</w:t>
      </w:r>
      <w:r w:rsidR="00E9424C">
        <w:rPr>
          <w:rFonts w:asciiTheme="majorHAnsi" w:hAnsiTheme="majorHAnsi" w:cstheme="majorHAnsi"/>
          <w:sz w:val="24"/>
          <w:szCs w:val="24"/>
        </w:rPr>
        <w:t>inant use of</w:t>
      </w:r>
      <w:r w:rsidRPr="00A920E4">
        <w:rPr>
          <w:rFonts w:asciiTheme="majorHAnsi" w:hAnsiTheme="majorHAnsi" w:cstheme="majorHAnsi"/>
          <w:sz w:val="24"/>
          <w:szCs w:val="24"/>
        </w:rPr>
        <w:t xml:space="preserve"> mood as information under such conditions. The results also evidence domain inadequacy. Most obvious is the poor discrimination between personal relationships and community connection within this collectivist culture. Future security is similarly problematic, being poorly understood in this group, even though the authors had used ‘future (financial) security. These </w:t>
      </w:r>
      <w:r>
        <w:rPr>
          <w:rFonts w:asciiTheme="majorHAnsi" w:hAnsiTheme="majorHAnsi" w:cstheme="majorHAnsi"/>
          <w:sz w:val="24"/>
          <w:szCs w:val="24"/>
        </w:rPr>
        <w:t xml:space="preserve">conclusions </w:t>
      </w:r>
      <w:r w:rsidRPr="00A920E4">
        <w:rPr>
          <w:rFonts w:asciiTheme="majorHAnsi" w:hAnsiTheme="majorHAnsi" w:cstheme="majorHAnsi"/>
          <w:sz w:val="24"/>
          <w:szCs w:val="24"/>
        </w:rPr>
        <w:t>join with other lines of evidence that cross-cultural, factorial invariance for the PWI, requires a much reduced version of the scale.</w:t>
      </w:r>
    </w:p>
    <w:p w:rsidR="002B0B52" w:rsidRDefault="002B0B52" w:rsidP="002B0B52">
      <w:pPr>
        <w:rPr>
          <w:rFonts w:asciiTheme="majorHAnsi" w:hAnsiTheme="majorHAnsi" w:cstheme="majorHAnsi"/>
          <w:sz w:val="24"/>
          <w:szCs w:val="24"/>
        </w:rPr>
      </w:pPr>
    </w:p>
    <w:p w:rsidR="002B0B52" w:rsidRDefault="00242A2E" w:rsidP="002B0B52">
      <w:pPr>
        <w:jc w:val="center"/>
        <w:rPr>
          <w:rFonts w:asciiTheme="majorHAnsi" w:hAnsiTheme="majorHAnsi" w:cstheme="majorHAnsi"/>
          <w:i/>
          <w:sz w:val="24"/>
          <w:szCs w:val="24"/>
        </w:rPr>
      </w:pPr>
      <w:r>
        <w:rPr>
          <w:rFonts w:asciiTheme="majorHAnsi" w:hAnsiTheme="majorHAnsi" w:cstheme="majorHAnsi"/>
          <w:i/>
          <w:sz w:val="24"/>
          <w:szCs w:val="24"/>
        </w:rPr>
        <w:t>Further d</w:t>
      </w:r>
      <w:r w:rsidR="002B0B52">
        <w:rPr>
          <w:rFonts w:asciiTheme="majorHAnsi" w:hAnsiTheme="majorHAnsi" w:cstheme="majorHAnsi"/>
          <w:i/>
          <w:sz w:val="24"/>
          <w:szCs w:val="24"/>
        </w:rPr>
        <w:t>iscussion of this</w:t>
      </w:r>
      <w:r>
        <w:rPr>
          <w:rFonts w:asciiTheme="majorHAnsi" w:hAnsiTheme="majorHAnsi" w:cstheme="majorHAnsi"/>
          <w:i/>
          <w:sz w:val="24"/>
          <w:szCs w:val="24"/>
        </w:rPr>
        <w:t>/these</w:t>
      </w:r>
      <w:r w:rsidR="002B0B52">
        <w:rPr>
          <w:rFonts w:asciiTheme="majorHAnsi" w:hAnsiTheme="majorHAnsi" w:cstheme="majorHAnsi"/>
          <w:i/>
          <w:sz w:val="24"/>
          <w:szCs w:val="24"/>
        </w:rPr>
        <w:t xml:space="preserve"> paper</w:t>
      </w:r>
      <w:r>
        <w:rPr>
          <w:rFonts w:asciiTheme="majorHAnsi" w:hAnsiTheme="majorHAnsi" w:cstheme="majorHAnsi"/>
          <w:i/>
          <w:sz w:val="24"/>
          <w:szCs w:val="24"/>
        </w:rPr>
        <w:t>(s)</w:t>
      </w:r>
      <w:r w:rsidR="002B0B52">
        <w:rPr>
          <w:rFonts w:asciiTheme="majorHAnsi" w:hAnsiTheme="majorHAnsi" w:cstheme="majorHAnsi"/>
          <w:i/>
          <w:sz w:val="24"/>
          <w:szCs w:val="24"/>
        </w:rPr>
        <w:t xml:space="preserve">, for circulation to members, is invited. Send to: </w:t>
      </w:r>
      <w:hyperlink r:id="rId39" w:history="1">
        <w:r w:rsidR="002B0B52" w:rsidRPr="009C380F">
          <w:rPr>
            <w:rStyle w:val="Hyperlink"/>
            <w:rFonts w:asciiTheme="majorHAnsi" w:hAnsiTheme="majorHAnsi" w:cstheme="majorHAnsi"/>
            <w:i/>
            <w:sz w:val="24"/>
            <w:szCs w:val="24"/>
          </w:rPr>
          <w:t>robert.cummins@deakin.edu.au</w:t>
        </w:r>
      </w:hyperlink>
    </w:p>
    <w:p w:rsidR="002B0B52" w:rsidRDefault="002B0B52" w:rsidP="002B0B52">
      <w:pPr>
        <w:jc w:val="center"/>
        <w:rPr>
          <w:rFonts w:asciiTheme="majorHAnsi" w:hAnsiTheme="majorHAnsi" w:cstheme="majorHAnsi"/>
          <w:i/>
          <w:sz w:val="24"/>
          <w:szCs w:val="24"/>
        </w:rPr>
      </w:pPr>
      <w:r>
        <w:rPr>
          <w:rFonts w:asciiTheme="majorHAnsi" w:hAnsiTheme="majorHAnsi" w:cstheme="majorHAnsi"/>
          <w:i/>
          <w:sz w:val="24"/>
          <w:szCs w:val="24"/>
        </w:rPr>
        <w:t xml:space="preserve">Substantive comments received by midnight on </w:t>
      </w:r>
      <w:r w:rsidRPr="001236A6">
        <w:rPr>
          <w:rFonts w:asciiTheme="majorHAnsi" w:hAnsiTheme="majorHAnsi" w:cstheme="majorHAnsi"/>
          <w:i/>
          <w:sz w:val="24"/>
          <w:szCs w:val="24"/>
        </w:rPr>
        <w:t xml:space="preserve">Tuesday </w:t>
      </w:r>
      <w:r w:rsidR="001236A6" w:rsidRPr="001236A6">
        <w:rPr>
          <w:rFonts w:asciiTheme="majorHAnsi" w:hAnsiTheme="majorHAnsi" w:cstheme="majorHAnsi"/>
          <w:i/>
          <w:sz w:val="24"/>
          <w:szCs w:val="24"/>
        </w:rPr>
        <w:t>13</w:t>
      </w:r>
      <w:r w:rsidRPr="001236A6">
        <w:rPr>
          <w:rFonts w:asciiTheme="majorHAnsi" w:hAnsiTheme="majorHAnsi" w:cstheme="majorHAnsi"/>
          <w:i/>
          <w:sz w:val="24"/>
          <w:szCs w:val="24"/>
        </w:rPr>
        <w:t xml:space="preserve"> </w:t>
      </w:r>
      <w:r w:rsidR="001236A6" w:rsidRPr="001236A6">
        <w:rPr>
          <w:rFonts w:asciiTheme="majorHAnsi" w:hAnsiTheme="majorHAnsi" w:cstheme="majorHAnsi"/>
          <w:i/>
          <w:sz w:val="24"/>
          <w:szCs w:val="24"/>
        </w:rPr>
        <w:t>February</w:t>
      </w:r>
      <w:r w:rsidRPr="001236A6">
        <w:rPr>
          <w:rFonts w:asciiTheme="majorHAnsi" w:hAnsiTheme="majorHAnsi" w:cstheme="majorHAnsi"/>
          <w:i/>
          <w:sz w:val="24"/>
          <w:szCs w:val="24"/>
        </w:rPr>
        <w:t xml:space="preserve"> Oz</w:t>
      </w:r>
      <w:r>
        <w:rPr>
          <w:rFonts w:asciiTheme="majorHAnsi" w:hAnsiTheme="majorHAnsi" w:cstheme="majorHAnsi"/>
          <w:i/>
          <w:sz w:val="24"/>
          <w:szCs w:val="24"/>
        </w:rPr>
        <w:t xml:space="preserve"> time will be published in the following Bulletin.</w:t>
      </w:r>
    </w:p>
    <w:p w:rsidR="002B0B52" w:rsidRDefault="002B0B52" w:rsidP="002B0B52">
      <w:pPr>
        <w:jc w:val="center"/>
        <w:rPr>
          <w:rFonts w:asciiTheme="majorHAnsi" w:hAnsiTheme="majorHAnsi" w:cstheme="majorHAnsi"/>
          <w:i/>
          <w:sz w:val="24"/>
          <w:szCs w:val="24"/>
        </w:rPr>
      </w:pPr>
    </w:p>
    <w:p w:rsidR="002B0B52" w:rsidRDefault="002B0B52" w:rsidP="002B0B52">
      <w:pPr>
        <w:rPr>
          <w:rFonts w:asciiTheme="majorHAnsi" w:hAnsiTheme="majorHAnsi" w:cstheme="majorHAnsi"/>
          <w:i/>
          <w:sz w:val="24"/>
          <w:szCs w:val="24"/>
        </w:rPr>
      </w:pPr>
      <w:r>
        <w:rPr>
          <w:rFonts w:asciiTheme="majorHAnsi" w:hAnsiTheme="majorHAnsi" w:cstheme="majorHAnsi"/>
          <w:i/>
          <w:sz w:val="24"/>
          <w:szCs w:val="24"/>
        </w:rPr>
        <w:t>ACQOL members are invited to send their papers, on the topic of life quality,</w:t>
      </w:r>
      <w:r w:rsidRPr="00691C61">
        <w:rPr>
          <w:rFonts w:asciiTheme="majorHAnsi" w:hAnsiTheme="majorHAnsi" w:cstheme="majorHAnsi"/>
          <w:i/>
          <w:sz w:val="24"/>
          <w:szCs w:val="24"/>
        </w:rPr>
        <w:t xml:space="preserve"> for distribution</w:t>
      </w:r>
      <w:r>
        <w:rPr>
          <w:rFonts w:asciiTheme="majorHAnsi" w:hAnsiTheme="majorHAnsi" w:cstheme="majorHAnsi"/>
          <w:i/>
          <w:sz w:val="24"/>
          <w:szCs w:val="24"/>
        </w:rPr>
        <w:t xml:space="preserve"> to other members under the same conditions</w:t>
      </w:r>
    </w:p>
    <w:p w:rsidR="002B0B52" w:rsidRDefault="002B0B52" w:rsidP="002B0B52">
      <w:pPr>
        <w:rPr>
          <w:rFonts w:asciiTheme="majorHAnsi" w:hAnsiTheme="majorHAnsi" w:cstheme="majorHAnsi"/>
          <w:i/>
          <w:sz w:val="24"/>
          <w:szCs w:val="24"/>
        </w:rPr>
      </w:pPr>
    </w:p>
    <w:p w:rsidR="001236A6" w:rsidRDefault="001236A6" w:rsidP="001236A6">
      <w:pPr>
        <w:rPr>
          <w:rFonts w:asciiTheme="majorHAnsi" w:hAnsiTheme="majorHAnsi" w:cstheme="majorHAnsi"/>
          <w:sz w:val="24"/>
          <w:szCs w:val="24"/>
        </w:rPr>
      </w:pPr>
    </w:p>
    <w:p w:rsidR="001A3AFA" w:rsidRPr="001A3AFA" w:rsidRDefault="001A3AFA" w:rsidP="001A3AFA">
      <w:pPr>
        <w:jc w:val="center"/>
        <w:rPr>
          <w:rFonts w:asciiTheme="majorHAnsi" w:hAnsiTheme="majorHAnsi" w:cstheme="majorHAnsi"/>
          <w:b/>
          <w:sz w:val="32"/>
          <w:szCs w:val="32"/>
        </w:rPr>
      </w:pPr>
      <w:r w:rsidRPr="001A3AFA">
        <w:rPr>
          <w:rFonts w:asciiTheme="majorHAnsi" w:hAnsiTheme="majorHAnsi" w:cstheme="majorHAnsi"/>
          <w:b/>
          <w:sz w:val="32"/>
          <w:szCs w:val="32"/>
        </w:rPr>
        <w:t>Volunteering</w:t>
      </w:r>
    </w:p>
    <w:p w:rsidR="001A3AFA" w:rsidRDefault="001A3AFA" w:rsidP="001A3AFA">
      <w:pPr>
        <w:rPr>
          <w:rFonts w:asciiTheme="majorHAnsi" w:hAnsiTheme="majorHAnsi" w:cstheme="majorHAnsi"/>
          <w:sz w:val="24"/>
          <w:szCs w:val="24"/>
        </w:rPr>
      </w:pPr>
      <w:r w:rsidRPr="00A158FF">
        <w:rPr>
          <w:rFonts w:asciiTheme="majorHAnsi" w:hAnsiTheme="majorHAnsi" w:cstheme="majorHAnsi"/>
          <w:sz w:val="24"/>
          <w:szCs w:val="24"/>
        </w:rPr>
        <w:t xml:space="preserve">Please welcome our new volunteer </w:t>
      </w:r>
    </w:p>
    <w:p w:rsidR="001A3AFA" w:rsidRDefault="001A3AFA" w:rsidP="001A3AFA">
      <w:pPr>
        <w:spacing w:line="360" w:lineRule="auto"/>
        <w:jc w:val="both"/>
      </w:pPr>
      <w:r>
        <w:t>Kylie Veale Sotheren (kveale@deakin.edu.au)</w:t>
      </w:r>
    </w:p>
    <w:p w:rsidR="001A3AFA" w:rsidRPr="00AD73F8" w:rsidRDefault="001A3AFA" w:rsidP="001A3AFA">
      <w:pPr>
        <w:spacing w:line="360" w:lineRule="auto"/>
        <w:jc w:val="both"/>
        <w:rPr>
          <w:i/>
        </w:rPr>
      </w:pPr>
      <w:r w:rsidRPr="00AD73F8">
        <w:rPr>
          <w:i/>
        </w:rPr>
        <w:t>Executive Volunteer Editor – Instruments</w:t>
      </w:r>
    </w:p>
    <w:p w:rsidR="001A3AFA" w:rsidRDefault="001A3AFA" w:rsidP="001A3AFA">
      <w:pPr>
        <w:spacing w:line="360" w:lineRule="auto"/>
        <w:jc w:val="both"/>
      </w:pPr>
      <w:r>
        <w:rPr>
          <w:noProof/>
          <w:lang w:eastAsia="en-AU"/>
        </w:rPr>
        <w:drawing>
          <wp:inline distT="0" distB="0" distL="0" distR="0" wp14:anchorId="55FA128F" wp14:editId="75A6CDF7">
            <wp:extent cx="2260121" cy="2260121"/>
            <wp:effectExtent l="0" t="0" r="6985"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62905" cy="2262905"/>
                    </a:xfrm>
                    <a:prstGeom prst="rect">
                      <a:avLst/>
                    </a:prstGeom>
                    <a:noFill/>
                    <a:ln>
                      <a:noFill/>
                    </a:ln>
                  </pic:spPr>
                </pic:pic>
              </a:graphicData>
            </a:graphic>
          </wp:inline>
        </w:drawing>
      </w:r>
    </w:p>
    <w:p w:rsidR="001A3AFA" w:rsidRPr="001236A6" w:rsidRDefault="001A3AFA" w:rsidP="001236A6">
      <w:pPr>
        <w:jc w:val="both"/>
      </w:pPr>
      <w:r>
        <w:t xml:space="preserve">I’m a third year </w:t>
      </w:r>
      <w:proofErr w:type="spellStart"/>
      <w:r>
        <w:t>BPsych</w:t>
      </w:r>
      <w:proofErr w:type="spellEnd"/>
      <w:r>
        <w:t>(Hons) student at Deakin University, studying remotely from Brisbane while balancing a full-time job and parenting four daughters with my husband. Psychology is a career change for me: I’ve been a Program/Project Management professional in software development for 20+ years and I realised a few years ago that it was a career I fell into, rather than chose. As I have previous Masters- and PhD-level research experience in human e-</w:t>
      </w:r>
      <w:proofErr w:type="spellStart"/>
      <w:r>
        <w:t>behavior</w:t>
      </w:r>
      <w:proofErr w:type="spellEnd"/>
      <w:r>
        <w:t xml:space="preserve">, and have academically published journal articles and book chapters, I am fortunate to now be following my passion. Some of my interests in psychology are subjective well-being, personality, death and dying, </w:t>
      </w:r>
      <w:proofErr w:type="spellStart"/>
      <w:r>
        <w:t>QoL</w:t>
      </w:r>
      <w:proofErr w:type="spellEnd"/>
      <w:r>
        <w:t xml:space="preserve"> in ageing, and older persons mental health. I welcome the opportunity to assist with </w:t>
      </w:r>
      <w:proofErr w:type="spellStart"/>
      <w:r>
        <w:t>ACQoL</w:t>
      </w:r>
      <w:proofErr w:type="spellEnd"/>
      <w:r>
        <w:t xml:space="preserve"> in their ongoing research.</w:t>
      </w:r>
    </w:p>
    <w:p w:rsidR="002B0B52" w:rsidRPr="00CB2386" w:rsidRDefault="002B0B52" w:rsidP="002B0B52">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 xml:space="preserve">Welcome to new </w:t>
      </w:r>
      <w:r w:rsidRPr="00CB2386">
        <w:rPr>
          <w:rFonts w:asciiTheme="majorHAnsi" w:eastAsia="Times New Roman" w:hAnsiTheme="majorHAnsi" w:cstheme="majorHAnsi"/>
          <w:b/>
          <w:sz w:val="32"/>
          <w:szCs w:val="32"/>
          <w:lang w:val="en-US"/>
        </w:rPr>
        <w:t>member</w:t>
      </w:r>
      <w:r>
        <w:rPr>
          <w:rFonts w:asciiTheme="majorHAnsi" w:eastAsia="Times New Roman" w:hAnsiTheme="majorHAnsi" w:cstheme="majorHAnsi"/>
          <w:b/>
          <w:sz w:val="32"/>
          <w:szCs w:val="32"/>
          <w:lang w:val="en-US"/>
        </w:rPr>
        <w:t>s</w:t>
      </w:r>
      <w:r w:rsidRPr="00CB2386">
        <w:rPr>
          <w:rFonts w:asciiTheme="majorHAnsi" w:eastAsia="Times New Roman" w:hAnsiTheme="majorHAnsi" w:cstheme="majorHAnsi"/>
          <w:b/>
          <w:sz w:val="32"/>
          <w:szCs w:val="32"/>
          <w:lang w:val="en-US"/>
        </w:rPr>
        <w:t xml:space="preserve"> </w:t>
      </w:r>
    </w:p>
    <w:p w:rsidR="00CB7426" w:rsidRPr="00CB7426" w:rsidRDefault="00CB7426" w:rsidP="00CB7426">
      <w:pPr>
        <w:rPr>
          <w:rFonts w:asciiTheme="majorHAnsi" w:hAnsiTheme="majorHAnsi" w:cstheme="majorHAnsi"/>
          <w:sz w:val="24"/>
          <w:szCs w:val="24"/>
        </w:rPr>
      </w:pPr>
      <w:r w:rsidRPr="00A2223B">
        <w:rPr>
          <w:rFonts w:asciiTheme="majorHAnsi" w:hAnsiTheme="majorHAnsi" w:cstheme="majorHAnsi"/>
          <w:b/>
          <w:sz w:val="24"/>
          <w:szCs w:val="24"/>
        </w:rPr>
        <w:t>Sandi James</w:t>
      </w:r>
      <w:r w:rsidRPr="00CB7426">
        <w:rPr>
          <w:rFonts w:asciiTheme="majorHAnsi" w:hAnsiTheme="majorHAnsi" w:cstheme="majorHAnsi"/>
          <w:sz w:val="24"/>
          <w:szCs w:val="24"/>
        </w:rPr>
        <w:t xml:space="preserve"> [jsandi@y7mail.com]</w:t>
      </w:r>
    </w:p>
    <w:p w:rsidR="00CB7426" w:rsidRPr="00CB7426" w:rsidRDefault="00CB7426" w:rsidP="00CB7426">
      <w:pPr>
        <w:rPr>
          <w:rFonts w:asciiTheme="majorHAnsi" w:hAnsiTheme="majorHAnsi" w:cstheme="majorHAnsi"/>
          <w:sz w:val="24"/>
          <w:szCs w:val="24"/>
        </w:rPr>
      </w:pPr>
      <w:r w:rsidRPr="00CB7426">
        <w:rPr>
          <w:rFonts w:asciiTheme="majorHAnsi" w:hAnsiTheme="majorHAnsi" w:cstheme="majorHAnsi"/>
          <w:sz w:val="24"/>
          <w:szCs w:val="24"/>
        </w:rPr>
        <w:t>Psychologist</w:t>
      </w:r>
    </w:p>
    <w:p w:rsidR="00CB7426" w:rsidRDefault="00CB7426" w:rsidP="00CB7426">
      <w:pPr>
        <w:rPr>
          <w:rFonts w:asciiTheme="majorHAnsi" w:hAnsiTheme="majorHAnsi" w:cstheme="majorHAnsi"/>
          <w:sz w:val="24"/>
          <w:szCs w:val="24"/>
        </w:rPr>
      </w:pPr>
      <w:r w:rsidRPr="00CB7426">
        <w:rPr>
          <w:rFonts w:asciiTheme="majorHAnsi" w:hAnsiTheme="majorHAnsi" w:cstheme="majorHAnsi"/>
          <w:sz w:val="24"/>
          <w:szCs w:val="24"/>
        </w:rPr>
        <w:t>QOL key</w:t>
      </w:r>
      <w:r>
        <w:rPr>
          <w:rFonts w:asciiTheme="majorHAnsi" w:hAnsiTheme="majorHAnsi" w:cstheme="majorHAnsi"/>
          <w:sz w:val="24"/>
          <w:szCs w:val="24"/>
        </w:rPr>
        <w:t>s</w:t>
      </w:r>
      <w:r w:rsidRPr="00CB7426">
        <w:rPr>
          <w:rFonts w:asciiTheme="majorHAnsi" w:hAnsiTheme="majorHAnsi" w:cstheme="majorHAnsi"/>
          <w:sz w:val="24"/>
          <w:szCs w:val="24"/>
        </w:rPr>
        <w:t>: Alcohol ; Addiction; LGBTQ community; Trauma; Recovery; Mental Health</w:t>
      </w:r>
    </w:p>
    <w:p w:rsidR="00CB7426" w:rsidRDefault="00CB7426" w:rsidP="00CB7426">
      <w:pPr>
        <w:rPr>
          <w:rFonts w:asciiTheme="majorHAnsi" w:hAnsiTheme="majorHAnsi" w:cstheme="majorHAnsi"/>
          <w:sz w:val="24"/>
          <w:szCs w:val="24"/>
        </w:rPr>
      </w:pPr>
    </w:p>
    <w:p w:rsidR="00CB7426" w:rsidRPr="00CB7426" w:rsidRDefault="00CB7426" w:rsidP="00CB7426">
      <w:pPr>
        <w:rPr>
          <w:rFonts w:asciiTheme="majorHAnsi" w:hAnsiTheme="majorHAnsi" w:cstheme="majorHAnsi"/>
          <w:sz w:val="24"/>
          <w:szCs w:val="24"/>
        </w:rPr>
      </w:pPr>
      <w:r w:rsidRPr="00A2223B">
        <w:rPr>
          <w:rFonts w:asciiTheme="majorHAnsi" w:hAnsiTheme="majorHAnsi" w:cstheme="majorHAnsi"/>
          <w:b/>
          <w:sz w:val="24"/>
          <w:szCs w:val="24"/>
        </w:rPr>
        <w:lastRenderedPageBreak/>
        <w:t>Dr Wendy Shoesmith</w:t>
      </w:r>
      <w:r w:rsidRPr="00CB7426">
        <w:rPr>
          <w:rFonts w:asciiTheme="majorHAnsi" w:hAnsiTheme="majorHAnsi" w:cstheme="majorHAnsi"/>
          <w:sz w:val="24"/>
          <w:szCs w:val="24"/>
        </w:rPr>
        <w:t xml:space="preserve"> [wshoesmith@hotmail.com]</w:t>
      </w:r>
      <w:r w:rsidRPr="00CB7426">
        <w:rPr>
          <w:rFonts w:asciiTheme="majorHAnsi" w:hAnsiTheme="majorHAnsi" w:cstheme="majorHAnsi"/>
          <w:sz w:val="24"/>
          <w:szCs w:val="24"/>
        </w:rPr>
        <w:tab/>
      </w:r>
    </w:p>
    <w:p w:rsidR="00CB7426" w:rsidRPr="00CB7426" w:rsidRDefault="00CB7426" w:rsidP="00CB7426">
      <w:pPr>
        <w:rPr>
          <w:rFonts w:asciiTheme="majorHAnsi" w:hAnsiTheme="majorHAnsi" w:cstheme="majorHAnsi"/>
          <w:sz w:val="24"/>
          <w:szCs w:val="24"/>
        </w:rPr>
      </w:pPr>
      <w:r w:rsidRPr="00CB7426">
        <w:rPr>
          <w:rFonts w:asciiTheme="majorHAnsi" w:hAnsiTheme="majorHAnsi" w:cstheme="majorHAnsi"/>
          <w:sz w:val="24"/>
          <w:szCs w:val="24"/>
        </w:rPr>
        <w:t>Associate Professor in Psychiatry</w:t>
      </w:r>
    </w:p>
    <w:p w:rsidR="00CB7426" w:rsidRPr="00CB7426" w:rsidRDefault="00CB7426" w:rsidP="00CB7426">
      <w:pPr>
        <w:rPr>
          <w:rFonts w:asciiTheme="majorHAnsi" w:hAnsiTheme="majorHAnsi" w:cstheme="majorHAnsi"/>
          <w:sz w:val="24"/>
          <w:szCs w:val="24"/>
        </w:rPr>
      </w:pPr>
      <w:proofErr w:type="spellStart"/>
      <w:r w:rsidRPr="00CB7426">
        <w:rPr>
          <w:rFonts w:asciiTheme="majorHAnsi" w:hAnsiTheme="majorHAnsi" w:cstheme="majorHAnsi"/>
          <w:sz w:val="24"/>
          <w:szCs w:val="24"/>
        </w:rPr>
        <w:t>Universiti</w:t>
      </w:r>
      <w:proofErr w:type="spellEnd"/>
      <w:r w:rsidRPr="00CB7426">
        <w:rPr>
          <w:rFonts w:asciiTheme="majorHAnsi" w:hAnsiTheme="majorHAnsi" w:cstheme="majorHAnsi"/>
          <w:sz w:val="24"/>
          <w:szCs w:val="24"/>
        </w:rPr>
        <w:t xml:space="preserve"> Malaysia Sabah</w:t>
      </w:r>
    </w:p>
    <w:p w:rsidR="00CB7426" w:rsidRDefault="00CB7426" w:rsidP="00CB7426">
      <w:pPr>
        <w:rPr>
          <w:rFonts w:asciiTheme="majorHAnsi" w:hAnsiTheme="majorHAnsi" w:cstheme="majorHAnsi"/>
          <w:sz w:val="24"/>
          <w:szCs w:val="24"/>
        </w:rPr>
      </w:pPr>
      <w:r w:rsidRPr="00CB7426">
        <w:rPr>
          <w:rFonts w:asciiTheme="majorHAnsi" w:hAnsiTheme="majorHAnsi" w:cstheme="majorHAnsi"/>
          <w:sz w:val="24"/>
          <w:szCs w:val="24"/>
        </w:rPr>
        <w:t xml:space="preserve">QOL keys: Mental health, </w:t>
      </w:r>
      <w:proofErr w:type="spellStart"/>
      <w:r w:rsidRPr="00CB7426">
        <w:rPr>
          <w:rFonts w:asciiTheme="majorHAnsi" w:hAnsiTheme="majorHAnsi" w:cstheme="majorHAnsi"/>
          <w:sz w:val="24"/>
          <w:szCs w:val="24"/>
        </w:rPr>
        <w:t>healthc</w:t>
      </w:r>
      <w:proofErr w:type="spellEnd"/>
      <w:r w:rsidR="001B616F">
        <w:rPr>
          <w:rFonts w:asciiTheme="majorHAnsi" w:hAnsiTheme="majorHAnsi" w:cstheme="majorHAnsi"/>
          <w:sz w:val="24"/>
          <w:szCs w:val="24"/>
        </w:rPr>
        <w:fldChar w:fldCharType="begin"/>
      </w:r>
      <w:r w:rsidR="001B616F">
        <w:rPr>
          <w:rFonts w:asciiTheme="majorHAnsi" w:hAnsiTheme="majorHAnsi" w:cstheme="majorHAnsi"/>
          <w:sz w:val="24"/>
          <w:szCs w:val="24"/>
        </w:rPr>
        <w:instrText xml:space="preserve"> ADDIN EN.CITE &lt;EndNote&gt;&lt;Cite&gt;&lt;Author&gt;Fransham&lt;/Author&gt;&lt;Year&gt;2018&lt;/Year&gt;&lt;RecNum&gt;3432&lt;/RecNum&gt;&lt;DisplayText&gt;(Fransham &amp;amp; Dorling, 2018)&lt;/DisplayText&gt;&lt;record&gt;&lt;rec-number&gt;3432&lt;/rec-number&gt;&lt;foreign-keys&gt;&lt;key app="EN" db-id="z2xarpe9cfrvp4ezdxk5ddx9dsrzr05f22sa" timestamp="1517860693"&gt;3432&lt;/key&gt;&lt;/foreign-keys&gt;&lt;ref-type name="Journal Article"&gt;17&lt;/ref-type&gt;&lt;contributors&gt;&lt;authors&gt;&lt;author&gt;Fransham, M.&lt;/author&gt;&lt;author&gt;Dorling, D.&lt;/author&gt;&lt;/authors&gt;&lt;/contributors&gt;&lt;titles&gt;&lt;title&gt;Homelessness and public health&lt;/title&gt;&lt;secondary-title&gt;British Medical Journal&lt;/secondary-title&gt;&lt;/titles&gt;&lt;periodical&gt;&lt;full-title&gt;British Medical Journal&lt;/full-title&gt;&lt;/periodical&gt;&lt;pages&gt;1-2&lt;/pages&gt;&lt;volume&gt;360&lt;/volume&gt;&lt;number&gt;k214 &lt;/number&gt;&lt;dates&gt;&lt;year&gt;2018&lt;/year&gt;&lt;/dates&gt;&lt;urls&gt;&lt;/urls&gt;&lt;electronic-resource-num&gt;10.1136/bmj.k214&lt;/electronic-resource-num&gt;&lt;/record&gt;&lt;/Cite&gt;&lt;/EndNote&gt;</w:instrText>
      </w:r>
      <w:r w:rsidR="001B616F">
        <w:rPr>
          <w:rFonts w:asciiTheme="majorHAnsi" w:hAnsiTheme="majorHAnsi" w:cstheme="majorHAnsi"/>
          <w:sz w:val="24"/>
          <w:szCs w:val="24"/>
        </w:rPr>
        <w:fldChar w:fldCharType="separate"/>
      </w:r>
      <w:r w:rsidR="001B616F">
        <w:rPr>
          <w:rFonts w:asciiTheme="majorHAnsi" w:hAnsiTheme="majorHAnsi" w:cstheme="majorHAnsi"/>
          <w:noProof/>
          <w:sz w:val="24"/>
          <w:szCs w:val="24"/>
        </w:rPr>
        <w:t>(Fransham &amp; Dorling, 2018)</w:t>
      </w:r>
      <w:r w:rsidR="001B616F">
        <w:rPr>
          <w:rFonts w:asciiTheme="majorHAnsi" w:hAnsiTheme="majorHAnsi" w:cstheme="majorHAnsi"/>
          <w:sz w:val="24"/>
          <w:szCs w:val="24"/>
        </w:rPr>
        <w:fldChar w:fldCharType="end"/>
      </w:r>
      <w:r w:rsidRPr="00CB7426">
        <w:rPr>
          <w:rFonts w:asciiTheme="majorHAnsi" w:hAnsiTheme="majorHAnsi" w:cstheme="majorHAnsi"/>
          <w:sz w:val="24"/>
          <w:szCs w:val="24"/>
        </w:rPr>
        <w:t>are systems, basic psychological needs, collaborative practice, action research.</w:t>
      </w:r>
    </w:p>
    <w:p w:rsidR="001236A6" w:rsidRDefault="001236A6" w:rsidP="00CB7426">
      <w:pPr>
        <w:rPr>
          <w:rFonts w:asciiTheme="majorHAnsi" w:hAnsiTheme="majorHAnsi" w:cstheme="majorHAnsi"/>
          <w:sz w:val="24"/>
          <w:szCs w:val="24"/>
        </w:rPr>
      </w:pPr>
    </w:p>
    <w:p w:rsidR="001236A6" w:rsidRDefault="001236A6" w:rsidP="001236A6">
      <w:pPr>
        <w:jc w:val="center"/>
        <w:rPr>
          <w:rFonts w:asciiTheme="majorHAnsi" w:hAnsiTheme="majorHAnsi" w:cstheme="majorHAnsi"/>
          <w:b/>
          <w:sz w:val="32"/>
          <w:szCs w:val="32"/>
        </w:rPr>
      </w:pPr>
      <w:r>
        <w:rPr>
          <w:rFonts w:asciiTheme="majorHAnsi" w:hAnsiTheme="majorHAnsi" w:cstheme="majorHAnsi"/>
          <w:b/>
          <w:sz w:val="32"/>
          <w:szCs w:val="32"/>
        </w:rPr>
        <w:t xml:space="preserve">Borneo </w:t>
      </w:r>
      <w:r w:rsidRPr="0003383F">
        <w:rPr>
          <w:rFonts w:asciiTheme="majorHAnsi" w:hAnsiTheme="majorHAnsi" w:cstheme="majorHAnsi"/>
          <w:b/>
          <w:sz w:val="32"/>
          <w:szCs w:val="32"/>
        </w:rPr>
        <w:t>Conference</w:t>
      </w:r>
    </w:p>
    <w:p w:rsidR="001236A6" w:rsidRDefault="001236A6" w:rsidP="001236A6">
      <w:pPr>
        <w:rPr>
          <w:rFonts w:asciiTheme="majorHAnsi" w:hAnsiTheme="majorHAnsi" w:cstheme="majorHAnsi"/>
          <w:sz w:val="24"/>
          <w:szCs w:val="24"/>
        </w:rPr>
      </w:pPr>
      <w:r>
        <w:rPr>
          <w:rFonts w:asciiTheme="majorHAnsi" w:hAnsiTheme="majorHAnsi" w:cstheme="majorHAnsi"/>
          <w:sz w:val="24"/>
          <w:szCs w:val="24"/>
        </w:rPr>
        <w:t>T</w:t>
      </w:r>
      <w:r w:rsidRPr="00AF3B2A">
        <w:rPr>
          <w:rFonts w:asciiTheme="majorHAnsi" w:hAnsiTheme="majorHAnsi" w:cstheme="majorHAnsi"/>
          <w:sz w:val="24"/>
          <w:szCs w:val="24"/>
        </w:rPr>
        <w:t>he 1st Borneo Quality of Life Conference</w:t>
      </w:r>
      <w:r>
        <w:rPr>
          <w:rFonts w:asciiTheme="majorHAnsi" w:hAnsiTheme="majorHAnsi" w:cstheme="majorHAnsi"/>
          <w:sz w:val="24"/>
          <w:szCs w:val="24"/>
        </w:rPr>
        <w:t xml:space="preserve"> was hosted by the </w:t>
      </w:r>
      <w:r w:rsidRPr="00AF3B2A">
        <w:rPr>
          <w:rFonts w:asciiTheme="majorHAnsi" w:hAnsiTheme="majorHAnsi" w:cstheme="majorHAnsi"/>
          <w:sz w:val="24"/>
          <w:szCs w:val="24"/>
        </w:rPr>
        <w:t xml:space="preserve">Faculty of Medicine and Health Sciences, </w:t>
      </w:r>
      <w:proofErr w:type="spellStart"/>
      <w:r w:rsidRPr="00AF3B2A">
        <w:rPr>
          <w:rFonts w:asciiTheme="majorHAnsi" w:hAnsiTheme="majorHAnsi" w:cstheme="majorHAnsi"/>
          <w:sz w:val="24"/>
          <w:szCs w:val="24"/>
        </w:rPr>
        <w:t>Universiti</w:t>
      </w:r>
      <w:proofErr w:type="spellEnd"/>
      <w:r w:rsidRPr="00AF3B2A">
        <w:rPr>
          <w:rFonts w:asciiTheme="majorHAnsi" w:hAnsiTheme="majorHAnsi" w:cstheme="majorHAnsi"/>
          <w:sz w:val="24"/>
          <w:szCs w:val="24"/>
        </w:rPr>
        <w:t xml:space="preserve"> Malaysia Sabah</w:t>
      </w:r>
      <w:r>
        <w:rPr>
          <w:rFonts w:asciiTheme="majorHAnsi" w:hAnsiTheme="majorHAnsi" w:cstheme="majorHAnsi"/>
          <w:sz w:val="24"/>
          <w:szCs w:val="24"/>
        </w:rPr>
        <w:t xml:space="preserve">. The conference chair, Associate Professor </w:t>
      </w:r>
      <w:r w:rsidRPr="00AF3B2A">
        <w:rPr>
          <w:rFonts w:asciiTheme="majorHAnsi" w:hAnsiTheme="majorHAnsi" w:cstheme="majorHAnsi"/>
          <w:sz w:val="24"/>
          <w:szCs w:val="24"/>
        </w:rPr>
        <w:t>Helen Benedict Lasimbang</w:t>
      </w:r>
      <w:r>
        <w:rPr>
          <w:rFonts w:asciiTheme="majorHAnsi" w:hAnsiTheme="majorHAnsi" w:cstheme="majorHAnsi"/>
          <w:sz w:val="24"/>
          <w:szCs w:val="24"/>
        </w:rPr>
        <w:t xml:space="preserve"> [</w:t>
      </w:r>
      <w:r w:rsidRPr="00CD2E26">
        <w:rPr>
          <w:rFonts w:asciiTheme="majorHAnsi" w:hAnsiTheme="majorHAnsi" w:cstheme="majorHAnsi"/>
          <w:sz w:val="24"/>
          <w:szCs w:val="24"/>
        </w:rPr>
        <w:t>hbl66@ums.edu.my</w:t>
      </w:r>
      <w:r>
        <w:rPr>
          <w:rFonts w:asciiTheme="majorHAnsi" w:hAnsiTheme="majorHAnsi" w:cstheme="majorHAnsi"/>
          <w:sz w:val="24"/>
          <w:szCs w:val="24"/>
        </w:rPr>
        <w:t>], welcomed around 200 participants to the three-day event from 24</w:t>
      </w:r>
      <w:r w:rsidRPr="00AF3B2A">
        <w:rPr>
          <w:rFonts w:asciiTheme="majorHAnsi" w:hAnsiTheme="majorHAnsi" w:cstheme="majorHAnsi"/>
          <w:sz w:val="24"/>
          <w:szCs w:val="24"/>
          <w:vertAlign w:val="superscript"/>
        </w:rPr>
        <w:t>th</w:t>
      </w:r>
      <w:r>
        <w:rPr>
          <w:rFonts w:asciiTheme="majorHAnsi" w:hAnsiTheme="majorHAnsi" w:cstheme="majorHAnsi"/>
          <w:sz w:val="24"/>
          <w:szCs w:val="24"/>
        </w:rPr>
        <w:t xml:space="preserve"> to 26</w:t>
      </w:r>
      <w:r w:rsidRPr="00AF3B2A">
        <w:rPr>
          <w:rFonts w:asciiTheme="majorHAnsi" w:hAnsiTheme="majorHAnsi" w:cstheme="majorHAnsi"/>
          <w:sz w:val="24"/>
          <w:szCs w:val="24"/>
          <w:vertAlign w:val="superscript"/>
        </w:rPr>
        <w:t>th</w:t>
      </w:r>
      <w:r>
        <w:rPr>
          <w:rFonts w:asciiTheme="majorHAnsi" w:hAnsiTheme="majorHAnsi" w:cstheme="majorHAnsi"/>
          <w:sz w:val="24"/>
          <w:szCs w:val="24"/>
        </w:rPr>
        <w:t xml:space="preserve"> January. </w:t>
      </w:r>
    </w:p>
    <w:p w:rsidR="001236A6" w:rsidRDefault="001236A6" w:rsidP="001236A6">
      <w:pPr>
        <w:rPr>
          <w:rFonts w:asciiTheme="majorHAnsi" w:hAnsiTheme="majorHAnsi" w:cstheme="majorHAnsi"/>
          <w:sz w:val="24"/>
          <w:szCs w:val="24"/>
        </w:rPr>
      </w:pPr>
    </w:p>
    <w:p w:rsidR="001236A6" w:rsidRDefault="001236A6" w:rsidP="001236A6">
      <w:pPr>
        <w:rPr>
          <w:rFonts w:asciiTheme="majorHAnsi" w:hAnsiTheme="majorHAnsi" w:cstheme="majorHAnsi"/>
          <w:sz w:val="24"/>
          <w:szCs w:val="24"/>
        </w:rPr>
      </w:pPr>
      <w:r>
        <w:rPr>
          <w:rFonts w:asciiTheme="majorHAnsi" w:hAnsiTheme="majorHAnsi" w:cstheme="majorHAnsi"/>
          <w:sz w:val="24"/>
          <w:szCs w:val="24"/>
        </w:rPr>
        <w:t>The conference resolved to:</w:t>
      </w:r>
    </w:p>
    <w:p w:rsidR="001236A6" w:rsidRPr="00AF3B2A" w:rsidRDefault="001236A6" w:rsidP="001236A6">
      <w:pPr>
        <w:rPr>
          <w:rFonts w:asciiTheme="majorHAnsi" w:hAnsiTheme="majorHAnsi" w:cstheme="majorHAnsi"/>
          <w:sz w:val="24"/>
          <w:szCs w:val="24"/>
        </w:rPr>
      </w:pPr>
      <w:r w:rsidRPr="00AF3B2A">
        <w:rPr>
          <w:rFonts w:asciiTheme="majorHAnsi" w:hAnsiTheme="majorHAnsi" w:cstheme="majorHAnsi"/>
          <w:sz w:val="24"/>
          <w:szCs w:val="24"/>
        </w:rPr>
        <w:t>1. Develop a research community around quality of life in Borneo.</w:t>
      </w:r>
    </w:p>
    <w:p w:rsidR="001236A6" w:rsidRPr="00AF3B2A" w:rsidRDefault="001236A6" w:rsidP="001236A6">
      <w:pPr>
        <w:rPr>
          <w:rFonts w:asciiTheme="majorHAnsi" w:hAnsiTheme="majorHAnsi" w:cstheme="majorHAnsi"/>
          <w:sz w:val="24"/>
          <w:szCs w:val="24"/>
        </w:rPr>
      </w:pPr>
      <w:r w:rsidRPr="00AF3B2A">
        <w:rPr>
          <w:rFonts w:asciiTheme="majorHAnsi" w:hAnsiTheme="majorHAnsi" w:cstheme="majorHAnsi"/>
          <w:sz w:val="24"/>
          <w:szCs w:val="24"/>
        </w:rPr>
        <w:t>2. Raise awareness of these issues.</w:t>
      </w:r>
    </w:p>
    <w:p w:rsidR="001236A6" w:rsidRPr="00AF3B2A" w:rsidRDefault="001236A6" w:rsidP="001236A6">
      <w:pPr>
        <w:rPr>
          <w:rFonts w:asciiTheme="majorHAnsi" w:hAnsiTheme="majorHAnsi" w:cstheme="majorHAnsi"/>
          <w:sz w:val="24"/>
          <w:szCs w:val="24"/>
        </w:rPr>
      </w:pPr>
      <w:r w:rsidRPr="00AF3B2A">
        <w:rPr>
          <w:rFonts w:asciiTheme="majorHAnsi" w:hAnsiTheme="majorHAnsi" w:cstheme="majorHAnsi"/>
          <w:sz w:val="24"/>
          <w:szCs w:val="24"/>
        </w:rPr>
        <w:t>3. Organise the 2nd Borneo Quality of Life Conference in April 2019.</w:t>
      </w:r>
    </w:p>
    <w:p w:rsidR="001236A6" w:rsidRDefault="001236A6" w:rsidP="001236A6">
      <w:pPr>
        <w:rPr>
          <w:rFonts w:asciiTheme="majorHAnsi" w:hAnsiTheme="majorHAnsi" w:cstheme="majorHAnsi"/>
          <w:sz w:val="24"/>
          <w:szCs w:val="24"/>
        </w:rPr>
      </w:pPr>
      <w:r w:rsidRPr="00AF3B2A">
        <w:rPr>
          <w:rFonts w:asciiTheme="majorHAnsi" w:hAnsiTheme="majorHAnsi" w:cstheme="majorHAnsi"/>
          <w:sz w:val="24"/>
          <w:szCs w:val="24"/>
        </w:rPr>
        <w:t>4. To submit a bid for the International Quality of Life Conference to be held in 2021.</w:t>
      </w:r>
    </w:p>
    <w:p w:rsidR="00A2223B" w:rsidRPr="00A2223B" w:rsidRDefault="00A2223B" w:rsidP="00A2223B">
      <w:pPr>
        <w:rPr>
          <w:rFonts w:asciiTheme="majorHAnsi" w:hAnsiTheme="majorHAnsi" w:cstheme="majorHAnsi"/>
          <w:sz w:val="24"/>
          <w:szCs w:val="24"/>
        </w:rPr>
      </w:pPr>
    </w:p>
    <w:p w:rsidR="002B0B52" w:rsidRPr="005C2C7A" w:rsidRDefault="002B0B52" w:rsidP="002B0B52">
      <w:pPr>
        <w:jc w:val="center"/>
        <w:rPr>
          <w:rFonts w:asciiTheme="majorHAnsi" w:hAnsiTheme="majorHAnsi" w:cstheme="majorHAnsi"/>
          <w:b/>
          <w:sz w:val="32"/>
          <w:szCs w:val="32"/>
        </w:rPr>
      </w:pPr>
      <w:r w:rsidRPr="005C2C7A">
        <w:rPr>
          <w:rFonts w:asciiTheme="majorHAnsi" w:hAnsiTheme="majorHAnsi" w:cstheme="majorHAnsi"/>
          <w:b/>
          <w:sz w:val="32"/>
          <w:szCs w:val="32"/>
        </w:rPr>
        <w:t>Media news</w:t>
      </w:r>
    </w:p>
    <w:p w:rsidR="002B0B52" w:rsidRPr="006C1A0D" w:rsidRDefault="002B0B52" w:rsidP="002B0B52">
      <w:pPr>
        <w:jc w:val="center"/>
        <w:rPr>
          <w:rFonts w:asciiTheme="majorHAnsi" w:hAnsiTheme="majorHAnsi" w:cstheme="majorHAnsi"/>
          <w:i/>
          <w:sz w:val="24"/>
          <w:szCs w:val="24"/>
        </w:rPr>
      </w:pPr>
      <w:r w:rsidRPr="00970893">
        <w:rPr>
          <w:rFonts w:asciiTheme="majorHAnsi" w:hAnsiTheme="majorHAnsi" w:cstheme="majorHAnsi"/>
          <w:i/>
          <w:sz w:val="24"/>
          <w:szCs w:val="24"/>
        </w:rPr>
        <w:t>Nic</w:t>
      </w:r>
      <w:r>
        <w:rPr>
          <w:rFonts w:asciiTheme="majorHAnsi" w:hAnsiTheme="majorHAnsi" w:cstheme="majorHAnsi"/>
          <w:i/>
          <w:sz w:val="24"/>
          <w:szCs w:val="24"/>
        </w:rPr>
        <w:t>ole Villanueva</w:t>
      </w:r>
      <w:r w:rsidRPr="006C1A0D">
        <w:rPr>
          <w:rFonts w:asciiTheme="majorHAnsi" w:hAnsiTheme="majorHAnsi" w:cstheme="majorHAnsi"/>
          <w:i/>
          <w:sz w:val="24"/>
          <w:szCs w:val="24"/>
        </w:rPr>
        <w:t xml:space="preserve"> </w:t>
      </w:r>
      <w:r>
        <w:rPr>
          <w:rFonts w:asciiTheme="majorHAnsi" w:hAnsiTheme="majorHAnsi" w:cstheme="majorHAnsi"/>
          <w:i/>
          <w:sz w:val="24"/>
          <w:szCs w:val="24"/>
        </w:rPr>
        <w:t>[</w:t>
      </w:r>
      <w:r w:rsidRPr="006C1A0D">
        <w:rPr>
          <w:rFonts w:asciiTheme="majorHAnsi" w:hAnsiTheme="majorHAnsi" w:cstheme="majorHAnsi"/>
          <w:i/>
          <w:sz w:val="24"/>
          <w:szCs w:val="24"/>
        </w:rPr>
        <w:t>villanueva3@mail.usf.edu</w:t>
      </w:r>
      <w:r>
        <w:rPr>
          <w:rFonts w:asciiTheme="majorHAnsi" w:hAnsiTheme="majorHAnsi" w:cstheme="majorHAnsi"/>
          <w:i/>
          <w:sz w:val="24"/>
          <w:szCs w:val="24"/>
        </w:rPr>
        <w:t>]</w:t>
      </w:r>
    </w:p>
    <w:p w:rsidR="002B0B52" w:rsidRPr="001A3AFA" w:rsidRDefault="002B0B52" w:rsidP="001A3AFA">
      <w:pPr>
        <w:jc w:val="center"/>
        <w:rPr>
          <w:rFonts w:asciiTheme="majorHAnsi" w:hAnsiTheme="majorHAnsi" w:cstheme="majorHAnsi"/>
          <w:i/>
          <w:sz w:val="24"/>
          <w:szCs w:val="24"/>
        </w:rPr>
      </w:pPr>
      <w:r w:rsidRPr="006C1A0D">
        <w:rPr>
          <w:rFonts w:asciiTheme="majorHAnsi" w:hAnsiTheme="majorHAnsi" w:cstheme="majorHAnsi"/>
          <w:i/>
          <w:sz w:val="24"/>
          <w:szCs w:val="24"/>
        </w:rPr>
        <w:t>Executive Volunteer Media</w:t>
      </w:r>
    </w:p>
    <w:p w:rsidR="002B0B52" w:rsidRPr="007849FD" w:rsidRDefault="002B0B52" w:rsidP="002B0B52">
      <w:pPr>
        <w:rPr>
          <w:rFonts w:asciiTheme="majorHAnsi" w:hAnsiTheme="majorHAnsi" w:cstheme="majorHAnsi"/>
          <w:sz w:val="28"/>
          <w:szCs w:val="28"/>
        </w:rPr>
      </w:pPr>
      <w:r>
        <w:rPr>
          <w:rFonts w:asciiTheme="majorHAnsi" w:hAnsiTheme="majorHAnsi" w:cstheme="majorHAnsi"/>
          <w:sz w:val="28"/>
          <w:szCs w:val="28"/>
        </w:rPr>
        <w:t>Title</w:t>
      </w:r>
      <w:r w:rsidR="00C91279">
        <w:rPr>
          <w:rFonts w:asciiTheme="majorHAnsi" w:hAnsiTheme="majorHAnsi" w:cstheme="majorHAnsi"/>
          <w:sz w:val="28"/>
          <w:szCs w:val="28"/>
        </w:rPr>
        <w:t>:</w:t>
      </w:r>
      <w:r w:rsidR="00C91279" w:rsidRPr="00C91279">
        <w:rPr>
          <w:rFonts w:asciiTheme="majorHAnsi" w:hAnsiTheme="majorHAnsi" w:cstheme="majorHAnsi"/>
          <w:sz w:val="24"/>
          <w:szCs w:val="24"/>
        </w:rPr>
        <w:t xml:space="preserve"> Social Media and Happiness</w:t>
      </w:r>
    </w:p>
    <w:p w:rsidR="002B0B52" w:rsidRPr="007849FD" w:rsidRDefault="002B0B52" w:rsidP="002B0B52">
      <w:pPr>
        <w:rPr>
          <w:rFonts w:asciiTheme="majorHAnsi" w:hAnsiTheme="majorHAnsi" w:cstheme="majorHAnsi"/>
          <w:sz w:val="28"/>
          <w:szCs w:val="28"/>
        </w:rPr>
      </w:pPr>
      <w:r>
        <w:rPr>
          <w:rFonts w:asciiTheme="majorHAnsi" w:hAnsiTheme="majorHAnsi" w:cstheme="majorHAnsi"/>
          <w:sz w:val="28"/>
          <w:szCs w:val="28"/>
        </w:rPr>
        <w:t>Author</w:t>
      </w:r>
      <w:r w:rsidR="00C91279" w:rsidRPr="00C91279">
        <w:rPr>
          <w:rFonts w:asciiTheme="majorHAnsi" w:hAnsiTheme="majorHAnsi" w:cstheme="majorHAnsi"/>
          <w:sz w:val="24"/>
          <w:szCs w:val="24"/>
        </w:rPr>
        <w:t xml:space="preserve"> </w:t>
      </w:r>
      <w:r w:rsidR="00C91279">
        <w:rPr>
          <w:rFonts w:asciiTheme="majorHAnsi" w:hAnsiTheme="majorHAnsi" w:cstheme="majorHAnsi"/>
          <w:sz w:val="24"/>
          <w:szCs w:val="24"/>
        </w:rPr>
        <w:t>:</w:t>
      </w:r>
    </w:p>
    <w:p w:rsidR="00C91279" w:rsidRPr="00C91279" w:rsidRDefault="00C91279" w:rsidP="00C91279">
      <w:pPr>
        <w:rPr>
          <w:rFonts w:asciiTheme="majorHAnsi" w:hAnsiTheme="majorHAnsi" w:cstheme="majorHAnsi"/>
          <w:sz w:val="24"/>
          <w:szCs w:val="24"/>
        </w:rPr>
      </w:pPr>
      <w:r w:rsidRPr="00C91279">
        <w:rPr>
          <w:rFonts w:asciiTheme="majorHAnsi" w:hAnsiTheme="majorHAnsi" w:cstheme="majorHAnsi"/>
          <w:sz w:val="24"/>
          <w:szCs w:val="24"/>
        </w:rPr>
        <w:t>http://kulraj.org/2015/11/30/social-media-and-happiness-the-unfortunate-truth/</w:t>
      </w:r>
    </w:p>
    <w:p w:rsidR="00C91279" w:rsidRPr="00C91279" w:rsidRDefault="00C91279" w:rsidP="00C91279">
      <w:pPr>
        <w:rPr>
          <w:rFonts w:asciiTheme="majorHAnsi" w:hAnsiTheme="majorHAnsi" w:cstheme="majorHAnsi"/>
          <w:sz w:val="24"/>
          <w:szCs w:val="24"/>
        </w:rPr>
      </w:pPr>
    </w:p>
    <w:p w:rsidR="00AF3B2A" w:rsidRDefault="00C91279" w:rsidP="00C91279">
      <w:pPr>
        <w:rPr>
          <w:rFonts w:asciiTheme="majorHAnsi" w:hAnsiTheme="majorHAnsi" w:cstheme="majorHAnsi"/>
          <w:sz w:val="24"/>
          <w:szCs w:val="24"/>
        </w:rPr>
      </w:pPr>
      <w:r w:rsidRPr="00C91279">
        <w:rPr>
          <w:rFonts w:asciiTheme="majorHAnsi" w:hAnsiTheme="majorHAnsi" w:cstheme="majorHAnsi"/>
          <w:sz w:val="24"/>
          <w:szCs w:val="24"/>
        </w:rPr>
        <w:t xml:space="preserve">Social media has become part of daily life with over 2 billion active social media users going online for an average of 2.5 hours a day. What is social media </w:t>
      </w:r>
      <w:proofErr w:type="spellStart"/>
      <w:r w:rsidRPr="00C91279">
        <w:rPr>
          <w:rFonts w:asciiTheme="majorHAnsi" w:hAnsiTheme="majorHAnsi" w:cstheme="majorHAnsi"/>
          <w:sz w:val="24"/>
          <w:szCs w:val="24"/>
        </w:rPr>
        <w:t>fueling</w:t>
      </w:r>
      <w:proofErr w:type="spellEnd"/>
      <w:r w:rsidRPr="00C91279">
        <w:rPr>
          <w:rFonts w:asciiTheme="majorHAnsi" w:hAnsiTheme="majorHAnsi" w:cstheme="majorHAnsi"/>
          <w:sz w:val="24"/>
          <w:szCs w:val="24"/>
        </w:rPr>
        <w:t xml:space="preserve"> in us? A research study found that the overlapping reason for using social media was pleasure. With the gain of pleasure comes the risk for addiction too. Social media use becomes problematic when it is used for extended amounts of time, possibly causing mental and emotional dependence. Neuroscientists found that viewing social media engages the prefrontal cortex in the same manner as when people feel the need to relax and disengage. Self-obsession may also be a reason for social media addiction. A study observed how the brain reward system, the nucleus </w:t>
      </w:r>
      <w:proofErr w:type="spellStart"/>
      <w:r w:rsidRPr="00C91279">
        <w:rPr>
          <w:rFonts w:asciiTheme="majorHAnsi" w:hAnsiTheme="majorHAnsi" w:cstheme="majorHAnsi"/>
          <w:sz w:val="24"/>
          <w:szCs w:val="24"/>
        </w:rPr>
        <w:t>accumbens</w:t>
      </w:r>
      <w:proofErr w:type="spellEnd"/>
      <w:r w:rsidRPr="00C91279">
        <w:rPr>
          <w:rFonts w:asciiTheme="majorHAnsi" w:hAnsiTheme="majorHAnsi" w:cstheme="majorHAnsi"/>
          <w:sz w:val="24"/>
          <w:szCs w:val="24"/>
        </w:rPr>
        <w:t>, was activated when participants received positive social feedback via Facebook. The activation was significantly positively correlated with the intensity of Facebook use. What's wrong with overusing social media is you are connecting with information and with others? A study found that we're not as connected after all. Social media users were not found to have larger offline social networks nor to feel emotional closeness, when compared to non-users. Being aware of social media use is the first step towards limiting it.</w:t>
      </w:r>
    </w:p>
    <w:p w:rsidR="00AF3B2A" w:rsidRDefault="00AF3B2A" w:rsidP="00884665">
      <w:pPr>
        <w:rPr>
          <w:rFonts w:asciiTheme="majorHAnsi" w:hAnsiTheme="majorHAnsi" w:cstheme="majorHAnsi"/>
          <w:b/>
          <w:sz w:val="28"/>
          <w:szCs w:val="28"/>
          <w:highlight w:val="green"/>
        </w:rPr>
      </w:pPr>
    </w:p>
    <w:p w:rsidR="00B45509" w:rsidRPr="00277B1B" w:rsidRDefault="00B45509" w:rsidP="00B45509">
      <w:pPr>
        <w:rPr>
          <w:rFonts w:asciiTheme="majorHAnsi" w:hAnsiTheme="majorHAnsi" w:cstheme="majorHAnsi"/>
          <w:b/>
          <w:sz w:val="28"/>
          <w:szCs w:val="28"/>
        </w:rPr>
      </w:pPr>
      <w:r w:rsidRPr="001A1BAE">
        <w:rPr>
          <w:rFonts w:asciiTheme="majorHAnsi" w:hAnsiTheme="majorHAnsi" w:cstheme="majorHAnsi"/>
          <w:b/>
          <w:sz w:val="28"/>
          <w:szCs w:val="28"/>
          <w:highlight w:val="green"/>
        </w:rPr>
        <w:t>ACQOL Bulletin Vol 2/</w:t>
      </w:r>
      <w:r w:rsidR="002B0B52" w:rsidRPr="001A1BAE">
        <w:rPr>
          <w:rFonts w:asciiTheme="majorHAnsi" w:hAnsiTheme="majorHAnsi" w:cstheme="majorHAnsi"/>
          <w:b/>
          <w:sz w:val="28"/>
          <w:szCs w:val="28"/>
          <w:highlight w:val="green"/>
        </w:rPr>
        <w:t>5</w:t>
      </w:r>
      <w:r w:rsidRPr="001A1BAE">
        <w:rPr>
          <w:rFonts w:asciiTheme="majorHAnsi" w:hAnsiTheme="majorHAnsi" w:cstheme="majorHAnsi"/>
          <w:b/>
          <w:sz w:val="28"/>
          <w:szCs w:val="28"/>
          <w:highlight w:val="green"/>
        </w:rPr>
        <w:t xml:space="preserve">: </w:t>
      </w:r>
      <w:r w:rsidR="002B0B52" w:rsidRPr="001A1BAE">
        <w:rPr>
          <w:rFonts w:asciiTheme="majorHAnsi" w:hAnsiTheme="majorHAnsi" w:cstheme="majorHAnsi"/>
          <w:b/>
          <w:sz w:val="28"/>
          <w:szCs w:val="28"/>
          <w:highlight w:val="green"/>
        </w:rPr>
        <w:t>010218</w:t>
      </w:r>
      <w:r w:rsidR="001A3AFA" w:rsidRPr="001A1BAE">
        <w:rPr>
          <w:rFonts w:asciiTheme="majorHAnsi" w:hAnsiTheme="majorHAnsi" w:cstheme="majorHAnsi"/>
          <w:b/>
          <w:sz w:val="28"/>
          <w:szCs w:val="28"/>
          <w:highlight w:val="green"/>
        </w:rPr>
        <w:t xml:space="preserve"> </w:t>
      </w:r>
    </w:p>
    <w:p w:rsidR="00B45509" w:rsidRDefault="00B45509" w:rsidP="00B45509">
      <w:pPr>
        <w:rPr>
          <w:rFonts w:asciiTheme="majorHAnsi" w:hAnsiTheme="majorHAnsi" w:cstheme="majorHAnsi"/>
          <w:b/>
          <w:sz w:val="28"/>
          <w:szCs w:val="28"/>
        </w:rPr>
      </w:pPr>
      <w:r w:rsidRPr="00277B1B">
        <w:rPr>
          <w:rFonts w:asciiTheme="majorHAnsi" w:hAnsiTheme="majorHAnsi" w:cstheme="majorHAnsi"/>
          <w:b/>
          <w:sz w:val="28"/>
          <w:szCs w:val="28"/>
        </w:rPr>
        <w:t>Bulletin of the Australian Centre on Quality of Life</w:t>
      </w:r>
    </w:p>
    <w:p w:rsidR="00B45509" w:rsidRPr="00A4562E" w:rsidRDefault="00B45509" w:rsidP="00B45509">
      <w:pPr>
        <w:rPr>
          <w:rFonts w:asciiTheme="majorHAnsi" w:hAnsiTheme="majorHAnsi" w:cstheme="majorHAnsi"/>
          <w:sz w:val="24"/>
          <w:szCs w:val="24"/>
        </w:rPr>
      </w:pPr>
      <w:r>
        <w:rPr>
          <w:rFonts w:asciiTheme="majorHAnsi" w:hAnsiTheme="majorHAnsi" w:cstheme="majorHAnsi"/>
          <w:sz w:val="24"/>
          <w:szCs w:val="24"/>
        </w:rPr>
        <w:t>Editor: Robert A. Cummins</w:t>
      </w:r>
    </w:p>
    <w:p w:rsidR="00B45509" w:rsidRDefault="00013472" w:rsidP="00B45509">
      <w:pPr>
        <w:rPr>
          <w:rFonts w:asciiTheme="majorHAnsi" w:hAnsiTheme="majorHAnsi" w:cstheme="majorHAnsi"/>
          <w:sz w:val="24"/>
          <w:szCs w:val="24"/>
        </w:rPr>
      </w:pPr>
      <w:hyperlink r:id="rId41" w:history="1">
        <w:r w:rsidR="00B45509" w:rsidRPr="003D594D">
          <w:rPr>
            <w:rStyle w:val="Hyperlink"/>
            <w:rFonts w:asciiTheme="majorHAnsi" w:hAnsiTheme="majorHAnsi" w:cstheme="majorHAnsi"/>
            <w:sz w:val="24"/>
            <w:szCs w:val="24"/>
          </w:rPr>
          <w:t>http://www.acqol.com.au/</w:t>
        </w:r>
      </w:hyperlink>
    </w:p>
    <w:p w:rsidR="00B45509" w:rsidRDefault="00B45509" w:rsidP="00B45509">
      <w:pPr>
        <w:rPr>
          <w:rFonts w:asciiTheme="majorHAnsi" w:hAnsiTheme="majorHAnsi" w:cstheme="majorHAnsi"/>
          <w:sz w:val="24"/>
          <w:szCs w:val="24"/>
        </w:rPr>
      </w:pPr>
      <w:r w:rsidRPr="00277B1B">
        <w:rPr>
          <w:rFonts w:asciiTheme="majorHAnsi" w:hAnsiTheme="majorHAnsi" w:cstheme="majorHAnsi"/>
          <w:b/>
          <w:sz w:val="24"/>
          <w:szCs w:val="24"/>
        </w:rPr>
        <w:t>Note</w:t>
      </w:r>
      <w:r w:rsidR="002B0B52">
        <w:rPr>
          <w:rFonts w:asciiTheme="majorHAnsi" w:hAnsiTheme="majorHAnsi" w:cstheme="majorHAnsi"/>
          <w:b/>
          <w:sz w:val="24"/>
          <w:szCs w:val="24"/>
        </w:rPr>
        <w:t xml:space="preserve"> 1</w:t>
      </w:r>
      <w:r w:rsidRPr="00277B1B">
        <w:rPr>
          <w:rFonts w:asciiTheme="majorHAnsi" w:hAnsiTheme="majorHAnsi" w:cstheme="majorHAnsi"/>
          <w:b/>
          <w:sz w:val="24"/>
          <w:szCs w:val="24"/>
        </w:rPr>
        <w:t xml:space="preserve">: </w:t>
      </w:r>
      <w:r w:rsidRPr="00277B1B">
        <w:rPr>
          <w:rFonts w:asciiTheme="majorHAnsi" w:hAnsiTheme="majorHAnsi" w:cstheme="majorHAnsi"/>
          <w:sz w:val="24"/>
          <w:szCs w:val="24"/>
        </w:rPr>
        <w:t>This</w:t>
      </w:r>
      <w:r>
        <w:rPr>
          <w:rFonts w:asciiTheme="majorHAnsi" w:hAnsiTheme="majorHAnsi" w:cstheme="majorHAnsi"/>
          <w:sz w:val="24"/>
          <w:szCs w:val="24"/>
        </w:rPr>
        <w:t xml:space="preserve"> site is under development and some content is missing.</w:t>
      </w:r>
    </w:p>
    <w:p w:rsidR="002B0B52" w:rsidRDefault="002B0B52" w:rsidP="00B45509">
      <w:pPr>
        <w:rPr>
          <w:rFonts w:asciiTheme="majorHAnsi" w:hAnsiTheme="majorHAnsi" w:cstheme="majorHAnsi"/>
          <w:sz w:val="24"/>
          <w:szCs w:val="24"/>
        </w:rPr>
      </w:pPr>
      <w:r w:rsidRPr="002B0B52">
        <w:rPr>
          <w:rFonts w:asciiTheme="majorHAnsi" w:hAnsiTheme="majorHAnsi" w:cstheme="majorHAnsi"/>
          <w:b/>
          <w:sz w:val="24"/>
          <w:szCs w:val="24"/>
        </w:rPr>
        <w:t>Note 2</w:t>
      </w:r>
      <w:r>
        <w:rPr>
          <w:rFonts w:asciiTheme="majorHAnsi" w:hAnsiTheme="majorHAnsi" w:cstheme="majorHAnsi"/>
          <w:sz w:val="24"/>
          <w:szCs w:val="24"/>
        </w:rPr>
        <w:t xml:space="preserve">: Please address any correspondence to the editor only. </w:t>
      </w:r>
    </w:p>
    <w:p w:rsidR="00B45509" w:rsidRDefault="00B45509" w:rsidP="00B45509">
      <w:pPr>
        <w:rPr>
          <w:rFonts w:asciiTheme="majorHAnsi" w:hAnsiTheme="majorHAnsi" w:cstheme="majorHAnsi"/>
          <w:sz w:val="24"/>
          <w:szCs w:val="24"/>
        </w:rPr>
      </w:pPr>
    </w:p>
    <w:p w:rsidR="00705251" w:rsidRPr="00705251" w:rsidRDefault="00705251" w:rsidP="00705251">
      <w:pPr>
        <w:jc w:val="center"/>
        <w:rPr>
          <w:rFonts w:asciiTheme="majorHAnsi" w:hAnsiTheme="majorHAnsi" w:cstheme="majorHAnsi"/>
          <w:b/>
          <w:sz w:val="32"/>
          <w:szCs w:val="32"/>
        </w:rPr>
      </w:pPr>
      <w:r>
        <w:rPr>
          <w:rFonts w:asciiTheme="majorHAnsi" w:hAnsiTheme="majorHAnsi" w:cstheme="majorHAnsi"/>
          <w:b/>
          <w:sz w:val="32"/>
          <w:szCs w:val="32"/>
        </w:rPr>
        <w:t>Paper for private study</w:t>
      </w:r>
    </w:p>
    <w:p w:rsidR="0038354C" w:rsidRPr="0038354C" w:rsidRDefault="0038354C" w:rsidP="0038354C">
      <w:pPr>
        <w:rPr>
          <w:rFonts w:asciiTheme="majorHAnsi" w:hAnsiTheme="majorHAnsi" w:cstheme="majorHAnsi"/>
          <w:i/>
          <w:sz w:val="24"/>
          <w:szCs w:val="24"/>
        </w:rPr>
      </w:pPr>
      <w:r w:rsidRPr="0038354C">
        <w:rPr>
          <w:rFonts w:asciiTheme="majorHAnsi" w:hAnsiTheme="majorHAnsi" w:cstheme="majorHAnsi"/>
          <w:i/>
          <w:sz w:val="24"/>
          <w:szCs w:val="24"/>
        </w:rPr>
        <w:lastRenderedPageBreak/>
        <w:t>The attached paper, on the topic of life quality, is sent to you for your personal private study and discussion within ACQOL. You are prohibited from further distributing this paper to any other person.</w:t>
      </w:r>
    </w:p>
    <w:p w:rsidR="0038354C" w:rsidRPr="0038354C" w:rsidRDefault="0038354C" w:rsidP="0038354C">
      <w:pPr>
        <w:rPr>
          <w:rFonts w:asciiTheme="majorHAnsi" w:hAnsiTheme="majorHAnsi" w:cstheme="majorHAnsi"/>
          <w:sz w:val="24"/>
          <w:szCs w:val="24"/>
        </w:rPr>
      </w:pPr>
    </w:p>
    <w:p w:rsidR="0038354C" w:rsidRPr="0038354C" w:rsidRDefault="0038354C" w:rsidP="0038354C">
      <w:pPr>
        <w:rPr>
          <w:rFonts w:asciiTheme="majorHAnsi" w:hAnsiTheme="majorHAnsi" w:cstheme="majorHAnsi"/>
          <w:sz w:val="24"/>
          <w:szCs w:val="24"/>
        </w:rPr>
      </w:pPr>
      <w:r w:rsidRPr="004C180C">
        <w:rPr>
          <w:rFonts w:asciiTheme="majorHAnsi" w:hAnsiTheme="majorHAnsi" w:cstheme="majorHAnsi"/>
          <w:b/>
          <w:sz w:val="24"/>
          <w:szCs w:val="24"/>
        </w:rPr>
        <w:t>Reference:</w:t>
      </w:r>
      <w:r w:rsidRPr="0038354C">
        <w:rPr>
          <w:rFonts w:asciiTheme="majorHAnsi" w:hAnsiTheme="majorHAnsi" w:cstheme="majorHAnsi"/>
          <w:sz w:val="24"/>
          <w:szCs w:val="24"/>
        </w:rPr>
        <w:t xml:space="preserve"> </w:t>
      </w:r>
      <w:r w:rsidR="004C180C" w:rsidRPr="004C180C">
        <w:rPr>
          <w:rFonts w:asciiTheme="majorHAnsi" w:hAnsiTheme="majorHAnsi" w:cstheme="majorHAnsi"/>
          <w:i/>
          <w:sz w:val="24"/>
          <w:szCs w:val="24"/>
        </w:rPr>
        <w:t xml:space="preserve">Pimentel, D. A. V., </w:t>
      </w:r>
      <w:proofErr w:type="spellStart"/>
      <w:r w:rsidR="004C180C" w:rsidRPr="004C180C">
        <w:rPr>
          <w:rFonts w:asciiTheme="majorHAnsi" w:hAnsiTheme="majorHAnsi" w:cstheme="majorHAnsi"/>
          <w:i/>
          <w:sz w:val="24"/>
          <w:szCs w:val="24"/>
        </w:rPr>
        <w:t>Aymar</w:t>
      </w:r>
      <w:proofErr w:type="spellEnd"/>
      <w:r w:rsidR="004C180C" w:rsidRPr="004C180C">
        <w:rPr>
          <w:rFonts w:asciiTheme="majorHAnsi" w:hAnsiTheme="majorHAnsi" w:cstheme="majorHAnsi"/>
          <w:i/>
          <w:sz w:val="24"/>
          <w:szCs w:val="24"/>
        </w:rPr>
        <w:t>, I. M., &amp; Lawson, M. (2018). Reward work, not wealth. Oxford: Oxfam International DOI: 10.21201/2017.1350.</w:t>
      </w:r>
    </w:p>
    <w:p w:rsidR="0038354C" w:rsidRPr="0038354C" w:rsidRDefault="0038354C" w:rsidP="0038354C">
      <w:pPr>
        <w:rPr>
          <w:rFonts w:asciiTheme="majorHAnsi" w:hAnsiTheme="majorHAnsi" w:cstheme="majorHAnsi"/>
          <w:sz w:val="24"/>
          <w:szCs w:val="24"/>
        </w:rPr>
      </w:pPr>
    </w:p>
    <w:p w:rsidR="004C180C" w:rsidRPr="004C180C" w:rsidRDefault="0038354C" w:rsidP="004C180C">
      <w:pPr>
        <w:rPr>
          <w:rFonts w:asciiTheme="majorHAnsi" w:hAnsiTheme="majorHAnsi" w:cstheme="majorHAnsi"/>
          <w:sz w:val="24"/>
          <w:szCs w:val="24"/>
        </w:rPr>
      </w:pPr>
      <w:r w:rsidRPr="004C180C">
        <w:rPr>
          <w:rFonts w:asciiTheme="majorHAnsi" w:hAnsiTheme="majorHAnsi" w:cstheme="majorHAnsi"/>
          <w:b/>
          <w:sz w:val="24"/>
          <w:szCs w:val="24"/>
        </w:rPr>
        <w:t>Summary:</w:t>
      </w:r>
      <w:r w:rsidR="004C180C" w:rsidRPr="004C180C">
        <w:t xml:space="preserve"> </w:t>
      </w:r>
      <w:r w:rsidR="004C180C" w:rsidRPr="004C180C">
        <w:rPr>
          <w:rFonts w:asciiTheme="majorHAnsi" w:hAnsiTheme="majorHAnsi" w:cstheme="majorHAnsi"/>
          <w:sz w:val="24"/>
          <w:szCs w:val="24"/>
        </w:rPr>
        <w:t>Last year saw the biggest increase in billionaires in history, one more every two days. This huge increase could have ended global extreme poverty seven times over. 82% of all wealth created in the last year went to the top 1%, and nothing went to the bottom 50%.</w:t>
      </w:r>
    </w:p>
    <w:p w:rsidR="0038354C" w:rsidRDefault="004C180C" w:rsidP="004C180C">
      <w:pPr>
        <w:rPr>
          <w:rFonts w:asciiTheme="majorHAnsi" w:hAnsiTheme="majorHAnsi" w:cstheme="majorHAnsi"/>
          <w:sz w:val="24"/>
          <w:szCs w:val="24"/>
        </w:rPr>
      </w:pPr>
      <w:r w:rsidRPr="004C180C">
        <w:rPr>
          <w:rFonts w:asciiTheme="majorHAnsi" w:hAnsiTheme="majorHAnsi" w:cstheme="majorHAnsi"/>
          <w:sz w:val="24"/>
          <w:szCs w:val="24"/>
        </w:rPr>
        <w:t>Dangerous, poorly paid work for the many is supporting extreme wealth for the few. Women are in the worst work, and almost all the super-rich are men. Governments must create a more equal society by prioritizing ordinary workers and small-scale food producers instead of the rich and powerful.</w:t>
      </w:r>
    </w:p>
    <w:p w:rsidR="004C180C" w:rsidRDefault="004C180C" w:rsidP="004C180C">
      <w:pPr>
        <w:rPr>
          <w:rFonts w:asciiTheme="majorHAnsi" w:hAnsiTheme="majorHAnsi" w:cstheme="majorHAnsi"/>
          <w:sz w:val="24"/>
          <w:szCs w:val="24"/>
        </w:rPr>
      </w:pPr>
    </w:p>
    <w:p w:rsidR="004C180C" w:rsidRPr="004C180C" w:rsidRDefault="004C180C" w:rsidP="004C180C">
      <w:pPr>
        <w:rPr>
          <w:rFonts w:asciiTheme="majorHAnsi" w:hAnsiTheme="majorHAnsi" w:cstheme="majorHAnsi"/>
          <w:b/>
          <w:sz w:val="24"/>
          <w:szCs w:val="24"/>
        </w:rPr>
      </w:pPr>
      <w:r w:rsidRPr="004C180C">
        <w:rPr>
          <w:rFonts w:asciiTheme="majorHAnsi" w:hAnsiTheme="majorHAnsi" w:cstheme="majorHAnsi"/>
          <w:b/>
          <w:sz w:val="24"/>
          <w:szCs w:val="24"/>
        </w:rPr>
        <w:t>Comment on Pimentel et al (2018)</w:t>
      </w:r>
    </w:p>
    <w:p w:rsidR="004C180C" w:rsidRPr="00242A2E" w:rsidRDefault="004C180C" w:rsidP="004C180C">
      <w:pPr>
        <w:rPr>
          <w:rFonts w:asciiTheme="majorHAnsi" w:hAnsiTheme="majorHAnsi" w:cstheme="majorHAnsi"/>
          <w:i/>
          <w:sz w:val="24"/>
          <w:szCs w:val="24"/>
        </w:rPr>
      </w:pPr>
      <w:r w:rsidRPr="00242A2E">
        <w:rPr>
          <w:rFonts w:asciiTheme="majorHAnsi" w:hAnsiTheme="majorHAnsi" w:cstheme="majorHAnsi"/>
          <w:i/>
          <w:sz w:val="24"/>
          <w:szCs w:val="24"/>
        </w:rPr>
        <w:t>Robert A. Cummins</w:t>
      </w:r>
    </w:p>
    <w:p w:rsidR="004C180C" w:rsidRDefault="004C180C" w:rsidP="004C180C">
      <w:pPr>
        <w:rPr>
          <w:rFonts w:asciiTheme="majorHAnsi" w:hAnsiTheme="majorHAnsi" w:cstheme="majorHAnsi"/>
          <w:sz w:val="24"/>
          <w:szCs w:val="24"/>
        </w:rPr>
      </w:pPr>
      <w:r>
        <w:rPr>
          <w:rFonts w:asciiTheme="majorHAnsi" w:hAnsiTheme="majorHAnsi" w:cstheme="majorHAnsi"/>
          <w:sz w:val="24"/>
          <w:szCs w:val="24"/>
        </w:rPr>
        <w:t xml:space="preserve">These statistics are </w:t>
      </w:r>
      <w:r w:rsidR="00A70141">
        <w:rPr>
          <w:rFonts w:asciiTheme="majorHAnsi" w:hAnsiTheme="majorHAnsi" w:cstheme="majorHAnsi"/>
          <w:sz w:val="24"/>
          <w:szCs w:val="24"/>
        </w:rPr>
        <w:t>at least as</w:t>
      </w:r>
      <w:r>
        <w:rPr>
          <w:rFonts w:asciiTheme="majorHAnsi" w:hAnsiTheme="majorHAnsi" w:cstheme="majorHAnsi"/>
          <w:sz w:val="24"/>
          <w:szCs w:val="24"/>
        </w:rPr>
        <w:t xml:space="preserve"> concern</w:t>
      </w:r>
      <w:r w:rsidR="00A70141">
        <w:rPr>
          <w:rFonts w:asciiTheme="majorHAnsi" w:hAnsiTheme="majorHAnsi" w:cstheme="majorHAnsi"/>
          <w:sz w:val="24"/>
          <w:szCs w:val="24"/>
        </w:rPr>
        <w:t>ing</w:t>
      </w:r>
      <w:r>
        <w:rPr>
          <w:rFonts w:asciiTheme="majorHAnsi" w:hAnsiTheme="majorHAnsi" w:cstheme="majorHAnsi"/>
          <w:sz w:val="24"/>
          <w:szCs w:val="24"/>
        </w:rPr>
        <w:t xml:space="preserve"> </w:t>
      </w:r>
      <w:r w:rsidR="00A70141">
        <w:rPr>
          <w:rFonts w:asciiTheme="majorHAnsi" w:hAnsiTheme="majorHAnsi" w:cstheme="majorHAnsi"/>
          <w:sz w:val="24"/>
          <w:szCs w:val="24"/>
        </w:rPr>
        <w:t>as</w:t>
      </w:r>
      <w:r>
        <w:rPr>
          <w:rFonts w:asciiTheme="majorHAnsi" w:hAnsiTheme="majorHAnsi" w:cstheme="majorHAnsi"/>
          <w:sz w:val="24"/>
          <w:szCs w:val="24"/>
        </w:rPr>
        <w:t xml:space="preserve"> those on global warming. </w:t>
      </w:r>
      <w:r w:rsidR="00A70141">
        <w:rPr>
          <w:rFonts w:asciiTheme="majorHAnsi" w:hAnsiTheme="majorHAnsi" w:cstheme="majorHAnsi"/>
          <w:sz w:val="24"/>
          <w:szCs w:val="24"/>
        </w:rPr>
        <w:t>Aside from the ethical issue, t</w:t>
      </w:r>
      <w:r>
        <w:rPr>
          <w:rFonts w:asciiTheme="majorHAnsi" w:hAnsiTheme="majorHAnsi" w:cstheme="majorHAnsi"/>
          <w:sz w:val="24"/>
          <w:szCs w:val="24"/>
        </w:rPr>
        <w:t>hey signal the breakdown of human society on the planet</w:t>
      </w:r>
      <w:r w:rsidR="00A70141">
        <w:rPr>
          <w:rFonts w:asciiTheme="majorHAnsi" w:hAnsiTheme="majorHAnsi" w:cstheme="majorHAnsi"/>
          <w:sz w:val="24"/>
          <w:szCs w:val="24"/>
        </w:rPr>
        <w:t xml:space="preserve"> and are the harbinger of uncontrollable levels of social unrest</w:t>
      </w:r>
      <w:r>
        <w:rPr>
          <w:rFonts w:asciiTheme="majorHAnsi" w:hAnsiTheme="majorHAnsi" w:cstheme="majorHAnsi"/>
          <w:sz w:val="24"/>
          <w:szCs w:val="24"/>
        </w:rPr>
        <w:t xml:space="preserve">. Money is likely the most powerful and flexible resource for the normal maintenance of subjective wellbeing. So </w:t>
      </w:r>
      <w:r w:rsidR="002863F8">
        <w:rPr>
          <w:rFonts w:asciiTheme="majorHAnsi" w:hAnsiTheme="majorHAnsi" w:cstheme="majorHAnsi"/>
          <w:sz w:val="24"/>
          <w:szCs w:val="24"/>
        </w:rPr>
        <w:t>national wealth</w:t>
      </w:r>
      <w:r>
        <w:rPr>
          <w:rFonts w:asciiTheme="majorHAnsi" w:hAnsiTheme="majorHAnsi" w:cstheme="majorHAnsi"/>
          <w:sz w:val="24"/>
          <w:szCs w:val="24"/>
        </w:rPr>
        <w:t xml:space="preserve"> needs to be managed</w:t>
      </w:r>
      <w:r w:rsidR="00A70141">
        <w:rPr>
          <w:rFonts w:asciiTheme="majorHAnsi" w:hAnsiTheme="majorHAnsi" w:cstheme="majorHAnsi"/>
          <w:sz w:val="24"/>
          <w:szCs w:val="24"/>
        </w:rPr>
        <w:t xml:space="preserve"> in a way that </w:t>
      </w:r>
      <w:r w:rsidR="002863F8">
        <w:rPr>
          <w:rFonts w:asciiTheme="majorHAnsi" w:hAnsiTheme="majorHAnsi" w:cstheme="majorHAnsi"/>
          <w:sz w:val="24"/>
          <w:szCs w:val="24"/>
        </w:rPr>
        <w:t>is popularly considered to be</w:t>
      </w:r>
      <w:r w:rsidR="00A70141">
        <w:rPr>
          <w:rFonts w:asciiTheme="majorHAnsi" w:hAnsiTheme="majorHAnsi" w:cstheme="majorHAnsi"/>
          <w:sz w:val="24"/>
          <w:szCs w:val="24"/>
        </w:rPr>
        <w:t xml:space="preserve"> a fair distribution</w:t>
      </w:r>
      <w:r>
        <w:rPr>
          <w:rFonts w:asciiTheme="majorHAnsi" w:hAnsiTheme="majorHAnsi" w:cstheme="majorHAnsi"/>
          <w:sz w:val="24"/>
          <w:szCs w:val="24"/>
        </w:rPr>
        <w:t xml:space="preserve">. Self-management </w:t>
      </w:r>
      <w:r w:rsidR="00242A2E">
        <w:rPr>
          <w:rFonts w:asciiTheme="majorHAnsi" w:hAnsiTheme="majorHAnsi" w:cstheme="majorHAnsi"/>
          <w:sz w:val="24"/>
          <w:szCs w:val="24"/>
        </w:rPr>
        <w:t xml:space="preserve">is not reliable because humans have </w:t>
      </w:r>
      <w:r w:rsidR="00A70141">
        <w:rPr>
          <w:rFonts w:asciiTheme="majorHAnsi" w:hAnsiTheme="majorHAnsi" w:cstheme="majorHAnsi"/>
          <w:sz w:val="24"/>
          <w:szCs w:val="24"/>
        </w:rPr>
        <w:t xml:space="preserve">a strong need, but </w:t>
      </w:r>
      <w:r w:rsidR="00242A2E">
        <w:rPr>
          <w:rFonts w:asciiTheme="majorHAnsi" w:hAnsiTheme="majorHAnsi" w:cstheme="majorHAnsi"/>
          <w:sz w:val="24"/>
          <w:szCs w:val="24"/>
        </w:rPr>
        <w:t>no</w:t>
      </w:r>
      <w:r w:rsidR="00A70141">
        <w:rPr>
          <w:rFonts w:asciiTheme="majorHAnsi" w:hAnsiTheme="majorHAnsi" w:cstheme="majorHAnsi"/>
          <w:sz w:val="24"/>
          <w:szCs w:val="24"/>
        </w:rPr>
        <w:t xml:space="preserve"> genetically-provided</w:t>
      </w:r>
      <w:r w:rsidR="00242A2E">
        <w:rPr>
          <w:rFonts w:asciiTheme="majorHAnsi" w:hAnsiTheme="majorHAnsi" w:cstheme="majorHAnsi"/>
          <w:sz w:val="24"/>
          <w:szCs w:val="24"/>
        </w:rPr>
        <w:t xml:space="preserve"> ‘off’ button for the accumulation of money. So such excesses, as are evidenced by these statistics, can only be curtailed by governmental decrees. </w:t>
      </w:r>
    </w:p>
    <w:p w:rsidR="0038354C" w:rsidRDefault="0038354C" w:rsidP="002B0B52">
      <w:pPr>
        <w:rPr>
          <w:rFonts w:asciiTheme="majorHAnsi" w:hAnsiTheme="majorHAnsi" w:cstheme="majorHAnsi"/>
          <w:sz w:val="24"/>
          <w:szCs w:val="24"/>
        </w:rPr>
      </w:pPr>
    </w:p>
    <w:p w:rsidR="0038354C" w:rsidRPr="0038354C" w:rsidRDefault="0038354C" w:rsidP="0038354C">
      <w:pPr>
        <w:jc w:val="center"/>
        <w:rPr>
          <w:rFonts w:asciiTheme="majorHAnsi" w:hAnsiTheme="majorHAnsi" w:cstheme="majorHAnsi"/>
          <w:b/>
          <w:sz w:val="32"/>
          <w:szCs w:val="32"/>
        </w:rPr>
      </w:pPr>
      <w:r>
        <w:rPr>
          <w:rFonts w:asciiTheme="majorHAnsi" w:hAnsiTheme="majorHAnsi" w:cstheme="majorHAnsi"/>
          <w:b/>
          <w:sz w:val="32"/>
          <w:szCs w:val="32"/>
        </w:rPr>
        <w:t>Further discussion of Forjaz et al (2012)</w:t>
      </w:r>
    </w:p>
    <w:p w:rsidR="002B0B52" w:rsidRDefault="002B0B52" w:rsidP="002B0B52">
      <w:pPr>
        <w:rPr>
          <w:rFonts w:asciiTheme="majorHAnsi" w:hAnsiTheme="majorHAnsi" w:cstheme="majorHAnsi"/>
          <w:sz w:val="24"/>
          <w:szCs w:val="24"/>
        </w:rPr>
      </w:pPr>
      <w:r w:rsidRPr="002B0B52">
        <w:rPr>
          <w:rFonts w:asciiTheme="majorHAnsi" w:hAnsiTheme="majorHAnsi" w:cstheme="majorHAnsi"/>
          <w:sz w:val="24"/>
          <w:szCs w:val="24"/>
        </w:rPr>
        <w:t>ACQOL Bulletin Vol 2/4: 250118</w:t>
      </w:r>
      <w:r>
        <w:rPr>
          <w:rFonts w:asciiTheme="majorHAnsi" w:hAnsiTheme="majorHAnsi" w:cstheme="majorHAnsi"/>
          <w:sz w:val="24"/>
          <w:szCs w:val="24"/>
        </w:rPr>
        <w:t xml:space="preserve"> provided a comment on the article:</w:t>
      </w:r>
    </w:p>
    <w:p w:rsidR="002B0B52" w:rsidRPr="00705251" w:rsidRDefault="002B0B52" w:rsidP="002B0B52">
      <w:pPr>
        <w:rPr>
          <w:rFonts w:asciiTheme="majorHAnsi" w:hAnsiTheme="majorHAnsi" w:cstheme="majorHAnsi"/>
          <w:i/>
        </w:rPr>
      </w:pPr>
      <w:r w:rsidRPr="00705251">
        <w:rPr>
          <w:rFonts w:asciiTheme="majorHAnsi" w:hAnsiTheme="majorHAnsi" w:cstheme="majorHAnsi"/>
          <w:i/>
        </w:rPr>
        <w:t>Forjaz, M. J., Ayala, A., Rodriguez-</w:t>
      </w:r>
      <w:proofErr w:type="spellStart"/>
      <w:r w:rsidRPr="00705251">
        <w:rPr>
          <w:rFonts w:asciiTheme="majorHAnsi" w:hAnsiTheme="majorHAnsi" w:cstheme="majorHAnsi"/>
          <w:i/>
        </w:rPr>
        <w:t>Blazquez</w:t>
      </w:r>
      <w:proofErr w:type="spellEnd"/>
      <w:r w:rsidRPr="00705251">
        <w:rPr>
          <w:rFonts w:asciiTheme="majorHAnsi" w:hAnsiTheme="majorHAnsi" w:cstheme="majorHAnsi"/>
          <w:i/>
        </w:rPr>
        <w:t>, C., Prieto-Flores, M. E., Fernandez-</w:t>
      </w:r>
      <w:proofErr w:type="spellStart"/>
      <w:r w:rsidRPr="00705251">
        <w:rPr>
          <w:rFonts w:asciiTheme="majorHAnsi" w:hAnsiTheme="majorHAnsi" w:cstheme="majorHAnsi"/>
          <w:i/>
        </w:rPr>
        <w:t>Mayoralas</w:t>
      </w:r>
      <w:proofErr w:type="spellEnd"/>
      <w:r w:rsidRPr="00705251">
        <w:rPr>
          <w:rFonts w:asciiTheme="majorHAnsi" w:hAnsiTheme="majorHAnsi" w:cstheme="majorHAnsi"/>
          <w:i/>
        </w:rPr>
        <w:t xml:space="preserve">, G., </w:t>
      </w:r>
      <w:proofErr w:type="spellStart"/>
      <w:r w:rsidRPr="00705251">
        <w:rPr>
          <w:rFonts w:asciiTheme="majorHAnsi" w:hAnsiTheme="majorHAnsi" w:cstheme="majorHAnsi"/>
          <w:i/>
        </w:rPr>
        <w:t>Rojo</w:t>
      </w:r>
      <w:proofErr w:type="spellEnd"/>
      <w:r w:rsidRPr="00705251">
        <w:rPr>
          <w:rFonts w:asciiTheme="majorHAnsi" w:hAnsiTheme="majorHAnsi" w:cstheme="majorHAnsi"/>
          <w:i/>
        </w:rPr>
        <w:t xml:space="preserve">-Perez, F., &amp; Martinez-Martin, P. (2012). </w:t>
      </w:r>
      <w:proofErr w:type="spellStart"/>
      <w:r w:rsidRPr="00705251">
        <w:rPr>
          <w:rFonts w:asciiTheme="majorHAnsi" w:hAnsiTheme="majorHAnsi" w:cstheme="majorHAnsi"/>
          <w:i/>
        </w:rPr>
        <w:t>Rasch</w:t>
      </w:r>
      <w:proofErr w:type="spellEnd"/>
      <w:r w:rsidRPr="00705251">
        <w:rPr>
          <w:rFonts w:asciiTheme="majorHAnsi" w:hAnsiTheme="majorHAnsi" w:cstheme="majorHAnsi"/>
          <w:i/>
        </w:rPr>
        <w:t xml:space="preserve"> analysis of the International Wellbeing Index in older adults. Internat</w:t>
      </w:r>
      <w:r w:rsidR="00705251" w:rsidRPr="00705251">
        <w:rPr>
          <w:rFonts w:asciiTheme="majorHAnsi" w:hAnsiTheme="majorHAnsi" w:cstheme="majorHAnsi"/>
          <w:i/>
        </w:rPr>
        <w:t xml:space="preserve">ional </w:t>
      </w:r>
      <w:proofErr w:type="spellStart"/>
      <w:r w:rsidR="00705251" w:rsidRPr="00705251">
        <w:rPr>
          <w:rFonts w:asciiTheme="majorHAnsi" w:hAnsiTheme="majorHAnsi" w:cstheme="majorHAnsi"/>
          <w:i/>
        </w:rPr>
        <w:t>Psychogeriatrics</w:t>
      </w:r>
      <w:proofErr w:type="spellEnd"/>
      <w:r w:rsidR="00705251" w:rsidRPr="00705251">
        <w:rPr>
          <w:rFonts w:asciiTheme="majorHAnsi" w:hAnsiTheme="majorHAnsi" w:cstheme="majorHAnsi"/>
          <w:i/>
        </w:rPr>
        <w:t>, 24(02),</w:t>
      </w:r>
      <w:r w:rsidRPr="00705251">
        <w:rPr>
          <w:rFonts w:asciiTheme="majorHAnsi" w:hAnsiTheme="majorHAnsi" w:cstheme="majorHAnsi"/>
          <w:i/>
        </w:rPr>
        <w:t>324–332.</w:t>
      </w:r>
    </w:p>
    <w:p w:rsidR="002B0B52" w:rsidRDefault="002B0B52" w:rsidP="002B0B52">
      <w:pPr>
        <w:rPr>
          <w:rFonts w:asciiTheme="majorHAnsi" w:hAnsiTheme="majorHAnsi" w:cstheme="majorHAnsi"/>
          <w:sz w:val="24"/>
          <w:szCs w:val="24"/>
        </w:rPr>
      </w:pPr>
    </w:p>
    <w:p w:rsidR="002B0B52" w:rsidRDefault="00705251" w:rsidP="002B0B52">
      <w:pPr>
        <w:rPr>
          <w:rFonts w:asciiTheme="majorHAnsi" w:hAnsiTheme="majorHAnsi" w:cstheme="majorHAnsi"/>
          <w:sz w:val="24"/>
          <w:szCs w:val="24"/>
        </w:rPr>
      </w:pPr>
      <w:r>
        <w:rPr>
          <w:rFonts w:asciiTheme="majorHAnsi" w:hAnsiTheme="majorHAnsi" w:cstheme="majorHAnsi"/>
          <w:sz w:val="24"/>
          <w:szCs w:val="24"/>
        </w:rPr>
        <w:t>The original comment on this article is reproduced below, together with a second</w:t>
      </w:r>
      <w:r w:rsidR="002B0B52">
        <w:rPr>
          <w:rFonts w:asciiTheme="majorHAnsi" w:hAnsiTheme="majorHAnsi" w:cstheme="majorHAnsi"/>
          <w:sz w:val="24"/>
          <w:szCs w:val="24"/>
        </w:rPr>
        <w:t xml:space="preserve"> comment </w:t>
      </w:r>
      <w:r>
        <w:rPr>
          <w:rFonts w:asciiTheme="majorHAnsi" w:hAnsiTheme="majorHAnsi" w:cstheme="majorHAnsi"/>
          <w:sz w:val="24"/>
          <w:szCs w:val="24"/>
        </w:rPr>
        <w:t>that has been received.</w:t>
      </w:r>
    </w:p>
    <w:p w:rsidR="00B45509" w:rsidRDefault="00B45509" w:rsidP="00B45509">
      <w:pPr>
        <w:jc w:val="center"/>
        <w:rPr>
          <w:rFonts w:asciiTheme="majorHAnsi" w:hAnsiTheme="majorHAnsi" w:cstheme="majorHAnsi"/>
          <w:sz w:val="24"/>
          <w:szCs w:val="24"/>
        </w:rPr>
      </w:pPr>
    </w:p>
    <w:p w:rsidR="00705251" w:rsidRDefault="00705251" w:rsidP="00705251">
      <w:pPr>
        <w:rPr>
          <w:rFonts w:eastAsia="Times New Roman"/>
          <w:lang w:val="en-US"/>
        </w:rPr>
      </w:pPr>
      <w:r w:rsidRPr="005239AF">
        <w:rPr>
          <w:rFonts w:asciiTheme="majorHAnsi" w:hAnsiTheme="majorHAnsi" w:cstheme="majorHAnsi"/>
          <w:b/>
          <w:sz w:val="24"/>
          <w:szCs w:val="24"/>
        </w:rPr>
        <w:t>Comme</w:t>
      </w:r>
      <w:r w:rsidRPr="002C7EFC">
        <w:rPr>
          <w:rFonts w:asciiTheme="majorHAnsi" w:hAnsiTheme="majorHAnsi" w:cstheme="majorHAnsi"/>
          <w:b/>
          <w:sz w:val="24"/>
          <w:szCs w:val="24"/>
        </w:rPr>
        <w:t>nt</w:t>
      </w:r>
      <w:r>
        <w:rPr>
          <w:rFonts w:asciiTheme="majorHAnsi" w:hAnsiTheme="majorHAnsi" w:cstheme="majorHAnsi"/>
          <w:b/>
          <w:sz w:val="24"/>
          <w:szCs w:val="24"/>
        </w:rPr>
        <w:t>#1</w:t>
      </w:r>
      <w:r w:rsidRPr="002C7EFC">
        <w:rPr>
          <w:rFonts w:asciiTheme="majorHAnsi" w:hAnsiTheme="majorHAnsi" w:cstheme="majorHAnsi"/>
          <w:b/>
          <w:sz w:val="24"/>
          <w:szCs w:val="24"/>
        </w:rPr>
        <w:t xml:space="preserve"> on</w:t>
      </w:r>
      <w:r>
        <w:rPr>
          <w:rFonts w:asciiTheme="majorHAnsi" w:hAnsiTheme="majorHAnsi" w:cstheme="majorHAnsi"/>
          <w:b/>
          <w:sz w:val="24"/>
          <w:szCs w:val="24"/>
        </w:rPr>
        <w:t xml:space="preserve"> </w:t>
      </w:r>
      <w:r>
        <w:rPr>
          <w:rFonts w:asciiTheme="majorHAnsi" w:eastAsia="Times New Roman" w:hAnsiTheme="majorHAnsi" w:cstheme="majorHAnsi"/>
          <w:b/>
          <w:sz w:val="24"/>
          <w:szCs w:val="24"/>
          <w:lang w:val="en-US"/>
        </w:rPr>
        <w:t xml:space="preserve">Forjaz </w:t>
      </w:r>
      <w:r w:rsidRPr="002C7EFC">
        <w:rPr>
          <w:rFonts w:asciiTheme="majorHAnsi" w:eastAsia="Times New Roman" w:hAnsiTheme="majorHAnsi" w:cstheme="majorHAnsi"/>
          <w:b/>
          <w:sz w:val="24"/>
          <w:szCs w:val="24"/>
          <w:lang w:val="en-US"/>
        </w:rPr>
        <w:t>(20</w:t>
      </w:r>
      <w:r>
        <w:rPr>
          <w:rFonts w:asciiTheme="majorHAnsi" w:eastAsia="Times New Roman" w:hAnsiTheme="majorHAnsi" w:cstheme="majorHAnsi"/>
          <w:b/>
          <w:sz w:val="24"/>
          <w:szCs w:val="24"/>
          <w:lang w:val="en-US"/>
        </w:rPr>
        <w:t>12</w:t>
      </w:r>
      <w:r w:rsidRPr="002C7EFC">
        <w:rPr>
          <w:rFonts w:asciiTheme="majorHAnsi" w:eastAsia="Times New Roman" w:hAnsiTheme="majorHAnsi" w:cstheme="majorHAnsi"/>
          <w:b/>
          <w:sz w:val="24"/>
          <w:szCs w:val="24"/>
          <w:lang w:val="en-US"/>
        </w:rPr>
        <w:t>)</w:t>
      </w:r>
    </w:p>
    <w:p w:rsidR="00705251" w:rsidRDefault="00705251" w:rsidP="00705251">
      <w:pPr>
        <w:rPr>
          <w:rFonts w:asciiTheme="majorHAnsi" w:hAnsiTheme="majorHAnsi" w:cstheme="majorHAnsi"/>
          <w:i/>
          <w:sz w:val="24"/>
          <w:szCs w:val="24"/>
        </w:rPr>
      </w:pPr>
      <w:r w:rsidRPr="0025206D">
        <w:rPr>
          <w:rFonts w:asciiTheme="majorHAnsi" w:hAnsiTheme="majorHAnsi" w:cstheme="majorHAnsi"/>
          <w:i/>
          <w:sz w:val="24"/>
          <w:szCs w:val="24"/>
        </w:rPr>
        <w:t>Robert A. Cummins</w:t>
      </w:r>
    </w:p>
    <w:p w:rsidR="00705251" w:rsidRPr="0038354C" w:rsidRDefault="00705251" w:rsidP="00705251">
      <w:pPr>
        <w:rPr>
          <w:rFonts w:asciiTheme="majorHAnsi" w:hAnsiTheme="majorHAnsi" w:cstheme="majorHAnsi"/>
          <w:sz w:val="20"/>
          <w:szCs w:val="20"/>
        </w:rPr>
      </w:pPr>
      <w:r w:rsidRPr="0038354C">
        <w:rPr>
          <w:rFonts w:asciiTheme="majorHAnsi" w:hAnsiTheme="majorHAnsi" w:cstheme="majorHAnsi"/>
          <w:sz w:val="20"/>
          <w:szCs w:val="20"/>
        </w:rPr>
        <w:t xml:space="preserve">This paper reports various interesting results on the PWI, using a good sample of Spanish people &gt;60y. </w:t>
      </w:r>
      <w:proofErr w:type="spellStart"/>
      <w:r w:rsidRPr="0038354C">
        <w:rPr>
          <w:rFonts w:asciiTheme="majorHAnsi" w:hAnsiTheme="majorHAnsi" w:cstheme="majorHAnsi"/>
          <w:sz w:val="20"/>
          <w:szCs w:val="20"/>
        </w:rPr>
        <w:t>Rasch</w:t>
      </w:r>
      <w:proofErr w:type="spellEnd"/>
      <w:r w:rsidRPr="0038354C">
        <w:rPr>
          <w:rFonts w:asciiTheme="majorHAnsi" w:hAnsiTheme="majorHAnsi" w:cstheme="majorHAnsi"/>
          <w:sz w:val="20"/>
          <w:szCs w:val="20"/>
        </w:rPr>
        <w:t xml:space="preserve"> analysis of the 0-10 response scale indicates all scale items displayed disordered thresholds. To deal with this, categories 1 to 4 were collapsed, making the new response scheme 01111234567. This is consistent with other studies showing that people have poor discrimination between responses &lt;50 points. This appropriate deletion effectively reduces the response scale to 7 choices. Additionally, the 3 scale items of items of standard of living, health, and spirituality, had a high fit residual, indicating they were measuring a different construct, and were deleted. It is unusual to find standard of living being excluded for this reason. However, this result may have been influenced by the sample characteristics. The sample mean (59.6 points) is abnormally low and the SD (15.5) abnormally high, both in agreement with the authors’ finding that 25.2% of the sample had depressive characteristics. Moreover, 31.6% of the sample had either no education or incomplete primary school. These people may have struggled to understand the items and response task.</w:t>
      </w:r>
    </w:p>
    <w:p w:rsidR="00B45509" w:rsidRDefault="00B45509" w:rsidP="00B45509">
      <w:pPr>
        <w:rPr>
          <w:rFonts w:asciiTheme="majorHAnsi" w:hAnsiTheme="majorHAnsi" w:cstheme="majorHAnsi"/>
          <w:b/>
          <w:sz w:val="24"/>
          <w:szCs w:val="24"/>
        </w:rPr>
      </w:pPr>
    </w:p>
    <w:p w:rsidR="00705251" w:rsidRDefault="00705251" w:rsidP="00705251">
      <w:pPr>
        <w:rPr>
          <w:rFonts w:eastAsia="Times New Roman"/>
          <w:lang w:val="en-US"/>
        </w:rPr>
      </w:pPr>
      <w:r w:rsidRPr="005239AF">
        <w:rPr>
          <w:rFonts w:asciiTheme="majorHAnsi" w:hAnsiTheme="majorHAnsi" w:cstheme="majorHAnsi"/>
          <w:b/>
          <w:sz w:val="24"/>
          <w:szCs w:val="24"/>
        </w:rPr>
        <w:t>Comme</w:t>
      </w:r>
      <w:r w:rsidRPr="002C7EFC">
        <w:rPr>
          <w:rFonts w:asciiTheme="majorHAnsi" w:hAnsiTheme="majorHAnsi" w:cstheme="majorHAnsi"/>
          <w:b/>
          <w:sz w:val="24"/>
          <w:szCs w:val="24"/>
        </w:rPr>
        <w:t>nt</w:t>
      </w:r>
      <w:r>
        <w:rPr>
          <w:rFonts w:asciiTheme="majorHAnsi" w:hAnsiTheme="majorHAnsi" w:cstheme="majorHAnsi"/>
          <w:b/>
          <w:sz w:val="24"/>
          <w:szCs w:val="24"/>
        </w:rPr>
        <w:t>#2</w:t>
      </w:r>
      <w:r w:rsidRPr="002C7EFC">
        <w:rPr>
          <w:rFonts w:asciiTheme="majorHAnsi" w:hAnsiTheme="majorHAnsi" w:cstheme="majorHAnsi"/>
          <w:b/>
          <w:sz w:val="24"/>
          <w:szCs w:val="24"/>
        </w:rPr>
        <w:t xml:space="preserve"> on</w:t>
      </w:r>
      <w:r>
        <w:rPr>
          <w:rFonts w:asciiTheme="majorHAnsi" w:hAnsiTheme="majorHAnsi" w:cstheme="majorHAnsi"/>
          <w:b/>
          <w:sz w:val="24"/>
          <w:szCs w:val="24"/>
        </w:rPr>
        <w:t xml:space="preserve"> </w:t>
      </w:r>
      <w:r>
        <w:rPr>
          <w:rFonts w:asciiTheme="majorHAnsi" w:eastAsia="Times New Roman" w:hAnsiTheme="majorHAnsi" w:cstheme="majorHAnsi"/>
          <w:b/>
          <w:sz w:val="24"/>
          <w:szCs w:val="24"/>
          <w:lang w:val="en-US"/>
        </w:rPr>
        <w:t xml:space="preserve">Forjaz </w:t>
      </w:r>
      <w:r w:rsidRPr="002C7EFC">
        <w:rPr>
          <w:rFonts w:asciiTheme="majorHAnsi" w:eastAsia="Times New Roman" w:hAnsiTheme="majorHAnsi" w:cstheme="majorHAnsi"/>
          <w:b/>
          <w:sz w:val="24"/>
          <w:szCs w:val="24"/>
          <w:lang w:val="en-US"/>
        </w:rPr>
        <w:t>(20</w:t>
      </w:r>
      <w:r>
        <w:rPr>
          <w:rFonts w:asciiTheme="majorHAnsi" w:eastAsia="Times New Roman" w:hAnsiTheme="majorHAnsi" w:cstheme="majorHAnsi"/>
          <w:b/>
          <w:sz w:val="24"/>
          <w:szCs w:val="24"/>
          <w:lang w:val="en-US"/>
        </w:rPr>
        <w:t>12</w:t>
      </w:r>
      <w:r w:rsidRPr="002C7EFC">
        <w:rPr>
          <w:rFonts w:asciiTheme="majorHAnsi" w:eastAsia="Times New Roman" w:hAnsiTheme="majorHAnsi" w:cstheme="majorHAnsi"/>
          <w:b/>
          <w:sz w:val="24"/>
          <w:szCs w:val="24"/>
          <w:lang w:val="en-US"/>
        </w:rPr>
        <w:t>)</w:t>
      </w:r>
    </w:p>
    <w:p w:rsidR="00705251" w:rsidRDefault="004A4CC7" w:rsidP="00705251">
      <w:pPr>
        <w:rPr>
          <w:rFonts w:asciiTheme="majorHAnsi" w:hAnsiTheme="majorHAnsi" w:cstheme="majorHAnsi"/>
          <w:i/>
          <w:sz w:val="24"/>
          <w:szCs w:val="24"/>
        </w:rPr>
      </w:pPr>
      <w:r w:rsidRPr="004A4CC7">
        <w:rPr>
          <w:rFonts w:asciiTheme="majorHAnsi" w:hAnsiTheme="majorHAnsi" w:cstheme="majorHAnsi"/>
          <w:i/>
          <w:sz w:val="24"/>
          <w:szCs w:val="24"/>
        </w:rPr>
        <w:t>Mark Stokes &lt;mark.stokes@deakin.edu.au&gt;</w:t>
      </w:r>
    </w:p>
    <w:p w:rsidR="0038354C" w:rsidRPr="0038354C" w:rsidRDefault="0038354C" w:rsidP="0038354C">
      <w:pPr>
        <w:rPr>
          <w:rFonts w:asciiTheme="majorHAnsi" w:hAnsiTheme="majorHAnsi" w:cstheme="majorHAnsi"/>
          <w:sz w:val="24"/>
          <w:szCs w:val="24"/>
        </w:rPr>
      </w:pPr>
      <w:r w:rsidRPr="0038354C">
        <w:rPr>
          <w:rFonts w:asciiTheme="majorHAnsi" w:hAnsiTheme="majorHAnsi" w:cstheme="majorHAnsi"/>
          <w:sz w:val="24"/>
          <w:szCs w:val="24"/>
        </w:rPr>
        <w:lastRenderedPageBreak/>
        <w:t xml:space="preserve">Interesting paper.  I am not sure that I agree with their analysis. They have undertaken a single random sampling of 300 participants from their 1106 recruited participants.  Good practice would have been to confirm their results with several other random samples of 300 from the data, averaging these, and stating how little the analyses differed (SDs), or by including all cases in the reported analysis.  There is no valid reason offered for effectively deleting 806 participants.  </w:t>
      </w:r>
    </w:p>
    <w:p w:rsidR="0038354C" w:rsidRPr="0038354C" w:rsidRDefault="0038354C" w:rsidP="0038354C">
      <w:pPr>
        <w:rPr>
          <w:rFonts w:asciiTheme="majorHAnsi" w:hAnsiTheme="majorHAnsi" w:cstheme="majorHAnsi"/>
          <w:sz w:val="24"/>
          <w:szCs w:val="24"/>
        </w:rPr>
      </w:pPr>
      <w:r w:rsidRPr="0038354C">
        <w:rPr>
          <w:rFonts w:asciiTheme="majorHAnsi" w:hAnsiTheme="majorHAnsi" w:cstheme="majorHAnsi"/>
          <w:sz w:val="24"/>
          <w:szCs w:val="24"/>
        </w:rPr>
        <w:t xml:space="preserve"> </w:t>
      </w:r>
    </w:p>
    <w:p w:rsidR="0038354C" w:rsidRPr="0038354C" w:rsidRDefault="0038354C" w:rsidP="0038354C">
      <w:pPr>
        <w:rPr>
          <w:rFonts w:asciiTheme="majorHAnsi" w:hAnsiTheme="majorHAnsi" w:cstheme="majorHAnsi"/>
          <w:sz w:val="24"/>
          <w:szCs w:val="24"/>
        </w:rPr>
      </w:pPr>
      <w:r w:rsidRPr="0038354C">
        <w:rPr>
          <w:rFonts w:asciiTheme="majorHAnsi" w:hAnsiTheme="majorHAnsi" w:cstheme="majorHAnsi"/>
          <w:sz w:val="24"/>
          <w:szCs w:val="24"/>
        </w:rPr>
        <w:t xml:space="preserve">Our own analysis with school children (n=1240; Tomyn, Stokes, Cummins &amp; Dias, in submission) demonstrated that all items fitted the </w:t>
      </w:r>
      <w:proofErr w:type="spellStart"/>
      <w:r w:rsidRPr="0038354C">
        <w:rPr>
          <w:rFonts w:asciiTheme="majorHAnsi" w:hAnsiTheme="majorHAnsi" w:cstheme="majorHAnsi"/>
          <w:sz w:val="24"/>
          <w:szCs w:val="24"/>
        </w:rPr>
        <w:t>Rasch</w:t>
      </w:r>
      <w:proofErr w:type="spellEnd"/>
      <w:r w:rsidRPr="0038354C">
        <w:rPr>
          <w:rFonts w:asciiTheme="majorHAnsi" w:hAnsiTheme="majorHAnsi" w:cstheme="majorHAnsi"/>
          <w:sz w:val="24"/>
          <w:szCs w:val="24"/>
        </w:rPr>
        <w:t xml:space="preserve"> model with no DIF, and only a single disordered threshold for Standard of Living among Australian respondents. This was caused by the lowest decile of PWI scorers not seeing their Standard of Living as the lowest it could be, while some with higher PWI scores felt their Standard of Living was lower than those with the lowest PWI.  </w:t>
      </w:r>
    </w:p>
    <w:p w:rsidR="0038354C" w:rsidRPr="0038354C" w:rsidRDefault="0038354C" w:rsidP="0038354C">
      <w:pPr>
        <w:rPr>
          <w:rFonts w:asciiTheme="majorHAnsi" w:hAnsiTheme="majorHAnsi" w:cstheme="majorHAnsi"/>
          <w:sz w:val="24"/>
          <w:szCs w:val="24"/>
        </w:rPr>
      </w:pPr>
      <w:r w:rsidRPr="0038354C">
        <w:rPr>
          <w:rFonts w:asciiTheme="majorHAnsi" w:hAnsiTheme="majorHAnsi" w:cstheme="majorHAnsi"/>
          <w:sz w:val="24"/>
          <w:szCs w:val="24"/>
        </w:rPr>
        <w:t xml:space="preserve"> </w:t>
      </w:r>
    </w:p>
    <w:p w:rsidR="00666AC2" w:rsidRDefault="0038354C" w:rsidP="0038354C">
      <w:pPr>
        <w:rPr>
          <w:rFonts w:asciiTheme="majorHAnsi" w:hAnsiTheme="majorHAnsi" w:cstheme="majorHAnsi"/>
          <w:sz w:val="24"/>
          <w:szCs w:val="24"/>
        </w:rPr>
      </w:pPr>
      <w:r w:rsidRPr="0038354C">
        <w:rPr>
          <w:rFonts w:asciiTheme="majorHAnsi" w:hAnsiTheme="majorHAnsi" w:cstheme="majorHAnsi"/>
          <w:sz w:val="24"/>
          <w:szCs w:val="24"/>
        </w:rPr>
        <w:t xml:space="preserve">These two results are with different scales, albeit, both exploring the same underlying construct, but in different populations.  While Tomyn et al. provide evidence of adequate function of the PWI-SC in a large sample, as Forjaz et al.’s study was with the PWI adult version, it cannot be concluded that Forjaz et al. are in error.  However, an explanation needs to be found as to why a larger study finds one version of the PWI to be functional and another study using a smaller sample does not.  It may be as simple as that children are less nuanced in their responses, or that they see fewer options to decide, or that when their PWI has fallen to low levels, homoeostatic defeat has not yet occurred.  Thus, Tomyn et al. indicates the PWI-SC does function.  The failure of fit with the </w:t>
      </w:r>
      <w:proofErr w:type="spellStart"/>
      <w:r w:rsidRPr="0038354C">
        <w:rPr>
          <w:rFonts w:asciiTheme="majorHAnsi" w:hAnsiTheme="majorHAnsi" w:cstheme="majorHAnsi"/>
          <w:sz w:val="24"/>
          <w:szCs w:val="24"/>
        </w:rPr>
        <w:t>Rasch</w:t>
      </w:r>
      <w:proofErr w:type="spellEnd"/>
      <w:r w:rsidRPr="0038354C">
        <w:rPr>
          <w:rFonts w:asciiTheme="majorHAnsi" w:hAnsiTheme="majorHAnsi" w:cstheme="majorHAnsi"/>
          <w:sz w:val="24"/>
          <w:szCs w:val="24"/>
        </w:rPr>
        <w:t xml:space="preserve"> model when the sample is small (e.g.: Forjaz et al.) when compared to a test when the sample is large on a different version indicates the construct underlying the two scales is robust in at least one circumstance, and not in another with a smaller sample.  Nonetheless, the close agreement of Forjaz et al.’s disordered thresholds with Richardson, Fuller-Tyszkiewicz, Tomyn and Cummins (2014) results for disordered thresholds, and most importantly, the agreement with theory render Forjaz’ et al.’s results as very interesting.  However, Forjaz et al. had the resource to evaluate their own fits and did not.  Consequently, Forjaz et al.’s result appears to be a reasonable approximation of how the PWI functions with adults.  Although the quality of the analysis cannot be evaluated this from this report, and I would like to have seen either the full data analysed, or the authors to have undertaken a set of random draws to obtain validation samples.</w:t>
      </w:r>
    </w:p>
    <w:p w:rsidR="0038354C" w:rsidRDefault="0038354C" w:rsidP="0038354C">
      <w:pPr>
        <w:rPr>
          <w:rFonts w:asciiTheme="majorHAnsi" w:hAnsiTheme="majorHAnsi" w:cstheme="majorHAnsi"/>
          <w:sz w:val="24"/>
          <w:szCs w:val="24"/>
        </w:rPr>
      </w:pPr>
    </w:p>
    <w:p w:rsidR="0038354C" w:rsidRPr="0038354C" w:rsidRDefault="0038354C" w:rsidP="0038354C">
      <w:pPr>
        <w:rPr>
          <w:rFonts w:asciiTheme="majorHAnsi" w:hAnsiTheme="majorHAnsi" w:cstheme="majorHAnsi"/>
          <w:b/>
          <w:sz w:val="24"/>
          <w:szCs w:val="24"/>
        </w:rPr>
      </w:pPr>
      <w:r w:rsidRPr="0038354C">
        <w:rPr>
          <w:rFonts w:asciiTheme="majorHAnsi" w:hAnsiTheme="majorHAnsi" w:cstheme="majorHAnsi"/>
          <w:b/>
          <w:sz w:val="24"/>
          <w:szCs w:val="24"/>
        </w:rPr>
        <w:t>References</w:t>
      </w:r>
    </w:p>
    <w:p w:rsidR="0038354C" w:rsidRDefault="0038354C" w:rsidP="0038354C">
      <w:pPr>
        <w:rPr>
          <w:rFonts w:asciiTheme="majorHAnsi" w:hAnsiTheme="majorHAnsi" w:cstheme="majorHAnsi"/>
          <w:sz w:val="24"/>
          <w:szCs w:val="24"/>
        </w:rPr>
      </w:pPr>
      <w:r w:rsidRPr="0038354C">
        <w:rPr>
          <w:rFonts w:asciiTheme="majorHAnsi" w:hAnsiTheme="majorHAnsi" w:cstheme="majorHAnsi"/>
          <w:sz w:val="24"/>
          <w:szCs w:val="24"/>
        </w:rPr>
        <w:t xml:space="preserve">Richardson, B., Fuller </w:t>
      </w:r>
      <w:proofErr w:type="spellStart"/>
      <w:r w:rsidRPr="0038354C">
        <w:rPr>
          <w:rFonts w:asciiTheme="majorHAnsi" w:hAnsiTheme="majorHAnsi" w:cstheme="majorHAnsi"/>
          <w:sz w:val="24"/>
          <w:szCs w:val="24"/>
        </w:rPr>
        <w:t>Tyszkiewicz</w:t>
      </w:r>
      <w:proofErr w:type="spellEnd"/>
      <w:r w:rsidRPr="0038354C">
        <w:rPr>
          <w:rFonts w:asciiTheme="majorHAnsi" w:hAnsiTheme="majorHAnsi" w:cstheme="majorHAnsi"/>
          <w:sz w:val="24"/>
          <w:szCs w:val="24"/>
        </w:rPr>
        <w:t xml:space="preserve">, M. D., Tomyn A. J., &amp; Cummins, R. A. (2015) The Psychometric equivalence of the Personal Wellbeing Index for normally functioning and </w:t>
      </w:r>
      <w:proofErr w:type="spellStart"/>
      <w:r w:rsidRPr="0038354C">
        <w:rPr>
          <w:rFonts w:asciiTheme="majorHAnsi" w:hAnsiTheme="majorHAnsi" w:cstheme="majorHAnsi"/>
          <w:sz w:val="24"/>
          <w:szCs w:val="24"/>
        </w:rPr>
        <w:t>homeostatically</w:t>
      </w:r>
      <w:proofErr w:type="spellEnd"/>
      <w:r w:rsidRPr="0038354C">
        <w:rPr>
          <w:rFonts w:asciiTheme="majorHAnsi" w:hAnsiTheme="majorHAnsi" w:cstheme="majorHAnsi"/>
          <w:sz w:val="24"/>
          <w:szCs w:val="24"/>
        </w:rPr>
        <w:t xml:space="preserve"> defeated Australian adults. Journal of Happiness Studies, 15, 43-56. DOI 10.1007/s10902-015-9613-0</w:t>
      </w:r>
    </w:p>
    <w:p w:rsidR="0038354C" w:rsidRDefault="0038354C" w:rsidP="0038354C">
      <w:pPr>
        <w:rPr>
          <w:rFonts w:asciiTheme="majorHAnsi" w:hAnsiTheme="majorHAnsi" w:cstheme="majorHAnsi"/>
          <w:sz w:val="24"/>
          <w:szCs w:val="24"/>
        </w:rPr>
      </w:pPr>
    </w:p>
    <w:p w:rsidR="0038354C" w:rsidRDefault="0038354C" w:rsidP="0038354C">
      <w:pPr>
        <w:rPr>
          <w:rFonts w:asciiTheme="majorHAnsi" w:hAnsiTheme="majorHAnsi" w:cstheme="majorHAnsi"/>
          <w:sz w:val="24"/>
          <w:szCs w:val="24"/>
        </w:rPr>
      </w:pPr>
      <w:r w:rsidRPr="0038354C">
        <w:rPr>
          <w:rFonts w:asciiTheme="majorHAnsi" w:hAnsiTheme="majorHAnsi" w:cstheme="majorHAnsi"/>
          <w:sz w:val="24"/>
          <w:szCs w:val="24"/>
        </w:rPr>
        <w:t xml:space="preserve">Tomyn, A. J., Stokes, M. A., Cummins, R. A. &amp; Dias, P. C. (submitted 151217). A </w:t>
      </w:r>
      <w:proofErr w:type="spellStart"/>
      <w:r w:rsidRPr="0038354C">
        <w:rPr>
          <w:rFonts w:asciiTheme="majorHAnsi" w:hAnsiTheme="majorHAnsi" w:cstheme="majorHAnsi"/>
          <w:sz w:val="24"/>
          <w:szCs w:val="24"/>
        </w:rPr>
        <w:t>Rasch</w:t>
      </w:r>
      <w:proofErr w:type="spellEnd"/>
      <w:r w:rsidRPr="0038354C">
        <w:rPr>
          <w:rFonts w:asciiTheme="majorHAnsi" w:hAnsiTheme="majorHAnsi" w:cstheme="majorHAnsi"/>
          <w:sz w:val="24"/>
          <w:szCs w:val="24"/>
        </w:rPr>
        <w:t xml:space="preserve"> Analysis of the Personal Wellbeing Index – School Children in Australia and Portugal. </w:t>
      </w:r>
    </w:p>
    <w:p w:rsidR="0038354C" w:rsidRPr="00666AC2" w:rsidRDefault="0038354C" w:rsidP="0038354C">
      <w:pPr>
        <w:rPr>
          <w:rFonts w:asciiTheme="majorHAnsi" w:hAnsiTheme="majorHAnsi" w:cstheme="majorHAnsi"/>
          <w:sz w:val="24"/>
          <w:szCs w:val="24"/>
        </w:rPr>
      </w:pPr>
    </w:p>
    <w:p w:rsidR="00B45509" w:rsidRDefault="00705251" w:rsidP="00B45509">
      <w:pPr>
        <w:jc w:val="center"/>
        <w:rPr>
          <w:rFonts w:asciiTheme="majorHAnsi" w:hAnsiTheme="majorHAnsi" w:cstheme="majorHAnsi"/>
          <w:i/>
          <w:sz w:val="24"/>
          <w:szCs w:val="24"/>
        </w:rPr>
      </w:pPr>
      <w:r>
        <w:rPr>
          <w:rFonts w:asciiTheme="majorHAnsi" w:hAnsiTheme="majorHAnsi" w:cstheme="majorHAnsi"/>
          <w:i/>
          <w:sz w:val="24"/>
          <w:szCs w:val="24"/>
        </w:rPr>
        <w:t>Further d</w:t>
      </w:r>
      <w:r w:rsidR="00B45509">
        <w:rPr>
          <w:rFonts w:asciiTheme="majorHAnsi" w:hAnsiTheme="majorHAnsi" w:cstheme="majorHAnsi"/>
          <w:i/>
          <w:sz w:val="24"/>
          <w:szCs w:val="24"/>
        </w:rPr>
        <w:t>iscussion of th</w:t>
      </w:r>
      <w:r w:rsidR="0038354C">
        <w:rPr>
          <w:rFonts w:asciiTheme="majorHAnsi" w:hAnsiTheme="majorHAnsi" w:cstheme="majorHAnsi"/>
          <w:i/>
          <w:sz w:val="24"/>
          <w:szCs w:val="24"/>
        </w:rPr>
        <w:t>ese</w:t>
      </w:r>
      <w:r w:rsidR="00B45509">
        <w:rPr>
          <w:rFonts w:asciiTheme="majorHAnsi" w:hAnsiTheme="majorHAnsi" w:cstheme="majorHAnsi"/>
          <w:i/>
          <w:sz w:val="24"/>
          <w:szCs w:val="24"/>
        </w:rPr>
        <w:t xml:space="preserve"> paper</w:t>
      </w:r>
      <w:r w:rsidR="0038354C">
        <w:rPr>
          <w:rFonts w:asciiTheme="majorHAnsi" w:hAnsiTheme="majorHAnsi" w:cstheme="majorHAnsi"/>
          <w:i/>
          <w:sz w:val="24"/>
          <w:szCs w:val="24"/>
        </w:rPr>
        <w:t>s</w:t>
      </w:r>
      <w:r w:rsidR="00B45509">
        <w:rPr>
          <w:rFonts w:asciiTheme="majorHAnsi" w:hAnsiTheme="majorHAnsi" w:cstheme="majorHAnsi"/>
          <w:i/>
          <w:sz w:val="24"/>
          <w:szCs w:val="24"/>
        </w:rPr>
        <w:t xml:space="preserve">, for circulation to members, is invited. Send to: </w:t>
      </w:r>
      <w:hyperlink r:id="rId42" w:history="1">
        <w:r w:rsidR="00B45509" w:rsidRPr="009C380F">
          <w:rPr>
            <w:rStyle w:val="Hyperlink"/>
            <w:rFonts w:asciiTheme="majorHAnsi" w:hAnsiTheme="majorHAnsi" w:cstheme="majorHAnsi"/>
            <w:i/>
            <w:sz w:val="24"/>
            <w:szCs w:val="24"/>
          </w:rPr>
          <w:t>robert.cummins@deakin.edu.au</w:t>
        </w:r>
      </w:hyperlink>
    </w:p>
    <w:p w:rsidR="00B45509" w:rsidRDefault="00B45509" w:rsidP="00B45509">
      <w:pPr>
        <w:jc w:val="center"/>
        <w:rPr>
          <w:rFonts w:asciiTheme="majorHAnsi" w:hAnsiTheme="majorHAnsi" w:cstheme="majorHAnsi"/>
          <w:i/>
          <w:sz w:val="24"/>
          <w:szCs w:val="24"/>
        </w:rPr>
      </w:pPr>
      <w:r>
        <w:rPr>
          <w:rFonts w:asciiTheme="majorHAnsi" w:hAnsiTheme="majorHAnsi" w:cstheme="majorHAnsi"/>
          <w:i/>
          <w:sz w:val="24"/>
          <w:szCs w:val="24"/>
        </w:rPr>
        <w:t xml:space="preserve">Substantive comments received by midnight on </w:t>
      </w:r>
      <w:r w:rsidRPr="004A4CC7">
        <w:rPr>
          <w:rFonts w:asciiTheme="majorHAnsi" w:hAnsiTheme="majorHAnsi" w:cstheme="majorHAnsi"/>
          <w:i/>
          <w:sz w:val="24"/>
          <w:szCs w:val="24"/>
        </w:rPr>
        <w:t xml:space="preserve">Tuesday </w:t>
      </w:r>
      <w:r w:rsidR="004A4CC7" w:rsidRPr="004A4CC7">
        <w:rPr>
          <w:rFonts w:asciiTheme="majorHAnsi" w:hAnsiTheme="majorHAnsi" w:cstheme="majorHAnsi"/>
          <w:i/>
          <w:sz w:val="24"/>
          <w:szCs w:val="24"/>
        </w:rPr>
        <w:t>06</w:t>
      </w:r>
      <w:r w:rsidRPr="004A4CC7">
        <w:rPr>
          <w:rFonts w:asciiTheme="majorHAnsi" w:hAnsiTheme="majorHAnsi" w:cstheme="majorHAnsi"/>
          <w:i/>
          <w:sz w:val="24"/>
          <w:szCs w:val="24"/>
        </w:rPr>
        <w:t xml:space="preserve"> </w:t>
      </w:r>
      <w:r w:rsidR="004A4CC7" w:rsidRPr="004A4CC7">
        <w:rPr>
          <w:rFonts w:asciiTheme="majorHAnsi" w:hAnsiTheme="majorHAnsi" w:cstheme="majorHAnsi"/>
          <w:i/>
          <w:sz w:val="24"/>
          <w:szCs w:val="24"/>
        </w:rPr>
        <w:t>February</w:t>
      </w:r>
      <w:r w:rsidRPr="004A4CC7">
        <w:rPr>
          <w:rFonts w:asciiTheme="majorHAnsi" w:hAnsiTheme="majorHAnsi" w:cstheme="majorHAnsi"/>
          <w:i/>
          <w:sz w:val="24"/>
          <w:szCs w:val="24"/>
        </w:rPr>
        <w:t xml:space="preserve"> Oz</w:t>
      </w:r>
      <w:r>
        <w:rPr>
          <w:rFonts w:asciiTheme="majorHAnsi" w:hAnsiTheme="majorHAnsi" w:cstheme="majorHAnsi"/>
          <w:i/>
          <w:sz w:val="24"/>
          <w:szCs w:val="24"/>
        </w:rPr>
        <w:t xml:space="preserve"> time will be published in the following Bulletin.</w:t>
      </w:r>
    </w:p>
    <w:p w:rsidR="00B45509" w:rsidRDefault="00B45509" w:rsidP="00B45509">
      <w:pPr>
        <w:jc w:val="center"/>
        <w:rPr>
          <w:rFonts w:asciiTheme="majorHAnsi" w:hAnsiTheme="majorHAnsi" w:cstheme="majorHAnsi"/>
          <w:i/>
          <w:sz w:val="24"/>
          <w:szCs w:val="24"/>
        </w:rPr>
      </w:pPr>
    </w:p>
    <w:p w:rsidR="00B45509" w:rsidRDefault="00B45509" w:rsidP="00A70141">
      <w:pPr>
        <w:jc w:val="center"/>
        <w:rPr>
          <w:rFonts w:asciiTheme="majorHAnsi" w:hAnsiTheme="majorHAnsi" w:cstheme="majorHAnsi"/>
          <w:i/>
          <w:sz w:val="24"/>
          <w:szCs w:val="24"/>
        </w:rPr>
      </w:pPr>
      <w:r>
        <w:rPr>
          <w:rFonts w:asciiTheme="majorHAnsi" w:hAnsiTheme="majorHAnsi" w:cstheme="majorHAnsi"/>
          <w:i/>
          <w:sz w:val="24"/>
          <w:szCs w:val="24"/>
        </w:rPr>
        <w:lastRenderedPageBreak/>
        <w:t>ACQOL members are invited to send their papers, on the topic of life quality,</w:t>
      </w:r>
      <w:r w:rsidRPr="00691C61">
        <w:rPr>
          <w:rFonts w:asciiTheme="majorHAnsi" w:hAnsiTheme="majorHAnsi" w:cstheme="majorHAnsi"/>
          <w:i/>
          <w:sz w:val="24"/>
          <w:szCs w:val="24"/>
        </w:rPr>
        <w:t xml:space="preserve"> for distribution</w:t>
      </w:r>
      <w:r>
        <w:rPr>
          <w:rFonts w:asciiTheme="majorHAnsi" w:hAnsiTheme="majorHAnsi" w:cstheme="majorHAnsi"/>
          <w:i/>
          <w:sz w:val="24"/>
          <w:szCs w:val="24"/>
        </w:rPr>
        <w:t xml:space="preserve"> to other members under the same conditions</w:t>
      </w:r>
      <w:r w:rsidR="0038354C">
        <w:rPr>
          <w:rFonts w:asciiTheme="majorHAnsi" w:hAnsiTheme="majorHAnsi" w:cstheme="majorHAnsi"/>
          <w:i/>
          <w:sz w:val="24"/>
          <w:szCs w:val="24"/>
        </w:rPr>
        <w:t>.</w:t>
      </w:r>
    </w:p>
    <w:p w:rsidR="00B45509" w:rsidRPr="00CB2386" w:rsidRDefault="00B45509" w:rsidP="00B45509">
      <w:pPr>
        <w:rPr>
          <w:rFonts w:asciiTheme="majorHAnsi" w:hAnsiTheme="majorHAnsi" w:cstheme="majorHAnsi"/>
          <w:b/>
          <w:sz w:val="32"/>
          <w:szCs w:val="32"/>
        </w:rPr>
      </w:pPr>
    </w:p>
    <w:p w:rsidR="00B45509" w:rsidRPr="005C2C7A" w:rsidRDefault="00B45509" w:rsidP="00B45509">
      <w:pPr>
        <w:jc w:val="center"/>
        <w:rPr>
          <w:rFonts w:asciiTheme="majorHAnsi" w:hAnsiTheme="majorHAnsi" w:cstheme="majorHAnsi"/>
          <w:b/>
          <w:sz w:val="32"/>
          <w:szCs w:val="32"/>
        </w:rPr>
      </w:pPr>
      <w:r w:rsidRPr="005C2C7A">
        <w:rPr>
          <w:rFonts w:asciiTheme="majorHAnsi" w:hAnsiTheme="majorHAnsi" w:cstheme="majorHAnsi"/>
          <w:b/>
          <w:sz w:val="32"/>
          <w:szCs w:val="32"/>
        </w:rPr>
        <w:t>Media news</w:t>
      </w:r>
    </w:p>
    <w:p w:rsidR="00B45509" w:rsidRPr="006C1A0D" w:rsidRDefault="00B45509" w:rsidP="00B45509">
      <w:pPr>
        <w:jc w:val="center"/>
        <w:rPr>
          <w:rFonts w:asciiTheme="majorHAnsi" w:hAnsiTheme="majorHAnsi" w:cstheme="majorHAnsi"/>
          <w:i/>
          <w:sz w:val="24"/>
          <w:szCs w:val="24"/>
        </w:rPr>
      </w:pPr>
      <w:r w:rsidRPr="00970893">
        <w:rPr>
          <w:rFonts w:asciiTheme="majorHAnsi" w:hAnsiTheme="majorHAnsi" w:cstheme="majorHAnsi"/>
          <w:i/>
          <w:sz w:val="24"/>
          <w:szCs w:val="24"/>
        </w:rPr>
        <w:t>Nic</w:t>
      </w:r>
      <w:r>
        <w:rPr>
          <w:rFonts w:asciiTheme="majorHAnsi" w:hAnsiTheme="majorHAnsi" w:cstheme="majorHAnsi"/>
          <w:i/>
          <w:sz w:val="24"/>
          <w:szCs w:val="24"/>
        </w:rPr>
        <w:t>ole Villanueva</w:t>
      </w:r>
      <w:r w:rsidRPr="006C1A0D">
        <w:rPr>
          <w:rFonts w:asciiTheme="majorHAnsi" w:hAnsiTheme="majorHAnsi" w:cstheme="majorHAnsi"/>
          <w:i/>
          <w:sz w:val="24"/>
          <w:szCs w:val="24"/>
        </w:rPr>
        <w:t xml:space="preserve"> </w:t>
      </w:r>
      <w:r>
        <w:rPr>
          <w:rFonts w:asciiTheme="majorHAnsi" w:hAnsiTheme="majorHAnsi" w:cstheme="majorHAnsi"/>
          <w:i/>
          <w:sz w:val="24"/>
          <w:szCs w:val="24"/>
        </w:rPr>
        <w:t>[</w:t>
      </w:r>
      <w:r w:rsidRPr="006C1A0D">
        <w:rPr>
          <w:rFonts w:asciiTheme="majorHAnsi" w:hAnsiTheme="majorHAnsi" w:cstheme="majorHAnsi"/>
          <w:i/>
          <w:sz w:val="24"/>
          <w:szCs w:val="24"/>
        </w:rPr>
        <w:t>villanueva3@mail.usf.edu</w:t>
      </w:r>
      <w:r>
        <w:rPr>
          <w:rFonts w:asciiTheme="majorHAnsi" w:hAnsiTheme="majorHAnsi" w:cstheme="majorHAnsi"/>
          <w:i/>
          <w:sz w:val="24"/>
          <w:szCs w:val="24"/>
        </w:rPr>
        <w:t>]</w:t>
      </w:r>
    </w:p>
    <w:p w:rsidR="00B45509" w:rsidRPr="006C1A0D" w:rsidRDefault="00B45509" w:rsidP="00B45509">
      <w:pPr>
        <w:jc w:val="center"/>
        <w:rPr>
          <w:rFonts w:asciiTheme="majorHAnsi" w:hAnsiTheme="majorHAnsi" w:cstheme="majorHAnsi"/>
          <w:i/>
          <w:sz w:val="24"/>
          <w:szCs w:val="24"/>
        </w:rPr>
      </w:pPr>
      <w:r w:rsidRPr="006C1A0D">
        <w:rPr>
          <w:rFonts w:asciiTheme="majorHAnsi" w:hAnsiTheme="majorHAnsi" w:cstheme="majorHAnsi"/>
          <w:i/>
          <w:sz w:val="24"/>
          <w:szCs w:val="24"/>
        </w:rPr>
        <w:t>Executive Volunteer Media</w:t>
      </w:r>
    </w:p>
    <w:p w:rsidR="00B45509" w:rsidRDefault="00B45509" w:rsidP="00B45509">
      <w:pPr>
        <w:rPr>
          <w:rFonts w:asciiTheme="majorHAnsi" w:hAnsiTheme="majorHAnsi" w:cstheme="majorHAnsi"/>
          <w:sz w:val="28"/>
          <w:szCs w:val="28"/>
        </w:rPr>
      </w:pPr>
    </w:p>
    <w:p w:rsidR="00A70141" w:rsidRDefault="00B45509" w:rsidP="00A70141">
      <w:pPr>
        <w:pStyle w:val="NormalWeb"/>
        <w:spacing w:line="276" w:lineRule="atLeast"/>
        <w:textAlignment w:val="baseline"/>
        <w:rPr>
          <w:rFonts w:ascii="Arial" w:hAnsi="Arial" w:cs="Arial"/>
          <w:color w:val="000000"/>
          <w:sz w:val="20"/>
          <w:szCs w:val="20"/>
        </w:rPr>
      </w:pPr>
      <w:r>
        <w:rPr>
          <w:rFonts w:asciiTheme="majorHAnsi" w:hAnsiTheme="majorHAnsi" w:cstheme="majorHAnsi"/>
          <w:sz w:val="28"/>
          <w:szCs w:val="28"/>
        </w:rPr>
        <w:t>Title</w:t>
      </w:r>
      <w:r w:rsidR="00A70141">
        <w:rPr>
          <w:rFonts w:asciiTheme="majorHAnsi" w:hAnsiTheme="majorHAnsi" w:cstheme="majorHAnsi"/>
          <w:sz w:val="28"/>
          <w:szCs w:val="28"/>
        </w:rPr>
        <w:t xml:space="preserve">: </w:t>
      </w:r>
      <w:r w:rsidR="00A70141">
        <w:rPr>
          <w:rFonts w:ascii="Arial" w:hAnsi="Arial" w:cs="Arial"/>
          <w:color w:val="000000"/>
          <w:sz w:val="20"/>
          <w:szCs w:val="20"/>
        </w:rPr>
        <w:t xml:space="preserve">Brain ‘Pacemaker’ for Alzheimer’s Shows Promise in Slowing Demise- </w:t>
      </w:r>
    </w:p>
    <w:p w:rsidR="00A70141" w:rsidRPr="00A70141" w:rsidRDefault="00B45509" w:rsidP="00A70141">
      <w:pPr>
        <w:rPr>
          <w:rFonts w:asciiTheme="majorHAnsi" w:hAnsiTheme="majorHAnsi" w:cstheme="majorHAnsi"/>
          <w:sz w:val="28"/>
          <w:szCs w:val="28"/>
        </w:rPr>
      </w:pPr>
      <w:r>
        <w:rPr>
          <w:rFonts w:asciiTheme="majorHAnsi" w:hAnsiTheme="majorHAnsi" w:cstheme="majorHAnsi"/>
          <w:sz w:val="28"/>
          <w:szCs w:val="28"/>
        </w:rPr>
        <w:t>Author</w:t>
      </w:r>
      <w:r w:rsidR="00A70141">
        <w:rPr>
          <w:rFonts w:asciiTheme="majorHAnsi" w:hAnsiTheme="majorHAnsi" w:cstheme="majorHAnsi"/>
          <w:sz w:val="28"/>
          <w:szCs w:val="28"/>
        </w:rPr>
        <w:t>:</w:t>
      </w:r>
      <w:r w:rsidR="00A70141" w:rsidRPr="00A70141">
        <w:rPr>
          <w:rFonts w:ascii="Arial" w:hAnsi="Arial" w:cs="Arial"/>
          <w:color w:val="000000"/>
          <w:sz w:val="20"/>
          <w:szCs w:val="20"/>
        </w:rPr>
        <w:t xml:space="preserve"> </w:t>
      </w:r>
      <w:r w:rsidR="00A70141">
        <w:rPr>
          <w:rFonts w:ascii="Arial" w:hAnsi="Arial" w:cs="Arial"/>
          <w:color w:val="000000"/>
          <w:sz w:val="20"/>
          <w:szCs w:val="20"/>
        </w:rPr>
        <w:t xml:space="preserve">Rachel </w:t>
      </w:r>
      <w:proofErr w:type="spellStart"/>
      <w:r w:rsidR="00A70141">
        <w:rPr>
          <w:rFonts w:ascii="Arial" w:hAnsi="Arial" w:cs="Arial"/>
          <w:color w:val="000000"/>
          <w:sz w:val="20"/>
          <w:szCs w:val="20"/>
        </w:rPr>
        <w:t>Rettner</w:t>
      </w:r>
      <w:proofErr w:type="spellEnd"/>
      <w:r w:rsidR="00A70141">
        <w:rPr>
          <w:color w:val="000000"/>
        </w:rPr>
        <w:br/>
      </w:r>
      <w:hyperlink r:id="rId43" w:history="1">
        <w:r w:rsidR="00A70141">
          <w:rPr>
            <w:rStyle w:val="Hyperlink"/>
            <w:rFonts w:ascii="Arial" w:hAnsi="Arial" w:cs="Arial"/>
            <w:sz w:val="20"/>
            <w:szCs w:val="20"/>
          </w:rPr>
          <w:t>https://www.livescience.com/61573-alzheimers-brain-pacemaker.html</w:t>
        </w:r>
      </w:hyperlink>
    </w:p>
    <w:p w:rsidR="00A70141" w:rsidRDefault="00A70141" w:rsidP="00A70141">
      <w:pPr>
        <w:rPr>
          <w:rFonts w:ascii="Times New Roman" w:hAnsi="Times New Roman"/>
          <w:sz w:val="24"/>
          <w:szCs w:val="24"/>
        </w:rPr>
      </w:pPr>
    </w:p>
    <w:p w:rsidR="00A70141" w:rsidRDefault="00A70141" w:rsidP="00A70141">
      <w:pPr>
        <w:pStyle w:val="NormalWeb"/>
        <w:spacing w:line="276" w:lineRule="atLeast"/>
        <w:textAlignment w:val="baseline"/>
        <w:rPr>
          <w:rFonts w:ascii="Arial" w:hAnsi="Arial" w:cs="Arial"/>
          <w:color w:val="000000"/>
          <w:sz w:val="20"/>
          <w:szCs w:val="20"/>
        </w:rPr>
      </w:pPr>
      <w:r>
        <w:rPr>
          <w:rFonts w:ascii="Arial" w:hAnsi="Arial" w:cs="Arial"/>
          <w:color w:val="000000"/>
          <w:sz w:val="20"/>
          <w:szCs w:val="20"/>
        </w:rPr>
        <w:t xml:space="preserve">There may be hope for those suffering from the deterioration of Alzheimer’s disease. Three Alzheimer’s patients had deep brain stimulation implants implanted in their frontal lobes while connected to batteries. This area of the brain is involved in “executive functioning” which includes decision making, attention, planning and problem solving. Participants periodically completed a cognitive test to measure improvement. After 2 years, the “brain pacemaker” caused the participants to have a slower decline of executive functions, when compared to the control group. This study is the first to attempt to stimulate other areas of the brain not solely related to memory. </w:t>
      </w:r>
      <w:proofErr w:type="spellStart"/>
      <w:r>
        <w:rPr>
          <w:rFonts w:ascii="Arial" w:hAnsi="Arial" w:cs="Arial"/>
          <w:color w:val="000000"/>
          <w:sz w:val="20"/>
          <w:szCs w:val="20"/>
        </w:rPr>
        <w:t>Scharre</w:t>
      </w:r>
      <w:proofErr w:type="spellEnd"/>
      <w:r>
        <w:rPr>
          <w:rFonts w:ascii="Arial" w:hAnsi="Arial" w:cs="Arial"/>
          <w:color w:val="000000"/>
          <w:sz w:val="20"/>
          <w:szCs w:val="20"/>
        </w:rPr>
        <w:t xml:space="preserve"> reports that the mechanisms of deep brain stimulation are not completely understood, but he states that it may help block interfering brain signals or promote brain cell function. </w:t>
      </w:r>
      <w:proofErr w:type="spellStart"/>
      <w:r>
        <w:rPr>
          <w:rFonts w:ascii="Arial" w:hAnsi="Arial" w:cs="Arial"/>
          <w:color w:val="000000"/>
          <w:sz w:val="20"/>
          <w:szCs w:val="20"/>
        </w:rPr>
        <w:t>Dr.</w:t>
      </w:r>
      <w:proofErr w:type="spellEnd"/>
      <w:r>
        <w:rPr>
          <w:rFonts w:ascii="Arial" w:hAnsi="Arial" w:cs="Arial"/>
          <w:color w:val="000000"/>
          <w:sz w:val="20"/>
          <w:szCs w:val="20"/>
        </w:rPr>
        <w:t xml:space="preserve"> Douglas </w:t>
      </w:r>
      <w:proofErr w:type="spellStart"/>
      <w:r>
        <w:rPr>
          <w:rFonts w:ascii="Arial" w:hAnsi="Arial" w:cs="Arial"/>
          <w:color w:val="000000"/>
          <w:sz w:val="20"/>
          <w:szCs w:val="20"/>
        </w:rPr>
        <w:t>Scharre</w:t>
      </w:r>
      <w:proofErr w:type="spellEnd"/>
      <w:r>
        <w:rPr>
          <w:rFonts w:ascii="Arial" w:hAnsi="Arial" w:cs="Arial"/>
          <w:color w:val="000000"/>
          <w:sz w:val="20"/>
          <w:szCs w:val="20"/>
        </w:rPr>
        <w:t xml:space="preserve"> describes that “We have many memory aids, tools and pharmaceuticals to help with memory but we don’t have anything to help with improving judgements, decision making, and focus.” Although they seem simple and routine to us, all of these executive functions are involved in carrying out daily tasks like brushing our teeth and making our beds.  </w:t>
      </w:r>
    </w:p>
    <w:p w:rsidR="00B45509" w:rsidRDefault="00B45509" w:rsidP="00884665">
      <w:pPr>
        <w:rPr>
          <w:rFonts w:asciiTheme="majorHAnsi" w:hAnsiTheme="majorHAnsi" w:cstheme="majorHAnsi"/>
          <w:b/>
          <w:sz w:val="28"/>
          <w:szCs w:val="28"/>
          <w:highlight w:val="green"/>
        </w:rPr>
      </w:pPr>
    </w:p>
    <w:p w:rsidR="00884665" w:rsidRPr="00277B1B" w:rsidRDefault="00884665" w:rsidP="00884665">
      <w:pPr>
        <w:rPr>
          <w:rFonts w:asciiTheme="majorHAnsi" w:hAnsiTheme="majorHAnsi" w:cstheme="majorHAnsi"/>
          <w:b/>
          <w:sz w:val="28"/>
          <w:szCs w:val="28"/>
        </w:rPr>
      </w:pPr>
      <w:r w:rsidRPr="008C1FFB">
        <w:rPr>
          <w:rFonts w:asciiTheme="majorHAnsi" w:hAnsiTheme="majorHAnsi" w:cstheme="majorHAnsi"/>
          <w:b/>
          <w:sz w:val="28"/>
          <w:szCs w:val="28"/>
          <w:highlight w:val="green"/>
        </w:rPr>
        <w:t>ACQOL Bulletin Vol 2/</w:t>
      </w:r>
      <w:r w:rsidR="00B45509">
        <w:rPr>
          <w:rFonts w:asciiTheme="majorHAnsi" w:hAnsiTheme="majorHAnsi" w:cstheme="majorHAnsi"/>
          <w:b/>
          <w:sz w:val="28"/>
          <w:szCs w:val="28"/>
          <w:highlight w:val="green"/>
        </w:rPr>
        <w:t>4</w:t>
      </w:r>
      <w:r w:rsidRPr="008C1FFB">
        <w:rPr>
          <w:rFonts w:asciiTheme="majorHAnsi" w:hAnsiTheme="majorHAnsi" w:cstheme="majorHAnsi"/>
          <w:b/>
          <w:sz w:val="28"/>
          <w:szCs w:val="28"/>
          <w:highlight w:val="green"/>
        </w:rPr>
        <w:t xml:space="preserve">: </w:t>
      </w:r>
      <w:r w:rsidR="00B45509">
        <w:rPr>
          <w:rFonts w:asciiTheme="majorHAnsi" w:hAnsiTheme="majorHAnsi" w:cstheme="majorHAnsi"/>
          <w:b/>
          <w:sz w:val="28"/>
          <w:szCs w:val="28"/>
          <w:highlight w:val="green"/>
        </w:rPr>
        <w:t>250118</w:t>
      </w:r>
      <w:r w:rsidRPr="008C1FFB">
        <w:rPr>
          <w:rFonts w:asciiTheme="majorHAnsi" w:hAnsiTheme="majorHAnsi" w:cstheme="majorHAnsi"/>
          <w:b/>
          <w:sz w:val="28"/>
          <w:szCs w:val="28"/>
          <w:highlight w:val="green"/>
        </w:rPr>
        <w:t xml:space="preserve">   </w:t>
      </w:r>
    </w:p>
    <w:p w:rsidR="00884665" w:rsidRDefault="00884665" w:rsidP="00884665">
      <w:pPr>
        <w:rPr>
          <w:rFonts w:asciiTheme="majorHAnsi" w:hAnsiTheme="majorHAnsi" w:cstheme="majorHAnsi"/>
          <w:b/>
          <w:sz w:val="28"/>
          <w:szCs w:val="28"/>
        </w:rPr>
      </w:pPr>
      <w:r w:rsidRPr="00277B1B">
        <w:rPr>
          <w:rFonts w:asciiTheme="majorHAnsi" w:hAnsiTheme="majorHAnsi" w:cstheme="majorHAnsi"/>
          <w:b/>
          <w:sz w:val="28"/>
          <w:szCs w:val="28"/>
        </w:rPr>
        <w:t>Bulletin of the Australian Centre on Quality of Life</w:t>
      </w:r>
    </w:p>
    <w:p w:rsidR="00884665" w:rsidRPr="00A4562E" w:rsidRDefault="00884665" w:rsidP="00884665">
      <w:pPr>
        <w:rPr>
          <w:rFonts w:asciiTheme="majorHAnsi" w:hAnsiTheme="majorHAnsi" w:cstheme="majorHAnsi"/>
          <w:sz w:val="24"/>
          <w:szCs w:val="24"/>
        </w:rPr>
      </w:pPr>
      <w:r>
        <w:rPr>
          <w:rFonts w:asciiTheme="majorHAnsi" w:hAnsiTheme="majorHAnsi" w:cstheme="majorHAnsi"/>
          <w:sz w:val="24"/>
          <w:szCs w:val="24"/>
        </w:rPr>
        <w:t>Editor: Robert A. Cummins</w:t>
      </w:r>
    </w:p>
    <w:p w:rsidR="00884665" w:rsidRDefault="00013472" w:rsidP="00884665">
      <w:pPr>
        <w:rPr>
          <w:rFonts w:asciiTheme="majorHAnsi" w:hAnsiTheme="majorHAnsi" w:cstheme="majorHAnsi"/>
          <w:sz w:val="24"/>
          <w:szCs w:val="24"/>
        </w:rPr>
      </w:pPr>
      <w:hyperlink r:id="rId44" w:history="1">
        <w:r w:rsidR="00884665" w:rsidRPr="003D594D">
          <w:rPr>
            <w:rStyle w:val="Hyperlink"/>
            <w:rFonts w:asciiTheme="majorHAnsi" w:hAnsiTheme="majorHAnsi" w:cstheme="majorHAnsi"/>
            <w:sz w:val="24"/>
            <w:szCs w:val="24"/>
          </w:rPr>
          <w:t>http://www.acqol.com.au/</w:t>
        </w:r>
      </w:hyperlink>
    </w:p>
    <w:p w:rsidR="00884665" w:rsidRDefault="00884665" w:rsidP="00884665">
      <w:pPr>
        <w:rPr>
          <w:rFonts w:asciiTheme="majorHAnsi" w:hAnsiTheme="majorHAnsi" w:cstheme="majorHAnsi"/>
          <w:sz w:val="24"/>
          <w:szCs w:val="24"/>
        </w:rPr>
      </w:pPr>
      <w:r w:rsidRPr="00277B1B">
        <w:rPr>
          <w:rFonts w:asciiTheme="majorHAnsi" w:hAnsiTheme="majorHAnsi" w:cstheme="majorHAnsi"/>
          <w:b/>
          <w:sz w:val="24"/>
          <w:szCs w:val="24"/>
        </w:rPr>
        <w:t xml:space="preserve">Note: </w:t>
      </w:r>
      <w:r w:rsidRPr="00277B1B">
        <w:rPr>
          <w:rFonts w:asciiTheme="majorHAnsi" w:hAnsiTheme="majorHAnsi" w:cstheme="majorHAnsi"/>
          <w:sz w:val="24"/>
          <w:szCs w:val="24"/>
        </w:rPr>
        <w:t>This</w:t>
      </w:r>
      <w:r>
        <w:rPr>
          <w:rFonts w:asciiTheme="majorHAnsi" w:hAnsiTheme="majorHAnsi" w:cstheme="majorHAnsi"/>
          <w:sz w:val="24"/>
          <w:szCs w:val="24"/>
        </w:rPr>
        <w:t xml:space="preserve"> site is under development and some content is missing.</w:t>
      </w:r>
    </w:p>
    <w:p w:rsidR="00884665" w:rsidRDefault="00884665" w:rsidP="00884665">
      <w:pPr>
        <w:rPr>
          <w:rFonts w:asciiTheme="majorHAnsi" w:hAnsiTheme="majorHAnsi" w:cstheme="majorHAnsi"/>
          <w:sz w:val="24"/>
          <w:szCs w:val="24"/>
        </w:rPr>
      </w:pPr>
    </w:p>
    <w:p w:rsidR="00884665" w:rsidRPr="006059EE" w:rsidRDefault="00884665" w:rsidP="00884665">
      <w:pPr>
        <w:jc w:val="center"/>
        <w:rPr>
          <w:rFonts w:asciiTheme="majorHAnsi" w:hAnsiTheme="majorHAnsi" w:cstheme="majorHAnsi"/>
          <w:b/>
          <w:sz w:val="32"/>
          <w:szCs w:val="32"/>
        </w:rPr>
      </w:pPr>
      <w:r w:rsidRPr="006059EE">
        <w:rPr>
          <w:rFonts w:asciiTheme="majorHAnsi" w:hAnsiTheme="majorHAnsi" w:cstheme="majorHAnsi"/>
          <w:b/>
          <w:sz w:val="32"/>
          <w:szCs w:val="32"/>
        </w:rPr>
        <w:t>Paper for private study</w:t>
      </w:r>
    </w:p>
    <w:p w:rsidR="00884665" w:rsidRDefault="00884665" w:rsidP="00884665">
      <w:pPr>
        <w:jc w:val="center"/>
        <w:rPr>
          <w:rFonts w:asciiTheme="majorHAnsi" w:hAnsiTheme="majorHAnsi" w:cstheme="majorHAnsi"/>
          <w:sz w:val="24"/>
          <w:szCs w:val="24"/>
        </w:rPr>
      </w:pPr>
      <w:r w:rsidRPr="00691C61">
        <w:rPr>
          <w:rFonts w:asciiTheme="majorHAnsi" w:hAnsiTheme="majorHAnsi" w:cstheme="majorHAnsi"/>
          <w:i/>
          <w:sz w:val="24"/>
          <w:szCs w:val="24"/>
        </w:rPr>
        <w:t>The attached paper</w:t>
      </w:r>
      <w:r>
        <w:rPr>
          <w:rFonts w:asciiTheme="majorHAnsi" w:hAnsiTheme="majorHAnsi" w:cstheme="majorHAnsi"/>
          <w:i/>
          <w:sz w:val="24"/>
          <w:szCs w:val="24"/>
        </w:rPr>
        <w:t>, on the topic of life quality,</w:t>
      </w:r>
      <w:r w:rsidRPr="00691C61">
        <w:rPr>
          <w:rFonts w:asciiTheme="majorHAnsi" w:hAnsiTheme="majorHAnsi" w:cstheme="majorHAnsi"/>
          <w:i/>
          <w:sz w:val="24"/>
          <w:szCs w:val="24"/>
        </w:rPr>
        <w:t xml:space="preserve"> is sent to you for your personal private study</w:t>
      </w:r>
      <w:r>
        <w:rPr>
          <w:rFonts w:asciiTheme="majorHAnsi" w:hAnsiTheme="majorHAnsi" w:cstheme="majorHAnsi"/>
          <w:i/>
          <w:sz w:val="24"/>
          <w:szCs w:val="24"/>
        </w:rPr>
        <w:t xml:space="preserve"> and discussion within ACQOL</w:t>
      </w:r>
      <w:r w:rsidRPr="00691C61">
        <w:rPr>
          <w:rFonts w:asciiTheme="majorHAnsi" w:hAnsiTheme="majorHAnsi" w:cstheme="majorHAnsi"/>
          <w:i/>
          <w:sz w:val="24"/>
          <w:szCs w:val="24"/>
        </w:rPr>
        <w:t>. You are prohibited from further distributing this paper to any other person</w:t>
      </w:r>
      <w:r>
        <w:rPr>
          <w:rFonts w:asciiTheme="majorHAnsi" w:hAnsiTheme="majorHAnsi" w:cstheme="majorHAnsi"/>
          <w:sz w:val="24"/>
          <w:szCs w:val="24"/>
        </w:rPr>
        <w:t>.</w:t>
      </w:r>
    </w:p>
    <w:p w:rsidR="002B0B52" w:rsidRDefault="002B0B52" w:rsidP="00884665">
      <w:pPr>
        <w:jc w:val="center"/>
        <w:rPr>
          <w:rFonts w:asciiTheme="majorHAnsi" w:hAnsiTheme="majorHAnsi" w:cstheme="majorHAnsi"/>
          <w:sz w:val="24"/>
          <w:szCs w:val="24"/>
        </w:rPr>
      </w:pPr>
    </w:p>
    <w:p w:rsidR="002B0B52" w:rsidRDefault="002B0B52" w:rsidP="002B0B52">
      <w:pPr>
        <w:rPr>
          <w:rFonts w:asciiTheme="majorHAnsi" w:hAnsiTheme="majorHAnsi" w:cstheme="majorHAnsi"/>
          <w:sz w:val="24"/>
          <w:szCs w:val="24"/>
        </w:rPr>
      </w:pPr>
    </w:p>
    <w:p w:rsidR="00884665" w:rsidRDefault="00884665" w:rsidP="00884665">
      <w:pPr>
        <w:jc w:val="center"/>
        <w:rPr>
          <w:rFonts w:asciiTheme="majorHAnsi" w:hAnsiTheme="majorHAnsi" w:cstheme="majorHAnsi"/>
          <w:sz w:val="24"/>
          <w:szCs w:val="24"/>
        </w:rPr>
      </w:pPr>
    </w:p>
    <w:p w:rsidR="000C0586" w:rsidRPr="008735D3" w:rsidRDefault="00884665" w:rsidP="000C0586">
      <w:pPr>
        <w:rPr>
          <w:rFonts w:ascii="Times New Roman" w:hAnsi="Times New Roman"/>
          <w:sz w:val="20"/>
          <w:szCs w:val="20"/>
        </w:rPr>
      </w:pPr>
      <w:r w:rsidRPr="0026405C">
        <w:rPr>
          <w:rFonts w:asciiTheme="majorHAnsi" w:hAnsiTheme="majorHAnsi" w:cstheme="majorHAnsi"/>
          <w:b/>
          <w:sz w:val="24"/>
          <w:szCs w:val="24"/>
        </w:rPr>
        <w:t xml:space="preserve">Reference: </w:t>
      </w:r>
      <w:r w:rsidR="000C0586" w:rsidRPr="002B0B52">
        <w:rPr>
          <w:rFonts w:ascii="Times New Roman" w:hAnsi="Times New Roman"/>
          <w:sz w:val="20"/>
          <w:szCs w:val="20"/>
        </w:rPr>
        <w:t>Forjaz</w:t>
      </w:r>
      <w:r w:rsidR="000C0586" w:rsidRPr="00617876">
        <w:rPr>
          <w:rFonts w:ascii="Times New Roman" w:hAnsi="Times New Roman"/>
          <w:sz w:val="20"/>
          <w:szCs w:val="20"/>
          <w:highlight w:val="yellow"/>
        </w:rPr>
        <w:t>,</w:t>
      </w:r>
      <w:r w:rsidR="000C0586" w:rsidRPr="008735D3">
        <w:rPr>
          <w:rFonts w:ascii="Times New Roman" w:hAnsi="Times New Roman"/>
          <w:sz w:val="20"/>
          <w:szCs w:val="20"/>
        </w:rPr>
        <w:t xml:space="preserve"> M. J., Ayala, A., Rodriguez-</w:t>
      </w:r>
      <w:proofErr w:type="spellStart"/>
      <w:r w:rsidR="000C0586" w:rsidRPr="008735D3">
        <w:rPr>
          <w:rFonts w:ascii="Times New Roman" w:hAnsi="Times New Roman"/>
          <w:sz w:val="20"/>
          <w:szCs w:val="20"/>
        </w:rPr>
        <w:t>Blazquez</w:t>
      </w:r>
      <w:proofErr w:type="spellEnd"/>
      <w:r w:rsidR="000C0586" w:rsidRPr="008735D3">
        <w:rPr>
          <w:rFonts w:ascii="Times New Roman" w:hAnsi="Times New Roman"/>
          <w:sz w:val="20"/>
          <w:szCs w:val="20"/>
        </w:rPr>
        <w:t>, C., Prieto-Flores, M. E., Fernandez-</w:t>
      </w:r>
      <w:proofErr w:type="spellStart"/>
      <w:r w:rsidR="000C0586" w:rsidRPr="008735D3">
        <w:rPr>
          <w:rFonts w:ascii="Times New Roman" w:hAnsi="Times New Roman"/>
          <w:sz w:val="20"/>
          <w:szCs w:val="20"/>
        </w:rPr>
        <w:t>Mayoralas</w:t>
      </w:r>
      <w:proofErr w:type="spellEnd"/>
      <w:r w:rsidR="000C0586" w:rsidRPr="008735D3">
        <w:rPr>
          <w:rFonts w:ascii="Times New Roman" w:hAnsi="Times New Roman"/>
          <w:sz w:val="20"/>
          <w:szCs w:val="20"/>
        </w:rPr>
        <w:t xml:space="preserve">, G., </w:t>
      </w:r>
      <w:proofErr w:type="spellStart"/>
      <w:r w:rsidR="000C0586" w:rsidRPr="008735D3">
        <w:rPr>
          <w:rFonts w:ascii="Times New Roman" w:hAnsi="Times New Roman"/>
          <w:sz w:val="20"/>
          <w:szCs w:val="20"/>
        </w:rPr>
        <w:t>Rojo</w:t>
      </w:r>
      <w:proofErr w:type="spellEnd"/>
      <w:r w:rsidR="000C0586" w:rsidRPr="008735D3">
        <w:rPr>
          <w:rFonts w:ascii="Times New Roman" w:hAnsi="Times New Roman"/>
          <w:sz w:val="20"/>
          <w:szCs w:val="20"/>
        </w:rPr>
        <w:t xml:space="preserve">-Perez, F., &amp; Martinez-Martin, P. (2012). </w:t>
      </w:r>
      <w:proofErr w:type="spellStart"/>
      <w:r w:rsidR="000C0586" w:rsidRPr="008735D3">
        <w:rPr>
          <w:rFonts w:ascii="Times New Roman" w:hAnsi="Times New Roman"/>
          <w:sz w:val="20"/>
          <w:szCs w:val="20"/>
        </w:rPr>
        <w:t>Rasch</w:t>
      </w:r>
      <w:proofErr w:type="spellEnd"/>
      <w:r w:rsidR="000C0586" w:rsidRPr="008735D3">
        <w:rPr>
          <w:rFonts w:ascii="Times New Roman" w:hAnsi="Times New Roman"/>
          <w:sz w:val="20"/>
          <w:szCs w:val="20"/>
        </w:rPr>
        <w:t xml:space="preserve"> analysis of the International Wellbeing Index in older adults. International </w:t>
      </w:r>
      <w:proofErr w:type="spellStart"/>
      <w:r w:rsidR="000C0586" w:rsidRPr="008735D3">
        <w:rPr>
          <w:rFonts w:ascii="Times New Roman" w:hAnsi="Times New Roman"/>
          <w:sz w:val="20"/>
          <w:szCs w:val="20"/>
        </w:rPr>
        <w:t>Psychogeriatrics</w:t>
      </w:r>
      <w:proofErr w:type="spellEnd"/>
      <w:r w:rsidR="000C0586" w:rsidRPr="008735D3">
        <w:rPr>
          <w:rFonts w:ascii="Times New Roman" w:hAnsi="Times New Roman"/>
          <w:sz w:val="20"/>
          <w:szCs w:val="20"/>
        </w:rPr>
        <w:t>, 24(02),</w:t>
      </w:r>
    </w:p>
    <w:p w:rsidR="000C0586" w:rsidRPr="008735D3" w:rsidRDefault="000C0586" w:rsidP="000C0586">
      <w:pPr>
        <w:rPr>
          <w:rFonts w:ascii="Times New Roman" w:hAnsi="Times New Roman"/>
          <w:sz w:val="20"/>
          <w:szCs w:val="20"/>
        </w:rPr>
      </w:pPr>
      <w:r w:rsidRPr="008735D3">
        <w:rPr>
          <w:rFonts w:ascii="Times New Roman" w:hAnsi="Times New Roman"/>
          <w:sz w:val="20"/>
          <w:szCs w:val="20"/>
        </w:rPr>
        <w:t>324–332.</w:t>
      </w:r>
    </w:p>
    <w:p w:rsidR="00884665" w:rsidRDefault="00884665" w:rsidP="00884665"/>
    <w:p w:rsidR="00884665" w:rsidRDefault="00884665" w:rsidP="00884665">
      <w:pPr>
        <w:rPr>
          <w:rFonts w:asciiTheme="majorHAnsi" w:hAnsiTheme="majorHAnsi" w:cstheme="majorHAnsi"/>
          <w:b/>
          <w:sz w:val="24"/>
          <w:szCs w:val="24"/>
        </w:rPr>
      </w:pPr>
    </w:p>
    <w:p w:rsidR="00884665" w:rsidRPr="001F7B27" w:rsidRDefault="00884665" w:rsidP="000C0586">
      <w:pPr>
        <w:rPr>
          <w:rFonts w:asciiTheme="majorHAnsi" w:hAnsiTheme="majorHAnsi" w:cstheme="majorHAnsi"/>
          <w:sz w:val="24"/>
          <w:szCs w:val="24"/>
        </w:rPr>
      </w:pPr>
      <w:r w:rsidRPr="00555C31">
        <w:rPr>
          <w:rFonts w:asciiTheme="majorHAnsi" w:hAnsiTheme="majorHAnsi" w:cstheme="majorHAnsi"/>
          <w:b/>
          <w:sz w:val="24"/>
          <w:szCs w:val="24"/>
        </w:rPr>
        <w:t>Summary:</w:t>
      </w:r>
      <w:r w:rsidRPr="00555C31">
        <w:rPr>
          <w:rFonts w:asciiTheme="majorHAnsi" w:hAnsiTheme="majorHAnsi" w:cstheme="majorHAnsi"/>
          <w:sz w:val="24"/>
          <w:szCs w:val="24"/>
        </w:rPr>
        <w:t xml:space="preserve"> </w:t>
      </w:r>
      <w:proofErr w:type="spellStart"/>
      <w:r w:rsidR="000C0586">
        <w:rPr>
          <w:rFonts w:asciiTheme="majorHAnsi" w:hAnsiTheme="majorHAnsi" w:cstheme="majorHAnsi"/>
          <w:sz w:val="24"/>
          <w:szCs w:val="24"/>
        </w:rPr>
        <w:t>Rasch</w:t>
      </w:r>
      <w:proofErr w:type="spellEnd"/>
      <w:r w:rsidR="000C0586">
        <w:rPr>
          <w:rFonts w:asciiTheme="majorHAnsi" w:hAnsiTheme="majorHAnsi" w:cstheme="majorHAnsi"/>
          <w:sz w:val="24"/>
          <w:szCs w:val="24"/>
        </w:rPr>
        <w:t xml:space="preserve"> analysis was applied to both the </w:t>
      </w:r>
      <w:r w:rsidR="000C0586" w:rsidRPr="000C0586">
        <w:rPr>
          <w:rFonts w:asciiTheme="majorHAnsi" w:hAnsiTheme="majorHAnsi" w:cstheme="majorHAnsi"/>
          <w:sz w:val="24"/>
          <w:szCs w:val="24"/>
        </w:rPr>
        <w:t>Personal Wellbeing Index (PWI) and the National Wellbeing Index (NWI)</w:t>
      </w:r>
      <w:r w:rsidR="000C0586">
        <w:rPr>
          <w:rFonts w:asciiTheme="majorHAnsi" w:hAnsiTheme="majorHAnsi" w:cstheme="majorHAnsi"/>
          <w:sz w:val="24"/>
          <w:szCs w:val="24"/>
        </w:rPr>
        <w:t xml:space="preserve"> using data from</w:t>
      </w:r>
      <w:r w:rsidR="000C0586" w:rsidRPr="000C0586">
        <w:rPr>
          <w:rFonts w:asciiTheme="majorHAnsi" w:hAnsiTheme="majorHAnsi" w:cstheme="majorHAnsi"/>
          <w:sz w:val="24"/>
          <w:szCs w:val="24"/>
        </w:rPr>
        <w:t xml:space="preserve"> a representative sample of</w:t>
      </w:r>
      <w:r w:rsidR="000C0586">
        <w:rPr>
          <w:rFonts w:asciiTheme="majorHAnsi" w:hAnsiTheme="majorHAnsi" w:cstheme="majorHAnsi"/>
          <w:sz w:val="24"/>
          <w:szCs w:val="24"/>
        </w:rPr>
        <w:t xml:space="preserve"> 1106 community-dwelling adults &gt;60y in Spain.</w:t>
      </w:r>
      <w:r w:rsidR="000C0586" w:rsidRPr="000C0586">
        <w:rPr>
          <w:rFonts w:asciiTheme="majorHAnsi" w:hAnsiTheme="majorHAnsi" w:cstheme="majorHAnsi"/>
          <w:sz w:val="24"/>
          <w:szCs w:val="24"/>
        </w:rPr>
        <w:t xml:space="preserve"> Five PWI items (achieving in life, relationships, safety, community conne</w:t>
      </w:r>
      <w:r w:rsidR="000C0586">
        <w:rPr>
          <w:rFonts w:asciiTheme="majorHAnsi" w:hAnsiTheme="majorHAnsi" w:cstheme="majorHAnsi"/>
          <w:sz w:val="24"/>
          <w:szCs w:val="24"/>
        </w:rPr>
        <w:t xml:space="preserve">ctedness, and future security), </w:t>
      </w:r>
      <w:r w:rsidR="000C0586" w:rsidRPr="000C0586">
        <w:rPr>
          <w:rFonts w:asciiTheme="majorHAnsi" w:hAnsiTheme="majorHAnsi" w:cstheme="majorHAnsi"/>
          <w:sz w:val="24"/>
          <w:szCs w:val="24"/>
        </w:rPr>
        <w:t>and five NWI items (economic situation, state of environment, social con</w:t>
      </w:r>
      <w:r w:rsidR="000C0586">
        <w:rPr>
          <w:rFonts w:asciiTheme="majorHAnsi" w:hAnsiTheme="majorHAnsi" w:cstheme="majorHAnsi"/>
          <w:sz w:val="24"/>
          <w:szCs w:val="24"/>
        </w:rPr>
        <w:t xml:space="preserve">ditions, business, and national </w:t>
      </w:r>
      <w:r w:rsidR="000C0586" w:rsidRPr="000C0586">
        <w:rPr>
          <w:rFonts w:asciiTheme="majorHAnsi" w:hAnsiTheme="majorHAnsi" w:cstheme="majorHAnsi"/>
          <w:sz w:val="24"/>
          <w:szCs w:val="24"/>
        </w:rPr>
        <w:t xml:space="preserve">security of the </w:t>
      </w:r>
      <w:r w:rsidR="000C0586" w:rsidRPr="000C0586">
        <w:rPr>
          <w:rFonts w:asciiTheme="majorHAnsi" w:hAnsiTheme="majorHAnsi" w:cstheme="majorHAnsi"/>
          <w:sz w:val="24"/>
          <w:szCs w:val="24"/>
        </w:rPr>
        <w:lastRenderedPageBreak/>
        <w:t xml:space="preserve">country) fitted the </w:t>
      </w:r>
      <w:proofErr w:type="spellStart"/>
      <w:r w:rsidR="000C0586" w:rsidRPr="000C0586">
        <w:rPr>
          <w:rFonts w:asciiTheme="majorHAnsi" w:hAnsiTheme="majorHAnsi" w:cstheme="majorHAnsi"/>
          <w:sz w:val="24"/>
          <w:szCs w:val="24"/>
        </w:rPr>
        <w:t>Rasch</w:t>
      </w:r>
      <w:proofErr w:type="spellEnd"/>
      <w:r w:rsidR="000C0586" w:rsidRPr="000C0586">
        <w:rPr>
          <w:rFonts w:asciiTheme="majorHAnsi" w:hAnsiTheme="majorHAnsi" w:cstheme="majorHAnsi"/>
          <w:sz w:val="24"/>
          <w:szCs w:val="24"/>
        </w:rPr>
        <w:t xml:space="preserve"> model.</w:t>
      </w:r>
      <w:r w:rsidR="000C0586">
        <w:rPr>
          <w:rFonts w:asciiTheme="majorHAnsi" w:hAnsiTheme="majorHAnsi" w:cstheme="majorHAnsi"/>
          <w:sz w:val="24"/>
          <w:szCs w:val="24"/>
        </w:rPr>
        <w:t xml:space="preserve"> It is concluded that reduced versions of the </w:t>
      </w:r>
      <w:r w:rsidR="000C0586" w:rsidRPr="000C0586">
        <w:rPr>
          <w:rFonts w:asciiTheme="majorHAnsi" w:hAnsiTheme="majorHAnsi" w:cstheme="majorHAnsi"/>
          <w:sz w:val="24"/>
          <w:szCs w:val="24"/>
        </w:rPr>
        <w:t>PWI and the NWI</w:t>
      </w:r>
      <w:r w:rsidR="000C0586">
        <w:rPr>
          <w:rFonts w:asciiTheme="majorHAnsi" w:hAnsiTheme="majorHAnsi" w:cstheme="majorHAnsi"/>
          <w:sz w:val="24"/>
          <w:szCs w:val="24"/>
        </w:rPr>
        <w:t xml:space="preserve"> </w:t>
      </w:r>
      <w:r w:rsidR="000C0586" w:rsidRPr="000C0586">
        <w:rPr>
          <w:rFonts w:asciiTheme="majorHAnsi" w:hAnsiTheme="majorHAnsi" w:cstheme="majorHAnsi"/>
          <w:sz w:val="24"/>
          <w:szCs w:val="24"/>
        </w:rPr>
        <w:t xml:space="preserve"> provided </w:t>
      </w:r>
      <w:r w:rsidR="000C0586">
        <w:rPr>
          <w:rFonts w:asciiTheme="majorHAnsi" w:hAnsiTheme="majorHAnsi" w:cstheme="majorHAnsi"/>
          <w:sz w:val="24"/>
          <w:szCs w:val="24"/>
        </w:rPr>
        <w:t xml:space="preserve">valid and </w:t>
      </w:r>
      <w:r w:rsidR="000C0586" w:rsidRPr="000C0586">
        <w:rPr>
          <w:rFonts w:asciiTheme="majorHAnsi" w:hAnsiTheme="majorHAnsi" w:cstheme="majorHAnsi"/>
          <w:sz w:val="24"/>
          <w:szCs w:val="24"/>
        </w:rPr>
        <w:t>reliable linear measures in older adults</w:t>
      </w:r>
      <w:r w:rsidR="000C0586">
        <w:rPr>
          <w:rFonts w:asciiTheme="majorHAnsi" w:hAnsiTheme="majorHAnsi" w:cstheme="majorHAnsi"/>
          <w:sz w:val="24"/>
          <w:szCs w:val="24"/>
        </w:rPr>
        <w:t>.</w:t>
      </w:r>
    </w:p>
    <w:p w:rsidR="00884665" w:rsidRDefault="00884665" w:rsidP="00884665">
      <w:pPr>
        <w:rPr>
          <w:rFonts w:asciiTheme="majorHAnsi" w:hAnsiTheme="majorHAnsi" w:cstheme="majorHAnsi"/>
          <w:sz w:val="24"/>
          <w:szCs w:val="24"/>
        </w:rPr>
      </w:pPr>
    </w:p>
    <w:p w:rsidR="00884665" w:rsidRDefault="00884665" w:rsidP="00884665">
      <w:pPr>
        <w:jc w:val="center"/>
        <w:rPr>
          <w:rFonts w:asciiTheme="majorHAnsi" w:hAnsiTheme="majorHAnsi" w:cstheme="majorHAnsi"/>
          <w:i/>
          <w:sz w:val="24"/>
          <w:szCs w:val="24"/>
        </w:rPr>
      </w:pPr>
      <w:r>
        <w:rPr>
          <w:rFonts w:asciiTheme="majorHAnsi" w:hAnsiTheme="majorHAnsi" w:cstheme="majorHAnsi"/>
          <w:i/>
          <w:sz w:val="24"/>
          <w:szCs w:val="24"/>
        </w:rPr>
        <w:t xml:space="preserve">Discussion of this paper, for circulation to members, is invited. Send to: </w:t>
      </w:r>
      <w:hyperlink r:id="rId45" w:history="1">
        <w:r w:rsidRPr="009C380F">
          <w:rPr>
            <w:rStyle w:val="Hyperlink"/>
            <w:rFonts w:asciiTheme="majorHAnsi" w:hAnsiTheme="majorHAnsi" w:cstheme="majorHAnsi"/>
            <w:i/>
            <w:sz w:val="24"/>
            <w:szCs w:val="24"/>
          </w:rPr>
          <w:t>robert.cummins@deakin.edu.au</w:t>
        </w:r>
      </w:hyperlink>
    </w:p>
    <w:p w:rsidR="00884665" w:rsidRDefault="00884665" w:rsidP="00884665">
      <w:pPr>
        <w:jc w:val="center"/>
        <w:rPr>
          <w:rFonts w:asciiTheme="majorHAnsi" w:hAnsiTheme="majorHAnsi" w:cstheme="majorHAnsi"/>
          <w:i/>
          <w:sz w:val="24"/>
          <w:szCs w:val="24"/>
        </w:rPr>
      </w:pPr>
      <w:r>
        <w:rPr>
          <w:rFonts w:asciiTheme="majorHAnsi" w:hAnsiTheme="majorHAnsi" w:cstheme="majorHAnsi"/>
          <w:i/>
          <w:sz w:val="24"/>
          <w:szCs w:val="24"/>
        </w:rPr>
        <w:t xml:space="preserve">Substantive comments received by midnight on </w:t>
      </w:r>
      <w:r w:rsidRPr="00B45509">
        <w:rPr>
          <w:rFonts w:asciiTheme="majorHAnsi" w:hAnsiTheme="majorHAnsi" w:cstheme="majorHAnsi"/>
          <w:i/>
          <w:sz w:val="24"/>
          <w:szCs w:val="24"/>
        </w:rPr>
        <w:t xml:space="preserve">Tuesday </w:t>
      </w:r>
      <w:r w:rsidR="00B45509" w:rsidRPr="00B45509">
        <w:rPr>
          <w:rFonts w:asciiTheme="majorHAnsi" w:hAnsiTheme="majorHAnsi" w:cstheme="majorHAnsi"/>
          <w:i/>
          <w:sz w:val="24"/>
          <w:szCs w:val="24"/>
        </w:rPr>
        <w:t>30</w:t>
      </w:r>
      <w:r w:rsidRPr="00B45509">
        <w:rPr>
          <w:rFonts w:asciiTheme="majorHAnsi" w:hAnsiTheme="majorHAnsi" w:cstheme="majorHAnsi"/>
          <w:i/>
          <w:sz w:val="24"/>
          <w:szCs w:val="24"/>
        </w:rPr>
        <w:t xml:space="preserve"> </w:t>
      </w:r>
      <w:r w:rsidR="00B45509" w:rsidRPr="00B45509">
        <w:rPr>
          <w:rFonts w:asciiTheme="majorHAnsi" w:hAnsiTheme="majorHAnsi" w:cstheme="majorHAnsi"/>
          <w:i/>
          <w:sz w:val="24"/>
          <w:szCs w:val="24"/>
        </w:rPr>
        <w:t>January</w:t>
      </w:r>
      <w:r w:rsidRPr="00B45509">
        <w:rPr>
          <w:rFonts w:asciiTheme="majorHAnsi" w:hAnsiTheme="majorHAnsi" w:cstheme="majorHAnsi"/>
          <w:i/>
          <w:sz w:val="24"/>
          <w:szCs w:val="24"/>
        </w:rPr>
        <w:t xml:space="preserve"> Oz</w:t>
      </w:r>
      <w:r>
        <w:rPr>
          <w:rFonts w:asciiTheme="majorHAnsi" w:hAnsiTheme="majorHAnsi" w:cstheme="majorHAnsi"/>
          <w:i/>
          <w:sz w:val="24"/>
          <w:szCs w:val="24"/>
        </w:rPr>
        <w:t xml:space="preserve"> time will be published in the following Bulletin.</w:t>
      </w:r>
    </w:p>
    <w:p w:rsidR="00884665" w:rsidRDefault="00884665" w:rsidP="00884665">
      <w:pPr>
        <w:jc w:val="center"/>
        <w:rPr>
          <w:rFonts w:asciiTheme="majorHAnsi" w:hAnsiTheme="majorHAnsi" w:cstheme="majorHAnsi"/>
          <w:i/>
          <w:sz w:val="24"/>
          <w:szCs w:val="24"/>
        </w:rPr>
      </w:pPr>
    </w:p>
    <w:p w:rsidR="00884665" w:rsidRDefault="00884665" w:rsidP="00884665">
      <w:pPr>
        <w:rPr>
          <w:rFonts w:asciiTheme="majorHAnsi" w:hAnsiTheme="majorHAnsi" w:cstheme="majorHAnsi"/>
          <w:i/>
          <w:sz w:val="24"/>
          <w:szCs w:val="24"/>
        </w:rPr>
      </w:pPr>
      <w:r>
        <w:rPr>
          <w:rFonts w:asciiTheme="majorHAnsi" w:hAnsiTheme="majorHAnsi" w:cstheme="majorHAnsi"/>
          <w:i/>
          <w:sz w:val="24"/>
          <w:szCs w:val="24"/>
        </w:rPr>
        <w:t>ACQOL members are invited to send their papers, on the topic of life quality,</w:t>
      </w:r>
      <w:r w:rsidRPr="00691C61">
        <w:rPr>
          <w:rFonts w:asciiTheme="majorHAnsi" w:hAnsiTheme="majorHAnsi" w:cstheme="majorHAnsi"/>
          <w:i/>
          <w:sz w:val="24"/>
          <w:szCs w:val="24"/>
        </w:rPr>
        <w:t xml:space="preserve"> for distribution</w:t>
      </w:r>
      <w:r>
        <w:rPr>
          <w:rFonts w:asciiTheme="majorHAnsi" w:hAnsiTheme="majorHAnsi" w:cstheme="majorHAnsi"/>
          <w:i/>
          <w:sz w:val="24"/>
          <w:szCs w:val="24"/>
        </w:rPr>
        <w:t xml:space="preserve"> to other members under the same conditions</w:t>
      </w:r>
    </w:p>
    <w:p w:rsidR="00884665" w:rsidRDefault="00884665" w:rsidP="00884665">
      <w:pPr>
        <w:rPr>
          <w:rFonts w:asciiTheme="majorHAnsi" w:hAnsiTheme="majorHAnsi" w:cstheme="majorHAnsi"/>
          <w:i/>
          <w:sz w:val="24"/>
          <w:szCs w:val="24"/>
        </w:rPr>
      </w:pPr>
    </w:p>
    <w:p w:rsidR="00884665" w:rsidRDefault="00884665" w:rsidP="00884665">
      <w:pPr>
        <w:rPr>
          <w:rFonts w:eastAsia="Times New Roman"/>
          <w:lang w:val="en-US"/>
        </w:rPr>
      </w:pPr>
      <w:r w:rsidRPr="005239AF">
        <w:rPr>
          <w:rFonts w:asciiTheme="majorHAnsi" w:hAnsiTheme="majorHAnsi" w:cstheme="majorHAnsi"/>
          <w:b/>
          <w:sz w:val="24"/>
          <w:szCs w:val="24"/>
        </w:rPr>
        <w:t>Comme</w:t>
      </w:r>
      <w:r w:rsidRPr="002C7EFC">
        <w:rPr>
          <w:rFonts w:asciiTheme="majorHAnsi" w:hAnsiTheme="majorHAnsi" w:cstheme="majorHAnsi"/>
          <w:b/>
          <w:sz w:val="24"/>
          <w:szCs w:val="24"/>
        </w:rPr>
        <w:t>nt on</w:t>
      </w:r>
      <w:r w:rsidR="004F7709">
        <w:rPr>
          <w:rFonts w:asciiTheme="majorHAnsi" w:hAnsiTheme="majorHAnsi" w:cstheme="majorHAnsi"/>
          <w:b/>
          <w:sz w:val="24"/>
          <w:szCs w:val="24"/>
        </w:rPr>
        <w:t xml:space="preserve"> </w:t>
      </w:r>
      <w:r w:rsidR="004F7709">
        <w:rPr>
          <w:rFonts w:asciiTheme="majorHAnsi" w:eastAsia="Times New Roman" w:hAnsiTheme="majorHAnsi" w:cstheme="majorHAnsi"/>
          <w:b/>
          <w:sz w:val="24"/>
          <w:szCs w:val="24"/>
          <w:lang w:val="en-US"/>
        </w:rPr>
        <w:t xml:space="preserve">Forjaz </w:t>
      </w:r>
      <w:r w:rsidRPr="002C7EFC">
        <w:rPr>
          <w:rFonts w:asciiTheme="majorHAnsi" w:eastAsia="Times New Roman" w:hAnsiTheme="majorHAnsi" w:cstheme="majorHAnsi"/>
          <w:b/>
          <w:sz w:val="24"/>
          <w:szCs w:val="24"/>
          <w:lang w:val="en-US"/>
        </w:rPr>
        <w:t>(20</w:t>
      </w:r>
      <w:r w:rsidR="004F7709">
        <w:rPr>
          <w:rFonts w:asciiTheme="majorHAnsi" w:eastAsia="Times New Roman" w:hAnsiTheme="majorHAnsi" w:cstheme="majorHAnsi"/>
          <w:b/>
          <w:sz w:val="24"/>
          <w:szCs w:val="24"/>
          <w:lang w:val="en-US"/>
        </w:rPr>
        <w:t>12</w:t>
      </w:r>
      <w:r w:rsidRPr="002C7EFC">
        <w:rPr>
          <w:rFonts w:asciiTheme="majorHAnsi" w:eastAsia="Times New Roman" w:hAnsiTheme="majorHAnsi" w:cstheme="majorHAnsi"/>
          <w:b/>
          <w:sz w:val="24"/>
          <w:szCs w:val="24"/>
          <w:lang w:val="en-US"/>
        </w:rPr>
        <w:t>)</w:t>
      </w:r>
    </w:p>
    <w:p w:rsidR="00884665" w:rsidRDefault="00884665" w:rsidP="00884665">
      <w:pPr>
        <w:rPr>
          <w:rFonts w:asciiTheme="majorHAnsi" w:hAnsiTheme="majorHAnsi" w:cstheme="majorHAnsi"/>
          <w:i/>
          <w:sz w:val="24"/>
          <w:szCs w:val="24"/>
        </w:rPr>
      </w:pPr>
      <w:r w:rsidRPr="0025206D">
        <w:rPr>
          <w:rFonts w:asciiTheme="majorHAnsi" w:hAnsiTheme="majorHAnsi" w:cstheme="majorHAnsi"/>
          <w:i/>
          <w:sz w:val="24"/>
          <w:szCs w:val="24"/>
        </w:rPr>
        <w:t>Robert A. Cummins</w:t>
      </w:r>
    </w:p>
    <w:p w:rsidR="002D4D33" w:rsidRPr="002D4D33" w:rsidRDefault="002D4D33" w:rsidP="002D4D33">
      <w:pPr>
        <w:rPr>
          <w:rFonts w:asciiTheme="majorHAnsi" w:hAnsiTheme="majorHAnsi" w:cstheme="majorHAnsi"/>
          <w:sz w:val="24"/>
          <w:szCs w:val="24"/>
        </w:rPr>
      </w:pPr>
      <w:r w:rsidRPr="002D4D33">
        <w:rPr>
          <w:rFonts w:asciiTheme="majorHAnsi" w:hAnsiTheme="majorHAnsi" w:cstheme="majorHAnsi"/>
          <w:sz w:val="24"/>
          <w:szCs w:val="24"/>
        </w:rPr>
        <w:t xml:space="preserve">This paper reports various interesting results on the PWI, using a good sample of Spanish people &gt;60y. </w:t>
      </w:r>
      <w:proofErr w:type="spellStart"/>
      <w:r w:rsidRPr="002D4D33">
        <w:rPr>
          <w:rFonts w:asciiTheme="majorHAnsi" w:hAnsiTheme="majorHAnsi" w:cstheme="majorHAnsi"/>
          <w:sz w:val="24"/>
          <w:szCs w:val="24"/>
        </w:rPr>
        <w:t>Rasch</w:t>
      </w:r>
      <w:proofErr w:type="spellEnd"/>
      <w:r w:rsidRPr="002D4D33">
        <w:rPr>
          <w:rFonts w:asciiTheme="majorHAnsi" w:hAnsiTheme="majorHAnsi" w:cstheme="majorHAnsi"/>
          <w:sz w:val="24"/>
          <w:szCs w:val="24"/>
        </w:rPr>
        <w:t xml:space="preserve"> analysis of the 0-10 response scale indicates all scale items displayed disordered thresholds. To deal with this, categories 1 to 4 were collapsed, making the new response scheme 01111234567. This is consistent with other studies showing that people have poor discrimination between responses &lt;50 points. This appropriate deletion effectively reduces the response scale to 7 choices. Additionally, the 3 scale items of items of standard of living, health, and spirituality, had a high fit residual, indicating they were measuring a different construct, and were deleted. It is unusual to find standard of living being excluded for this reason. However, this result may have been influenced by the sample characteristics</w:t>
      </w:r>
      <w:r>
        <w:rPr>
          <w:rFonts w:asciiTheme="majorHAnsi" w:hAnsiTheme="majorHAnsi" w:cstheme="majorHAnsi"/>
          <w:sz w:val="24"/>
          <w:szCs w:val="24"/>
        </w:rPr>
        <w:t xml:space="preserve">. </w:t>
      </w:r>
      <w:r w:rsidRPr="002D4D33">
        <w:rPr>
          <w:rFonts w:asciiTheme="majorHAnsi" w:hAnsiTheme="majorHAnsi" w:cstheme="majorHAnsi"/>
          <w:sz w:val="24"/>
          <w:szCs w:val="24"/>
        </w:rPr>
        <w:t>The sample mean (59.6 points) is abnormally low and the SD (15.5) abnormally high, both in agreement with the authors’ finding that 25.2% of the sample had depressive characteristics. Moreover, 31.6% of the sample had either no education or incomplete primary school. These people may have struggled to understand the items and response task.</w:t>
      </w:r>
    </w:p>
    <w:p w:rsidR="004F7709" w:rsidRDefault="004F7709" w:rsidP="00884665">
      <w:pPr>
        <w:jc w:val="center"/>
        <w:rPr>
          <w:rFonts w:asciiTheme="majorHAnsi" w:eastAsia="Times New Roman" w:hAnsiTheme="majorHAnsi" w:cstheme="majorHAnsi"/>
          <w:b/>
          <w:sz w:val="32"/>
          <w:szCs w:val="32"/>
          <w:lang w:val="en-US"/>
        </w:rPr>
      </w:pPr>
    </w:p>
    <w:p w:rsidR="0003383F" w:rsidRDefault="0003383F" w:rsidP="00884665">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News of Mother</w:t>
      </w:r>
    </w:p>
    <w:p w:rsidR="0003383F" w:rsidRDefault="0003383F" w:rsidP="0003383F">
      <w:pPr>
        <w:rPr>
          <w:rFonts w:asciiTheme="majorHAnsi" w:hAnsiTheme="majorHAnsi" w:cstheme="majorHAnsi"/>
          <w:sz w:val="24"/>
          <w:szCs w:val="24"/>
        </w:rPr>
      </w:pPr>
      <w:r w:rsidRPr="00024B18">
        <w:rPr>
          <w:rFonts w:asciiTheme="majorHAnsi" w:hAnsiTheme="majorHAnsi" w:cstheme="majorHAnsi"/>
          <w:sz w:val="24"/>
          <w:szCs w:val="24"/>
        </w:rPr>
        <w:t>Sarah Khor &lt;sarah.khor@deakin.edu.au&gt;</w:t>
      </w:r>
      <w:r>
        <w:rPr>
          <w:rFonts w:asciiTheme="majorHAnsi" w:hAnsiTheme="majorHAnsi" w:cstheme="majorHAnsi"/>
          <w:sz w:val="24"/>
          <w:szCs w:val="24"/>
        </w:rPr>
        <w:t xml:space="preserve"> has been continuing her endeavours to bring our ‘Mother’ data file to the point of public release. Sarah has provided the following update:</w:t>
      </w:r>
    </w:p>
    <w:p w:rsidR="005C300E" w:rsidRDefault="005C300E" w:rsidP="0003383F">
      <w:pPr>
        <w:rPr>
          <w:rFonts w:eastAsia="Calibri"/>
          <w:lang w:eastAsia="en-AU"/>
        </w:rPr>
      </w:pPr>
    </w:p>
    <w:p w:rsidR="0003383F" w:rsidRPr="0003383F" w:rsidRDefault="0003383F" w:rsidP="0003383F">
      <w:pPr>
        <w:rPr>
          <w:rFonts w:eastAsia="Calibri"/>
          <w:lang w:eastAsia="en-AU"/>
        </w:rPr>
      </w:pPr>
      <w:r w:rsidRPr="0003383F">
        <w:rPr>
          <w:rFonts w:eastAsia="Calibri"/>
          <w:lang w:eastAsia="en-AU"/>
        </w:rPr>
        <w:t xml:space="preserve">The following has been achieved with the AUWI database work: </w:t>
      </w:r>
    </w:p>
    <w:p w:rsidR="0003383F" w:rsidRPr="0003383F" w:rsidRDefault="0003383F" w:rsidP="0003383F">
      <w:pPr>
        <w:numPr>
          <w:ilvl w:val="0"/>
          <w:numId w:val="8"/>
        </w:numPr>
        <w:rPr>
          <w:rFonts w:eastAsia="Times New Roman"/>
          <w:lang w:eastAsia="en-AU"/>
        </w:rPr>
      </w:pPr>
      <w:r w:rsidRPr="0003383F">
        <w:rPr>
          <w:rFonts w:eastAsia="Times New Roman"/>
          <w:lang w:eastAsia="en-AU"/>
        </w:rPr>
        <w:t xml:space="preserve">Cataloguing of all variables have been completed for surveys in which longitudinal IDs are traceable. As a refresher, this included 25 longitudinal and 33 cross-sectional surveys. Codebooks/data dictionaries have been developed for each of these surveys. </w:t>
      </w:r>
    </w:p>
    <w:p w:rsidR="0003383F" w:rsidRPr="0003383F" w:rsidRDefault="0003383F" w:rsidP="0003383F">
      <w:pPr>
        <w:numPr>
          <w:ilvl w:val="0"/>
          <w:numId w:val="8"/>
        </w:numPr>
        <w:rPr>
          <w:rFonts w:eastAsia="Times New Roman"/>
          <w:lang w:eastAsia="en-AU"/>
        </w:rPr>
      </w:pPr>
      <w:r w:rsidRPr="0003383F">
        <w:rPr>
          <w:rFonts w:eastAsia="Times New Roman"/>
          <w:lang w:eastAsia="en-AU"/>
        </w:rPr>
        <w:t xml:space="preserve">An overview spreadsheet of all variables asked of participants across time has been produced from this. </w:t>
      </w:r>
    </w:p>
    <w:p w:rsidR="0003383F" w:rsidRPr="0003383F" w:rsidRDefault="0003383F" w:rsidP="0003383F">
      <w:pPr>
        <w:numPr>
          <w:ilvl w:val="0"/>
          <w:numId w:val="8"/>
        </w:numPr>
        <w:rPr>
          <w:rFonts w:eastAsia="Times New Roman"/>
          <w:lang w:eastAsia="en-AU"/>
        </w:rPr>
      </w:pPr>
      <w:r w:rsidRPr="0003383F">
        <w:rPr>
          <w:rFonts w:eastAsia="Times New Roman"/>
          <w:lang w:eastAsia="en-AU"/>
        </w:rPr>
        <w:t xml:space="preserve">Mother has been deconstructed into individual survey raw data files, with variants of the same variable individually identified. </w:t>
      </w:r>
    </w:p>
    <w:p w:rsidR="0003383F" w:rsidRPr="0003383F" w:rsidRDefault="0003383F" w:rsidP="0003383F">
      <w:pPr>
        <w:rPr>
          <w:rFonts w:eastAsia="Calibri"/>
          <w:lang w:eastAsia="en-AU"/>
        </w:rPr>
      </w:pPr>
      <w:r w:rsidRPr="0003383F">
        <w:rPr>
          <w:rFonts w:eastAsia="Calibri"/>
          <w:lang w:eastAsia="en-AU"/>
        </w:rPr>
        <w:t> </w:t>
      </w:r>
    </w:p>
    <w:p w:rsidR="0003383F" w:rsidRPr="0003383F" w:rsidRDefault="0003383F" w:rsidP="0003383F">
      <w:pPr>
        <w:rPr>
          <w:rFonts w:eastAsia="Calibri"/>
          <w:lang w:eastAsia="en-AU"/>
        </w:rPr>
      </w:pPr>
      <w:r w:rsidRPr="0003383F">
        <w:rPr>
          <w:rFonts w:eastAsia="Calibri"/>
          <w:lang w:eastAsia="en-AU"/>
        </w:rPr>
        <w:t xml:space="preserve">Planned tasks: </w:t>
      </w:r>
    </w:p>
    <w:p w:rsidR="0003383F" w:rsidRPr="0003383F" w:rsidRDefault="0003383F" w:rsidP="005C300E">
      <w:pPr>
        <w:numPr>
          <w:ilvl w:val="0"/>
          <w:numId w:val="9"/>
        </w:numPr>
        <w:rPr>
          <w:rFonts w:eastAsia="Times New Roman"/>
          <w:lang w:eastAsia="en-AU"/>
        </w:rPr>
      </w:pPr>
      <w:r w:rsidRPr="0003383F">
        <w:rPr>
          <w:rFonts w:eastAsia="Times New Roman"/>
          <w:lang w:eastAsia="en-AU"/>
        </w:rPr>
        <w:t>Longitudinal surveys with missing IDs as well as survey time frames are being traced through file archives.</w:t>
      </w:r>
    </w:p>
    <w:p w:rsidR="0003383F" w:rsidRPr="0003383F" w:rsidRDefault="0003383F" w:rsidP="0003383F">
      <w:pPr>
        <w:numPr>
          <w:ilvl w:val="0"/>
          <w:numId w:val="9"/>
        </w:numPr>
        <w:rPr>
          <w:rFonts w:eastAsia="Times New Roman"/>
          <w:lang w:eastAsia="en-AU"/>
        </w:rPr>
      </w:pPr>
      <w:r w:rsidRPr="0003383F">
        <w:rPr>
          <w:rFonts w:eastAsia="Times New Roman"/>
          <w:lang w:eastAsia="en-AU"/>
        </w:rPr>
        <w:t>Longitudinal file merging</w:t>
      </w:r>
      <w:r w:rsidR="005C300E">
        <w:rPr>
          <w:rFonts w:eastAsia="Times New Roman"/>
          <w:lang w:eastAsia="en-AU"/>
        </w:rPr>
        <w:t xml:space="preserve"> is</w:t>
      </w:r>
      <w:r w:rsidRPr="0003383F">
        <w:rPr>
          <w:rFonts w:eastAsia="Times New Roman"/>
          <w:lang w:eastAsia="en-AU"/>
        </w:rPr>
        <w:t xml:space="preserve"> currently being tested to examine attrition rates and identify “problem” observations.</w:t>
      </w:r>
    </w:p>
    <w:p w:rsidR="0003383F" w:rsidRPr="0003383F" w:rsidRDefault="0003383F" w:rsidP="0003383F">
      <w:pPr>
        <w:numPr>
          <w:ilvl w:val="0"/>
          <w:numId w:val="9"/>
        </w:numPr>
        <w:rPr>
          <w:rFonts w:eastAsia="Times New Roman"/>
          <w:lang w:eastAsia="en-AU"/>
        </w:rPr>
      </w:pPr>
      <w:r w:rsidRPr="0003383F">
        <w:rPr>
          <w:rFonts w:eastAsia="Times New Roman"/>
          <w:lang w:eastAsia="en-AU"/>
        </w:rPr>
        <w:t xml:space="preserve">Other testing as necessary to ensure data fidelity. </w:t>
      </w:r>
    </w:p>
    <w:p w:rsidR="0003383F" w:rsidRPr="0003383F" w:rsidRDefault="0003383F" w:rsidP="0003383F">
      <w:pPr>
        <w:rPr>
          <w:rFonts w:eastAsia="Calibri"/>
          <w:lang w:eastAsia="en-AU"/>
        </w:rPr>
      </w:pPr>
      <w:r w:rsidRPr="0003383F">
        <w:rPr>
          <w:rFonts w:eastAsia="Calibri"/>
          <w:lang w:eastAsia="en-AU"/>
        </w:rPr>
        <w:t> </w:t>
      </w:r>
    </w:p>
    <w:p w:rsidR="0003383F" w:rsidRPr="0003383F" w:rsidRDefault="0003383F" w:rsidP="0003383F">
      <w:pPr>
        <w:rPr>
          <w:rFonts w:eastAsia="Calibri"/>
          <w:lang w:eastAsia="en-AU"/>
        </w:rPr>
      </w:pPr>
      <w:r w:rsidRPr="0003383F">
        <w:rPr>
          <w:rFonts w:eastAsia="Calibri"/>
          <w:lang w:eastAsia="en-AU"/>
        </w:rPr>
        <w:t>The dataset is in ‘useable’ condition in its current state, however, further checking and validation is required in the coming months before going “live”. The addition support from of Ella Garth</w:t>
      </w:r>
      <w:r w:rsidR="005C300E">
        <w:rPr>
          <w:rFonts w:eastAsia="Calibri"/>
          <w:lang w:eastAsia="en-AU"/>
        </w:rPr>
        <w:t xml:space="preserve"> </w:t>
      </w:r>
      <w:r w:rsidR="005C300E" w:rsidRPr="005C300E">
        <w:rPr>
          <w:rFonts w:eastAsia="Times New Roman"/>
          <w:lang w:eastAsia="en-AU"/>
        </w:rPr>
        <w:lastRenderedPageBreak/>
        <w:t>[egart@deakin.edu.au]</w:t>
      </w:r>
      <w:r w:rsidRPr="0003383F">
        <w:rPr>
          <w:rFonts w:eastAsia="Calibri"/>
          <w:lang w:eastAsia="en-AU"/>
        </w:rPr>
        <w:t>, our new volunteer is welcomed as she will be assisting with the planned tasks as well as trialling use of the database and testing for errors in the coming months.  </w:t>
      </w:r>
    </w:p>
    <w:p w:rsidR="0003383F" w:rsidRPr="0003383F" w:rsidRDefault="0003383F" w:rsidP="0003383F">
      <w:pPr>
        <w:rPr>
          <w:rFonts w:eastAsia="Calibri"/>
          <w:lang w:eastAsia="en-AU"/>
        </w:rPr>
      </w:pPr>
      <w:r w:rsidRPr="0003383F">
        <w:rPr>
          <w:rFonts w:eastAsia="Calibri"/>
          <w:lang w:eastAsia="en-AU"/>
        </w:rPr>
        <w:t> </w:t>
      </w:r>
    </w:p>
    <w:p w:rsidR="0076645C" w:rsidRPr="002D4D33" w:rsidRDefault="0003383F" w:rsidP="005C300E">
      <w:pPr>
        <w:rPr>
          <w:rFonts w:eastAsia="Calibri"/>
          <w:lang w:eastAsia="en-AU"/>
        </w:rPr>
      </w:pPr>
      <w:r w:rsidRPr="0003383F">
        <w:rPr>
          <w:rFonts w:eastAsia="Calibri"/>
          <w:lang w:eastAsia="en-AU"/>
        </w:rPr>
        <w:t xml:space="preserve">Integration into the ACQOL website is anticipated over the 3-6 months, although additional IT support will be needed to allow end-users to conduct their own data extraction without needing support from ACQOL database specialist. </w:t>
      </w:r>
    </w:p>
    <w:p w:rsidR="00884665" w:rsidRPr="00CB2386" w:rsidRDefault="00884665" w:rsidP="00183A17">
      <w:pPr>
        <w:rPr>
          <w:rFonts w:asciiTheme="majorHAnsi" w:hAnsiTheme="majorHAnsi" w:cstheme="majorHAnsi"/>
          <w:b/>
          <w:sz w:val="32"/>
          <w:szCs w:val="32"/>
        </w:rPr>
      </w:pPr>
    </w:p>
    <w:p w:rsidR="00884665" w:rsidRPr="005C2C7A" w:rsidRDefault="00884665" w:rsidP="00884665">
      <w:pPr>
        <w:jc w:val="center"/>
        <w:rPr>
          <w:rFonts w:asciiTheme="majorHAnsi" w:hAnsiTheme="majorHAnsi" w:cstheme="majorHAnsi"/>
          <w:b/>
          <w:sz w:val="32"/>
          <w:szCs w:val="32"/>
        </w:rPr>
      </w:pPr>
      <w:r w:rsidRPr="005C2C7A">
        <w:rPr>
          <w:rFonts w:asciiTheme="majorHAnsi" w:hAnsiTheme="majorHAnsi" w:cstheme="majorHAnsi"/>
          <w:b/>
          <w:sz w:val="32"/>
          <w:szCs w:val="32"/>
        </w:rPr>
        <w:t>Media news</w:t>
      </w:r>
    </w:p>
    <w:p w:rsidR="00884665" w:rsidRDefault="00884665" w:rsidP="00884665">
      <w:pPr>
        <w:rPr>
          <w:rFonts w:asciiTheme="majorHAnsi" w:hAnsiTheme="majorHAnsi" w:cstheme="majorHAnsi"/>
          <w:sz w:val="28"/>
          <w:szCs w:val="28"/>
        </w:rPr>
      </w:pPr>
    </w:p>
    <w:p w:rsidR="00884665" w:rsidRPr="007849FD" w:rsidRDefault="004F7709" w:rsidP="00884665">
      <w:pPr>
        <w:rPr>
          <w:rFonts w:asciiTheme="majorHAnsi" w:hAnsiTheme="majorHAnsi" w:cstheme="majorHAnsi"/>
          <w:sz w:val="28"/>
          <w:szCs w:val="28"/>
        </w:rPr>
      </w:pPr>
      <w:r w:rsidRPr="00EE15AF">
        <w:rPr>
          <w:b/>
          <w:sz w:val="28"/>
          <w:szCs w:val="28"/>
        </w:rPr>
        <w:t>The six ingredients for a longer, happier life</w:t>
      </w:r>
      <w:r>
        <w:rPr>
          <w:rFonts w:asciiTheme="majorHAnsi" w:hAnsiTheme="majorHAnsi" w:cstheme="majorHAnsi"/>
          <w:sz w:val="28"/>
          <w:szCs w:val="28"/>
        </w:rPr>
        <w:t xml:space="preserve"> </w:t>
      </w:r>
    </w:p>
    <w:p w:rsidR="004F7709" w:rsidRDefault="004F7709" w:rsidP="004F7709">
      <w:r>
        <w:t xml:space="preserve">Sarah Berry </w:t>
      </w:r>
    </w:p>
    <w:p w:rsidR="004F7709" w:rsidRDefault="004F7709" w:rsidP="004F7709">
      <w:r w:rsidRPr="00EE15AF">
        <w:t>http://www.smh.com.au/lifestyle/health-and-wellbeing/the-six-ingredients-for-a-longer-happier-life-20170919-gykq3h.html</w:t>
      </w:r>
    </w:p>
    <w:p w:rsidR="004F7709" w:rsidRDefault="004F7709" w:rsidP="004F7709"/>
    <w:p w:rsidR="004F7709" w:rsidRPr="00707A5C" w:rsidRDefault="004F7709" w:rsidP="002D4D33">
      <w:r w:rsidRPr="00707A5C">
        <w:t xml:space="preserve">Often, when we discuss health and longevity, we talk about the individual parts rather than the harmony of the whole. But it is the combination of the parts that is key, according to Professor Maria </w:t>
      </w:r>
      <w:proofErr w:type="spellStart"/>
      <w:r w:rsidRPr="00707A5C">
        <w:t>Fiatarone</w:t>
      </w:r>
      <w:proofErr w:type="spellEnd"/>
      <w:r w:rsidRPr="00707A5C">
        <w:t xml:space="preserve"> Singh, a leading geriatrician from the University of Sydney. Interestingly, although it is important to care for the physical machinery that makes us up, the primary parts that keep our engines humming well into our old age have nothing to do with physical maintenance</w:t>
      </w:r>
      <w:r w:rsidR="002D4D33">
        <w:t>…</w:t>
      </w:r>
    </w:p>
    <w:p w:rsidR="0003383F" w:rsidRDefault="0003383F" w:rsidP="00884665">
      <w:pPr>
        <w:jc w:val="center"/>
        <w:rPr>
          <w:rFonts w:asciiTheme="majorHAnsi" w:hAnsiTheme="majorHAnsi" w:cstheme="majorHAnsi"/>
          <w:sz w:val="24"/>
          <w:szCs w:val="24"/>
        </w:rPr>
      </w:pPr>
    </w:p>
    <w:p w:rsidR="0003383F" w:rsidRPr="0003383F" w:rsidRDefault="0003383F" w:rsidP="00884665">
      <w:pPr>
        <w:jc w:val="center"/>
        <w:rPr>
          <w:rFonts w:asciiTheme="majorHAnsi" w:hAnsiTheme="majorHAnsi" w:cstheme="majorHAnsi"/>
          <w:b/>
          <w:sz w:val="32"/>
          <w:szCs w:val="32"/>
        </w:rPr>
      </w:pPr>
      <w:r w:rsidRPr="0003383F">
        <w:rPr>
          <w:rFonts w:asciiTheme="majorHAnsi" w:hAnsiTheme="majorHAnsi" w:cstheme="majorHAnsi"/>
          <w:b/>
          <w:sz w:val="32"/>
          <w:szCs w:val="32"/>
        </w:rPr>
        <w:t>Conference</w:t>
      </w:r>
    </w:p>
    <w:p w:rsidR="0003383F" w:rsidRPr="0003383F" w:rsidRDefault="0003383F" w:rsidP="0003383F">
      <w:pPr>
        <w:pStyle w:val="Heading2"/>
        <w:jc w:val="center"/>
        <w:rPr>
          <w:rFonts w:ascii="Helvetica" w:eastAsia="Times New Roman" w:hAnsi="Helvetica"/>
        </w:rPr>
      </w:pPr>
      <w:r w:rsidRPr="0003383F">
        <w:rPr>
          <w:rStyle w:val="Strong"/>
          <w:rFonts w:eastAsia="Times New Roman"/>
          <w:b/>
          <w:bCs/>
        </w:rPr>
        <w:t>The Asian Conference on Psychology &amp; the Behavioral Sciences 2018</w:t>
      </w:r>
    </w:p>
    <w:p w:rsidR="0003383F" w:rsidRPr="006E7B55" w:rsidRDefault="0003383F" w:rsidP="0003383F">
      <w:pPr>
        <w:rPr>
          <w:rFonts w:asciiTheme="majorHAnsi" w:hAnsiTheme="majorHAnsi" w:cstheme="majorHAnsi"/>
          <w:sz w:val="24"/>
          <w:szCs w:val="24"/>
        </w:rPr>
      </w:pPr>
      <w:r>
        <w:rPr>
          <w:rStyle w:val="Strong"/>
          <w:rFonts w:ascii="Helvetica" w:eastAsia="Times New Roman" w:hAnsi="Helvetica"/>
          <w:color w:val="000000"/>
          <w:sz w:val="23"/>
          <w:szCs w:val="23"/>
        </w:rPr>
        <w:t>Venue &amp; Location:</w:t>
      </w:r>
      <w:r>
        <w:rPr>
          <w:rFonts w:ascii="Helvetica" w:eastAsia="Times New Roman" w:hAnsi="Helvetica"/>
          <w:color w:val="000000"/>
          <w:sz w:val="23"/>
          <w:szCs w:val="23"/>
        </w:rPr>
        <w:t xml:space="preserve"> Art </w:t>
      </w:r>
      <w:proofErr w:type="spellStart"/>
      <w:r>
        <w:rPr>
          <w:rFonts w:ascii="Helvetica" w:eastAsia="Times New Roman" w:hAnsi="Helvetica"/>
          <w:color w:val="000000"/>
          <w:sz w:val="23"/>
          <w:szCs w:val="23"/>
        </w:rPr>
        <w:t>Center</w:t>
      </w:r>
      <w:proofErr w:type="spellEnd"/>
      <w:r>
        <w:rPr>
          <w:rFonts w:ascii="Helvetica" w:eastAsia="Times New Roman" w:hAnsi="Helvetica"/>
          <w:color w:val="000000"/>
          <w:sz w:val="23"/>
          <w:szCs w:val="23"/>
        </w:rPr>
        <w:t xml:space="preserve"> Kobe, Kobe, Japan</w:t>
      </w:r>
      <w:r>
        <w:rPr>
          <w:rFonts w:ascii="Helvetica" w:eastAsia="Times New Roman" w:hAnsi="Helvetica"/>
          <w:color w:val="000000"/>
          <w:sz w:val="23"/>
          <w:szCs w:val="23"/>
        </w:rPr>
        <w:br/>
      </w:r>
      <w:r>
        <w:rPr>
          <w:rStyle w:val="Strong"/>
          <w:rFonts w:ascii="Helvetica" w:eastAsia="Times New Roman" w:hAnsi="Helvetica"/>
          <w:color w:val="000000"/>
          <w:sz w:val="23"/>
          <w:szCs w:val="23"/>
        </w:rPr>
        <w:t>Dates</w:t>
      </w:r>
      <w:r>
        <w:rPr>
          <w:rFonts w:ascii="Helvetica" w:eastAsia="Times New Roman" w:hAnsi="Helvetica"/>
          <w:color w:val="000000"/>
          <w:sz w:val="23"/>
          <w:szCs w:val="23"/>
        </w:rPr>
        <w:t>: Thursday, March 22, 2018 ​to Saturday, March 24, 2018</w:t>
      </w:r>
      <w:r>
        <w:rPr>
          <w:rFonts w:ascii="Helvetica" w:eastAsia="Times New Roman" w:hAnsi="Helvetica"/>
          <w:color w:val="000000"/>
          <w:sz w:val="23"/>
          <w:szCs w:val="23"/>
        </w:rPr>
        <w:br/>
        <w:t>Registration Deadline for Presenters: </w:t>
      </w:r>
      <w:r>
        <w:rPr>
          <w:rStyle w:val="Strong"/>
          <w:rFonts w:ascii="Helvetica" w:eastAsia="Times New Roman" w:hAnsi="Helvetica"/>
          <w:color w:val="000000"/>
          <w:sz w:val="23"/>
          <w:szCs w:val="23"/>
        </w:rPr>
        <w:t>February 09, 2018</w:t>
      </w:r>
    </w:p>
    <w:p w:rsidR="008C1FFB" w:rsidRPr="008C1FFB" w:rsidRDefault="008C1FFB" w:rsidP="001B1A3D">
      <w:pPr>
        <w:rPr>
          <w:rFonts w:asciiTheme="majorHAnsi" w:hAnsiTheme="majorHAnsi" w:cstheme="majorHAnsi"/>
          <w:b/>
          <w:sz w:val="28"/>
          <w:szCs w:val="28"/>
          <w:highlight w:val="green"/>
        </w:rPr>
      </w:pPr>
    </w:p>
    <w:p w:rsidR="008C1FFB" w:rsidRPr="00277B1B" w:rsidRDefault="008C1FFB" w:rsidP="008C1FFB">
      <w:pPr>
        <w:rPr>
          <w:rFonts w:asciiTheme="majorHAnsi" w:hAnsiTheme="majorHAnsi" w:cstheme="majorHAnsi"/>
          <w:b/>
          <w:sz w:val="28"/>
          <w:szCs w:val="28"/>
        </w:rPr>
      </w:pPr>
      <w:r w:rsidRPr="00B45509">
        <w:rPr>
          <w:rFonts w:asciiTheme="majorHAnsi" w:hAnsiTheme="majorHAnsi" w:cstheme="majorHAnsi"/>
          <w:b/>
          <w:sz w:val="28"/>
          <w:szCs w:val="28"/>
          <w:highlight w:val="yellow"/>
        </w:rPr>
        <w:t>ACQOL Bulletin Vol 2/</w:t>
      </w:r>
      <w:r w:rsidR="00884665" w:rsidRPr="00B45509">
        <w:rPr>
          <w:rFonts w:asciiTheme="majorHAnsi" w:hAnsiTheme="majorHAnsi" w:cstheme="majorHAnsi"/>
          <w:b/>
          <w:sz w:val="28"/>
          <w:szCs w:val="28"/>
          <w:highlight w:val="yellow"/>
        </w:rPr>
        <w:t>3</w:t>
      </w:r>
      <w:r w:rsidRPr="00B45509">
        <w:rPr>
          <w:rFonts w:asciiTheme="majorHAnsi" w:hAnsiTheme="majorHAnsi" w:cstheme="majorHAnsi"/>
          <w:b/>
          <w:sz w:val="28"/>
          <w:szCs w:val="28"/>
          <w:highlight w:val="yellow"/>
        </w:rPr>
        <w:t xml:space="preserve">: </w:t>
      </w:r>
      <w:r w:rsidR="00884665" w:rsidRPr="00B45509">
        <w:rPr>
          <w:rFonts w:asciiTheme="majorHAnsi" w:hAnsiTheme="majorHAnsi" w:cstheme="majorHAnsi"/>
          <w:b/>
          <w:sz w:val="28"/>
          <w:szCs w:val="28"/>
          <w:highlight w:val="yellow"/>
        </w:rPr>
        <w:t>180118</w:t>
      </w:r>
      <w:r w:rsidRPr="00B45509">
        <w:rPr>
          <w:rFonts w:asciiTheme="majorHAnsi" w:hAnsiTheme="majorHAnsi" w:cstheme="majorHAnsi"/>
          <w:b/>
          <w:sz w:val="28"/>
          <w:szCs w:val="28"/>
          <w:highlight w:val="yellow"/>
        </w:rPr>
        <w:t xml:space="preserve"> </w:t>
      </w:r>
    </w:p>
    <w:p w:rsidR="008C1FFB" w:rsidRDefault="008C1FFB" w:rsidP="008C1FFB">
      <w:pPr>
        <w:rPr>
          <w:rFonts w:asciiTheme="majorHAnsi" w:hAnsiTheme="majorHAnsi" w:cstheme="majorHAnsi"/>
          <w:b/>
          <w:sz w:val="28"/>
          <w:szCs w:val="28"/>
        </w:rPr>
      </w:pPr>
      <w:r w:rsidRPr="00277B1B">
        <w:rPr>
          <w:rFonts w:asciiTheme="majorHAnsi" w:hAnsiTheme="majorHAnsi" w:cstheme="majorHAnsi"/>
          <w:b/>
          <w:sz w:val="28"/>
          <w:szCs w:val="28"/>
        </w:rPr>
        <w:t>Bulletin of the Australian Centre on Quality of Life</w:t>
      </w:r>
    </w:p>
    <w:p w:rsidR="008C1FFB" w:rsidRPr="00A4562E" w:rsidRDefault="008C1FFB" w:rsidP="008C1FFB">
      <w:pPr>
        <w:rPr>
          <w:rFonts w:asciiTheme="majorHAnsi" w:hAnsiTheme="majorHAnsi" w:cstheme="majorHAnsi"/>
          <w:sz w:val="24"/>
          <w:szCs w:val="24"/>
        </w:rPr>
      </w:pPr>
      <w:r>
        <w:rPr>
          <w:rFonts w:asciiTheme="majorHAnsi" w:hAnsiTheme="majorHAnsi" w:cstheme="majorHAnsi"/>
          <w:sz w:val="24"/>
          <w:szCs w:val="24"/>
        </w:rPr>
        <w:t>Editor: Robert A. Cummins</w:t>
      </w:r>
    </w:p>
    <w:p w:rsidR="008C1FFB" w:rsidRDefault="00013472" w:rsidP="008C1FFB">
      <w:pPr>
        <w:rPr>
          <w:rFonts w:asciiTheme="majorHAnsi" w:hAnsiTheme="majorHAnsi" w:cstheme="majorHAnsi"/>
          <w:sz w:val="24"/>
          <w:szCs w:val="24"/>
        </w:rPr>
      </w:pPr>
      <w:hyperlink r:id="rId46" w:history="1">
        <w:r w:rsidR="008C1FFB" w:rsidRPr="003D594D">
          <w:rPr>
            <w:rStyle w:val="Hyperlink"/>
            <w:rFonts w:asciiTheme="majorHAnsi" w:hAnsiTheme="majorHAnsi" w:cstheme="majorHAnsi"/>
            <w:sz w:val="24"/>
            <w:szCs w:val="24"/>
          </w:rPr>
          <w:t>http://www.acqol.com.au/</w:t>
        </w:r>
      </w:hyperlink>
    </w:p>
    <w:p w:rsidR="008C1FFB" w:rsidRDefault="008C1FFB" w:rsidP="008C1FFB">
      <w:pPr>
        <w:rPr>
          <w:rFonts w:asciiTheme="majorHAnsi" w:hAnsiTheme="majorHAnsi" w:cstheme="majorHAnsi"/>
          <w:sz w:val="24"/>
          <w:szCs w:val="24"/>
        </w:rPr>
      </w:pPr>
      <w:r w:rsidRPr="00277B1B">
        <w:rPr>
          <w:rFonts w:asciiTheme="majorHAnsi" w:hAnsiTheme="majorHAnsi" w:cstheme="majorHAnsi"/>
          <w:b/>
          <w:sz w:val="24"/>
          <w:szCs w:val="24"/>
        </w:rPr>
        <w:t xml:space="preserve">Note: </w:t>
      </w:r>
      <w:r w:rsidRPr="00277B1B">
        <w:rPr>
          <w:rFonts w:asciiTheme="majorHAnsi" w:hAnsiTheme="majorHAnsi" w:cstheme="majorHAnsi"/>
          <w:sz w:val="24"/>
          <w:szCs w:val="24"/>
        </w:rPr>
        <w:t>This</w:t>
      </w:r>
      <w:r>
        <w:rPr>
          <w:rFonts w:asciiTheme="majorHAnsi" w:hAnsiTheme="majorHAnsi" w:cstheme="majorHAnsi"/>
          <w:sz w:val="24"/>
          <w:szCs w:val="24"/>
        </w:rPr>
        <w:t xml:space="preserve"> site is under development and some content is missing.</w:t>
      </w:r>
    </w:p>
    <w:p w:rsidR="008C1FFB" w:rsidRDefault="008C1FFB" w:rsidP="008C1FFB">
      <w:pPr>
        <w:rPr>
          <w:rFonts w:asciiTheme="majorHAnsi" w:hAnsiTheme="majorHAnsi" w:cstheme="majorHAnsi"/>
          <w:sz w:val="24"/>
          <w:szCs w:val="24"/>
        </w:rPr>
      </w:pPr>
    </w:p>
    <w:p w:rsidR="008C1FFB" w:rsidRPr="006059EE" w:rsidRDefault="008C1FFB" w:rsidP="008C1FFB">
      <w:pPr>
        <w:jc w:val="center"/>
        <w:rPr>
          <w:rFonts w:asciiTheme="majorHAnsi" w:hAnsiTheme="majorHAnsi" w:cstheme="majorHAnsi"/>
          <w:b/>
          <w:sz w:val="32"/>
          <w:szCs w:val="32"/>
        </w:rPr>
      </w:pPr>
      <w:r w:rsidRPr="006059EE">
        <w:rPr>
          <w:rFonts w:asciiTheme="majorHAnsi" w:hAnsiTheme="majorHAnsi" w:cstheme="majorHAnsi"/>
          <w:b/>
          <w:sz w:val="32"/>
          <w:szCs w:val="32"/>
        </w:rPr>
        <w:t>Paper for private study</w:t>
      </w:r>
    </w:p>
    <w:p w:rsidR="008C1FFB" w:rsidRDefault="008C1FFB" w:rsidP="008C1FFB">
      <w:pPr>
        <w:jc w:val="center"/>
        <w:rPr>
          <w:rFonts w:asciiTheme="majorHAnsi" w:hAnsiTheme="majorHAnsi" w:cstheme="majorHAnsi"/>
          <w:sz w:val="24"/>
          <w:szCs w:val="24"/>
        </w:rPr>
      </w:pPr>
      <w:r w:rsidRPr="00691C61">
        <w:rPr>
          <w:rFonts w:asciiTheme="majorHAnsi" w:hAnsiTheme="majorHAnsi" w:cstheme="majorHAnsi"/>
          <w:i/>
          <w:sz w:val="24"/>
          <w:szCs w:val="24"/>
        </w:rPr>
        <w:t>The attached paper</w:t>
      </w:r>
      <w:r>
        <w:rPr>
          <w:rFonts w:asciiTheme="majorHAnsi" w:hAnsiTheme="majorHAnsi" w:cstheme="majorHAnsi"/>
          <w:i/>
          <w:sz w:val="24"/>
          <w:szCs w:val="24"/>
        </w:rPr>
        <w:t>, on the topic of life quality,</w:t>
      </w:r>
      <w:r w:rsidRPr="00691C61">
        <w:rPr>
          <w:rFonts w:asciiTheme="majorHAnsi" w:hAnsiTheme="majorHAnsi" w:cstheme="majorHAnsi"/>
          <w:i/>
          <w:sz w:val="24"/>
          <w:szCs w:val="24"/>
        </w:rPr>
        <w:t xml:space="preserve"> is sent to you for your personal private study</w:t>
      </w:r>
      <w:r>
        <w:rPr>
          <w:rFonts w:asciiTheme="majorHAnsi" w:hAnsiTheme="majorHAnsi" w:cstheme="majorHAnsi"/>
          <w:i/>
          <w:sz w:val="24"/>
          <w:szCs w:val="24"/>
        </w:rPr>
        <w:t xml:space="preserve"> and discussion within ACQOL</w:t>
      </w:r>
      <w:r w:rsidRPr="00691C61">
        <w:rPr>
          <w:rFonts w:asciiTheme="majorHAnsi" w:hAnsiTheme="majorHAnsi" w:cstheme="majorHAnsi"/>
          <w:i/>
          <w:sz w:val="24"/>
          <w:szCs w:val="24"/>
        </w:rPr>
        <w:t>. You are prohibited from further distributing this paper to any other person</w:t>
      </w:r>
      <w:r>
        <w:rPr>
          <w:rFonts w:asciiTheme="majorHAnsi" w:hAnsiTheme="majorHAnsi" w:cstheme="majorHAnsi"/>
          <w:sz w:val="24"/>
          <w:szCs w:val="24"/>
        </w:rPr>
        <w:t>.</w:t>
      </w:r>
    </w:p>
    <w:p w:rsidR="008C1FFB" w:rsidRDefault="008C1FFB" w:rsidP="008C1FFB">
      <w:pPr>
        <w:jc w:val="center"/>
        <w:rPr>
          <w:rFonts w:asciiTheme="majorHAnsi" w:hAnsiTheme="majorHAnsi" w:cstheme="majorHAnsi"/>
          <w:sz w:val="24"/>
          <w:szCs w:val="24"/>
        </w:rPr>
      </w:pPr>
    </w:p>
    <w:p w:rsidR="008C1FFB" w:rsidRDefault="008C1FFB" w:rsidP="008C1FFB">
      <w:r w:rsidRPr="0026405C">
        <w:rPr>
          <w:rFonts w:asciiTheme="majorHAnsi" w:hAnsiTheme="majorHAnsi" w:cstheme="majorHAnsi"/>
          <w:b/>
          <w:sz w:val="24"/>
          <w:szCs w:val="24"/>
        </w:rPr>
        <w:t xml:space="preserve">Reference: </w:t>
      </w:r>
      <w:proofErr w:type="spellStart"/>
      <w:r w:rsidR="00884665" w:rsidRPr="00884665">
        <w:rPr>
          <w:rFonts w:asciiTheme="majorHAnsi" w:hAnsiTheme="majorHAnsi" w:cstheme="majorHAnsi"/>
          <w:sz w:val="24"/>
          <w:szCs w:val="24"/>
        </w:rPr>
        <w:t>Bieda</w:t>
      </w:r>
      <w:proofErr w:type="spellEnd"/>
      <w:r w:rsidR="00884665" w:rsidRPr="00884665">
        <w:rPr>
          <w:rFonts w:asciiTheme="majorHAnsi" w:hAnsiTheme="majorHAnsi" w:cstheme="majorHAnsi"/>
          <w:sz w:val="24"/>
          <w:szCs w:val="24"/>
        </w:rPr>
        <w:t xml:space="preserve">, A., Hirschfeld, G., </w:t>
      </w:r>
      <w:proofErr w:type="spellStart"/>
      <w:r w:rsidR="00884665" w:rsidRPr="00884665">
        <w:rPr>
          <w:rFonts w:asciiTheme="majorHAnsi" w:hAnsiTheme="majorHAnsi" w:cstheme="majorHAnsi"/>
          <w:sz w:val="24"/>
          <w:szCs w:val="24"/>
        </w:rPr>
        <w:t>Schönfeld</w:t>
      </w:r>
      <w:proofErr w:type="spellEnd"/>
      <w:r w:rsidR="00884665" w:rsidRPr="00884665">
        <w:rPr>
          <w:rFonts w:asciiTheme="majorHAnsi" w:hAnsiTheme="majorHAnsi" w:cstheme="majorHAnsi"/>
          <w:sz w:val="24"/>
          <w:szCs w:val="24"/>
        </w:rPr>
        <w:t xml:space="preserve">, P., </w:t>
      </w:r>
      <w:proofErr w:type="spellStart"/>
      <w:r w:rsidR="00884665" w:rsidRPr="00884665">
        <w:rPr>
          <w:rFonts w:asciiTheme="majorHAnsi" w:hAnsiTheme="majorHAnsi" w:cstheme="majorHAnsi"/>
          <w:sz w:val="24"/>
          <w:szCs w:val="24"/>
        </w:rPr>
        <w:t>Brailovskaia</w:t>
      </w:r>
      <w:proofErr w:type="spellEnd"/>
      <w:r w:rsidR="00884665" w:rsidRPr="00884665">
        <w:rPr>
          <w:rFonts w:asciiTheme="majorHAnsi" w:hAnsiTheme="majorHAnsi" w:cstheme="majorHAnsi"/>
          <w:sz w:val="24"/>
          <w:szCs w:val="24"/>
        </w:rPr>
        <w:t xml:space="preserve">, J., Zhang, X. C., &amp; </w:t>
      </w:r>
      <w:proofErr w:type="spellStart"/>
      <w:r w:rsidR="00884665" w:rsidRPr="00884665">
        <w:rPr>
          <w:rFonts w:asciiTheme="majorHAnsi" w:hAnsiTheme="majorHAnsi" w:cstheme="majorHAnsi"/>
          <w:sz w:val="24"/>
          <w:szCs w:val="24"/>
        </w:rPr>
        <w:t>Margraf</w:t>
      </w:r>
      <w:proofErr w:type="spellEnd"/>
      <w:r w:rsidR="00884665" w:rsidRPr="00884665">
        <w:rPr>
          <w:rFonts w:asciiTheme="majorHAnsi" w:hAnsiTheme="majorHAnsi" w:cstheme="majorHAnsi"/>
          <w:sz w:val="24"/>
          <w:szCs w:val="24"/>
        </w:rPr>
        <w:t>, J. (2017). Universal happiness? Cross-cultural measurement invariance of scales assessing positive mental health. Psychological Assessment, 29(4), 408-421.</w:t>
      </w:r>
    </w:p>
    <w:p w:rsidR="008C1FFB" w:rsidRDefault="008C1FFB" w:rsidP="008C1FFB">
      <w:pPr>
        <w:rPr>
          <w:rFonts w:asciiTheme="majorHAnsi" w:hAnsiTheme="majorHAnsi" w:cstheme="majorHAnsi"/>
          <w:b/>
          <w:sz w:val="24"/>
          <w:szCs w:val="24"/>
        </w:rPr>
      </w:pPr>
    </w:p>
    <w:p w:rsidR="008C1FFB" w:rsidRPr="001F7B27" w:rsidRDefault="008C1FFB" w:rsidP="00BF1DDE">
      <w:pPr>
        <w:rPr>
          <w:rFonts w:asciiTheme="majorHAnsi" w:hAnsiTheme="majorHAnsi" w:cstheme="majorHAnsi"/>
          <w:sz w:val="24"/>
          <w:szCs w:val="24"/>
        </w:rPr>
      </w:pPr>
      <w:r w:rsidRPr="00555C31">
        <w:rPr>
          <w:rFonts w:asciiTheme="majorHAnsi" w:hAnsiTheme="majorHAnsi" w:cstheme="majorHAnsi"/>
          <w:b/>
          <w:sz w:val="24"/>
          <w:szCs w:val="24"/>
        </w:rPr>
        <w:t>Summary:</w:t>
      </w:r>
      <w:r w:rsidRPr="00555C31">
        <w:rPr>
          <w:rFonts w:asciiTheme="majorHAnsi" w:hAnsiTheme="majorHAnsi" w:cstheme="majorHAnsi"/>
          <w:sz w:val="24"/>
          <w:szCs w:val="24"/>
        </w:rPr>
        <w:t xml:space="preserve"> </w:t>
      </w:r>
      <w:r w:rsidR="000B4660">
        <w:rPr>
          <w:rFonts w:asciiTheme="majorHAnsi" w:hAnsiTheme="majorHAnsi" w:cstheme="majorHAnsi"/>
          <w:sz w:val="24"/>
          <w:szCs w:val="24"/>
        </w:rPr>
        <w:t>This large study</w:t>
      </w:r>
      <w:r w:rsidR="00BF1DDE">
        <w:rPr>
          <w:rFonts w:asciiTheme="majorHAnsi" w:hAnsiTheme="majorHAnsi" w:cstheme="majorHAnsi"/>
          <w:sz w:val="24"/>
          <w:szCs w:val="24"/>
        </w:rPr>
        <w:t xml:space="preserve"> </w:t>
      </w:r>
      <w:r w:rsidR="00BF1DDE" w:rsidRPr="00BF1DDE">
        <w:rPr>
          <w:rFonts w:asciiTheme="majorHAnsi" w:hAnsiTheme="majorHAnsi" w:cstheme="majorHAnsi"/>
          <w:sz w:val="24"/>
          <w:szCs w:val="24"/>
        </w:rPr>
        <w:t>assess</w:t>
      </w:r>
      <w:r w:rsidR="000B4660">
        <w:rPr>
          <w:rFonts w:asciiTheme="majorHAnsi" w:hAnsiTheme="majorHAnsi" w:cstheme="majorHAnsi"/>
          <w:sz w:val="24"/>
          <w:szCs w:val="24"/>
        </w:rPr>
        <w:t>ed</w:t>
      </w:r>
      <w:r w:rsidR="00BF1DDE" w:rsidRPr="00BF1DDE">
        <w:rPr>
          <w:rFonts w:asciiTheme="majorHAnsi" w:hAnsiTheme="majorHAnsi" w:cstheme="majorHAnsi"/>
          <w:sz w:val="24"/>
          <w:szCs w:val="24"/>
        </w:rPr>
        <w:t xml:space="preserve"> cross-cultural measurement invariance of </w:t>
      </w:r>
      <w:r w:rsidR="000B4660">
        <w:rPr>
          <w:rFonts w:asciiTheme="majorHAnsi" w:hAnsiTheme="majorHAnsi" w:cstheme="majorHAnsi"/>
          <w:sz w:val="24"/>
          <w:szCs w:val="24"/>
        </w:rPr>
        <w:t>scales for</w:t>
      </w:r>
      <w:r w:rsidR="00BF1DDE" w:rsidRPr="00BF1DDE">
        <w:rPr>
          <w:rFonts w:asciiTheme="majorHAnsi" w:hAnsiTheme="majorHAnsi" w:cstheme="majorHAnsi"/>
          <w:sz w:val="24"/>
          <w:szCs w:val="24"/>
        </w:rPr>
        <w:t xml:space="preserve"> 6 positive constructs: Social Support (</w:t>
      </w:r>
      <w:proofErr w:type="spellStart"/>
      <w:r w:rsidR="00BF1DDE" w:rsidRPr="00BF1DDE">
        <w:rPr>
          <w:rFonts w:asciiTheme="majorHAnsi" w:hAnsiTheme="majorHAnsi" w:cstheme="majorHAnsi"/>
          <w:sz w:val="24"/>
          <w:szCs w:val="24"/>
        </w:rPr>
        <w:t>Fydrich</w:t>
      </w:r>
      <w:proofErr w:type="spellEnd"/>
      <w:r w:rsidR="00BF1DDE" w:rsidRPr="00BF1DDE">
        <w:rPr>
          <w:rFonts w:asciiTheme="majorHAnsi" w:hAnsiTheme="majorHAnsi" w:cstheme="majorHAnsi"/>
          <w:sz w:val="24"/>
          <w:szCs w:val="24"/>
        </w:rPr>
        <w:t xml:space="preserve">, Sommer, </w:t>
      </w:r>
      <w:proofErr w:type="spellStart"/>
      <w:r w:rsidR="00BF1DDE" w:rsidRPr="00BF1DDE">
        <w:rPr>
          <w:rFonts w:asciiTheme="majorHAnsi" w:hAnsiTheme="majorHAnsi" w:cstheme="majorHAnsi"/>
          <w:sz w:val="24"/>
          <w:szCs w:val="24"/>
        </w:rPr>
        <w:t>Tydecks</w:t>
      </w:r>
      <w:proofErr w:type="spellEnd"/>
      <w:r w:rsidR="00BF1DDE" w:rsidRPr="00BF1DDE">
        <w:rPr>
          <w:rFonts w:asciiTheme="majorHAnsi" w:hAnsiTheme="majorHAnsi" w:cstheme="majorHAnsi"/>
          <w:sz w:val="24"/>
          <w:szCs w:val="24"/>
        </w:rPr>
        <w:t xml:space="preserve">, &amp; </w:t>
      </w:r>
      <w:proofErr w:type="spellStart"/>
      <w:r w:rsidR="00BF1DDE" w:rsidRPr="00BF1DDE">
        <w:rPr>
          <w:rFonts w:asciiTheme="majorHAnsi" w:hAnsiTheme="majorHAnsi" w:cstheme="majorHAnsi"/>
          <w:sz w:val="24"/>
          <w:szCs w:val="24"/>
        </w:rPr>
        <w:t>Brähler</w:t>
      </w:r>
      <w:proofErr w:type="spellEnd"/>
      <w:r w:rsidR="00BF1DDE" w:rsidRPr="00BF1DDE">
        <w:rPr>
          <w:rFonts w:asciiTheme="majorHAnsi" w:hAnsiTheme="majorHAnsi" w:cstheme="majorHAnsi"/>
          <w:sz w:val="24"/>
          <w:szCs w:val="24"/>
        </w:rPr>
        <w:t xml:space="preserve">, 2009), Happiness (Subjective Happiness Scale; </w:t>
      </w:r>
      <w:proofErr w:type="spellStart"/>
      <w:r w:rsidR="00BF1DDE" w:rsidRPr="00BF1DDE">
        <w:rPr>
          <w:rFonts w:asciiTheme="majorHAnsi" w:hAnsiTheme="majorHAnsi" w:cstheme="majorHAnsi"/>
          <w:sz w:val="24"/>
          <w:szCs w:val="24"/>
        </w:rPr>
        <w:t>Lyubomirsky</w:t>
      </w:r>
      <w:proofErr w:type="spellEnd"/>
      <w:r w:rsidR="00BF1DDE" w:rsidRPr="00BF1DDE">
        <w:rPr>
          <w:rFonts w:asciiTheme="majorHAnsi" w:hAnsiTheme="majorHAnsi" w:cstheme="majorHAnsi"/>
          <w:sz w:val="24"/>
          <w:szCs w:val="24"/>
        </w:rPr>
        <w:t xml:space="preserve"> &amp; </w:t>
      </w:r>
      <w:proofErr w:type="spellStart"/>
      <w:r w:rsidR="00BF1DDE" w:rsidRPr="00BF1DDE">
        <w:rPr>
          <w:rFonts w:asciiTheme="majorHAnsi" w:hAnsiTheme="majorHAnsi" w:cstheme="majorHAnsi"/>
          <w:sz w:val="24"/>
          <w:szCs w:val="24"/>
        </w:rPr>
        <w:t>Lepper</w:t>
      </w:r>
      <w:proofErr w:type="spellEnd"/>
      <w:r w:rsidR="00BF1DDE" w:rsidRPr="00BF1DDE">
        <w:rPr>
          <w:rFonts w:asciiTheme="majorHAnsi" w:hAnsiTheme="majorHAnsi" w:cstheme="majorHAnsi"/>
          <w:sz w:val="24"/>
          <w:szCs w:val="24"/>
        </w:rPr>
        <w:t>, 1999), Life Satisfaction (</w:t>
      </w:r>
      <w:proofErr w:type="spellStart"/>
      <w:r w:rsidR="00BF1DDE" w:rsidRPr="00BF1DDE">
        <w:rPr>
          <w:rFonts w:asciiTheme="majorHAnsi" w:hAnsiTheme="majorHAnsi" w:cstheme="majorHAnsi"/>
          <w:sz w:val="24"/>
          <w:szCs w:val="24"/>
        </w:rPr>
        <w:t>Diener</w:t>
      </w:r>
      <w:proofErr w:type="spellEnd"/>
      <w:r w:rsidR="00BF1DDE" w:rsidRPr="00BF1DDE">
        <w:rPr>
          <w:rFonts w:asciiTheme="majorHAnsi" w:hAnsiTheme="majorHAnsi" w:cstheme="majorHAnsi"/>
          <w:sz w:val="24"/>
          <w:szCs w:val="24"/>
        </w:rPr>
        <w:t>, Emmons, Larsen, &amp; Griffin, 1985), Positive Mental Health Scale (</w:t>
      </w:r>
      <w:proofErr w:type="spellStart"/>
      <w:r w:rsidR="00BF1DDE" w:rsidRPr="00BF1DDE">
        <w:rPr>
          <w:rFonts w:asciiTheme="majorHAnsi" w:hAnsiTheme="majorHAnsi" w:cstheme="majorHAnsi"/>
          <w:sz w:val="24"/>
          <w:szCs w:val="24"/>
        </w:rPr>
        <w:t>Lukat</w:t>
      </w:r>
      <w:proofErr w:type="spellEnd"/>
      <w:r w:rsidR="00BF1DDE" w:rsidRPr="00BF1DDE">
        <w:rPr>
          <w:rFonts w:asciiTheme="majorHAnsi" w:hAnsiTheme="majorHAnsi" w:cstheme="majorHAnsi"/>
          <w:sz w:val="24"/>
          <w:szCs w:val="24"/>
        </w:rPr>
        <w:t xml:space="preserve">, </w:t>
      </w:r>
      <w:proofErr w:type="spellStart"/>
      <w:r w:rsidR="00BF1DDE" w:rsidRPr="00BF1DDE">
        <w:rPr>
          <w:rFonts w:asciiTheme="majorHAnsi" w:hAnsiTheme="majorHAnsi" w:cstheme="majorHAnsi"/>
          <w:sz w:val="24"/>
          <w:szCs w:val="24"/>
        </w:rPr>
        <w:t>Margraf</w:t>
      </w:r>
      <w:proofErr w:type="spellEnd"/>
      <w:r w:rsidR="00BF1DDE" w:rsidRPr="00BF1DDE">
        <w:rPr>
          <w:rFonts w:asciiTheme="majorHAnsi" w:hAnsiTheme="majorHAnsi" w:cstheme="majorHAnsi"/>
          <w:sz w:val="24"/>
          <w:szCs w:val="24"/>
        </w:rPr>
        <w:t xml:space="preserve">, Lutz, van der Veld, &amp; Becker, 2016), Optimism (revised Life Orientation Test [LOT-R]; </w:t>
      </w:r>
      <w:proofErr w:type="spellStart"/>
      <w:r w:rsidR="00BF1DDE" w:rsidRPr="00BF1DDE">
        <w:rPr>
          <w:rFonts w:asciiTheme="majorHAnsi" w:hAnsiTheme="majorHAnsi" w:cstheme="majorHAnsi"/>
          <w:sz w:val="24"/>
          <w:szCs w:val="24"/>
        </w:rPr>
        <w:t>Scheier</w:t>
      </w:r>
      <w:proofErr w:type="spellEnd"/>
      <w:r w:rsidR="00BF1DDE" w:rsidRPr="00BF1DDE">
        <w:rPr>
          <w:rFonts w:asciiTheme="majorHAnsi" w:hAnsiTheme="majorHAnsi" w:cstheme="majorHAnsi"/>
          <w:sz w:val="24"/>
          <w:szCs w:val="24"/>
        </w:rPr>
        <w:t xml:space="preserve">, Carver, &amp; Bridges, 1994) and Resilience (Schumacher, </w:t>
      </w:r>
      <w:proofErr w:type="spellStart"/>
      <w:r w:rsidR="00BF1DDE" w:rsidRPr="00BF1DDE">
        <w:rPr>
          <w:rFonts w:asciiTheme="majorHAnsi" w:hAnsiTheme="majorHAnsi" w:cstheme="majorHAnsi"/>
          <w:sz w:val="24"/>
          <w:szCs w:val="24"/>
        </w:rPr>
        <w:t>Leppert</w:t>
      </w:r>
      <w:proofErr w:type="spellEnd"/>
      <w:r w:rsidR="00BF1DDE" w:rsidRPr="00BF1DDE">
        <w:rPr>
          <w:rFonts w:asciiTheme="majorHAnsi" w:hAnsiTheme="majorHAnsi" w:cstheme="majorHAnsi"/>
          <w:sz w:val="24"/>
          <w:szCs w:val="24"/>
        </w:rPr>
        <w:t xml:space="preserve">, </w:t>
      </w:r>
      <w:proofErr w:type="spellStart"/>
      <w:r w:rsidR="00BF1DDE" w:rsidRPr="00BF1DDE">
        <w:rPr>
          <w:rFonts w:asciiTheme="majorHAnsi" w:hAnsiTheme="majorHAnsi" w:cstheme="majorHAnsi"/>
          <w:sz w:val="24"/>
          <w:szCs w:val="24"/>
        </w:rPr>
        <w:t>Gunzelmann</w:t>
      </w:r>
      <w:proofErr w:type="spellEnd"/>
      <w:r w:rsidR="00BF1DDE" w:rsidRPr="00BF1DDE">
        <w:rPr>
          <w:rFonts w:asciiTheme="majorHAnsi" w:hAnsiTheme="majorHAnsi" w:cstheme="majorHAnsi"/>
          <w:sz w:val="24"/>
          <w:szCs w:val="24"/>
        </w:rPr>
        <w:t xml:space="preserve">, Strauss, &amp; </w:t>
      </w:r>
      <w:proofErr w:type="spellStart"/>
      <w:r w:rsidR="00BF1DDE" w:rsidRPr="00BF1DDE">
        <w:rPr>
          <w:rFonts w:asciiTheme="majorHAnsi" w:hAnsiTheme="majorHAnsi" w:cstheme="majorHAnsi"/>
          <w:sz w:val="24"/>
          <w:szCs w:val="24"/>
        </w:rPr>
        <w:t>Brähler</w:t>
      </w:r>
      <w:proofErr w:type="spellEnd"/>
      <w:r w:rsidR="00BF1DDE" w:rsidRPr="00BF1DDE">
        <w:rPr>
          <w:rFonts w:asciiTheme="majorHAnsi" w:hAnsiTheme="majorHAnsi" w:cstheme="majorHAnsi"/>
          <w:sz w:val="24"/>
          <w:szCs w:val="24"/>
        </w:rPr>
        <w:t xml:space="preserve">, 2004). </w:t>
      </w:r>
      <w:r w:rsidR="00BF1DDE">
        <w:rPr>
          <w:rFonts w:asciiTheme="majorHAnsi" w:hAnsiTheme="majorHAnsi" w:cstheme="majorHAnsi"/>
          <w:sz w:val="24"/>
          <w:szCs w:val="24"/>
        </w:rPr>
        <w:t>Respondents were undergraduates in</w:t>
      </w:r>
      <w:r w:rsidR="00BF1DDE" w:rsidRPr="00BF1DDE">
        <w:rPr>
          <w:rFonts w:asciiTheme="majorHAnsi" w:hAnsiTheme="majorHAnsi" w:cstheme="majorHAnsi"/>
          <w:sz w:val="24"/>
          <w:szCs w:val="24"/>
        </w:rPr>
        <w:t xml:space="preserve"> German</w:t>
      </w:r>
      <w:r w:rsidR="00BF1DDE">
        <w:rPr>
          <w:rFonts w:asciiTheme="majorHAnsi" w:hAnsiTheme="majorHAnsi" w:cstheme="majorHAnsi"/>
          <w:sz w:val="24"/>
          <w:szCs w:val="24"/>
        </w:rPr>
        <w:t xml:space="preserve">y, Russia, </w:t>
      </w:r>
      <w:r w:rsidR="00BF1DDE" w:rsidRPr="00BF1DDE">
        <w:rPr>
          <w:rFonts w:asciiTheme="majorHAnsi" w:hAnsiTheme="majorHAnsi" w:cstheme="majorHAnsi"/>
          <w:sz w:val="24"/>
          <w:szCs w:val="24"/>
        </w:rPr>
        <w:t>and Chin</w:t>
      </w:r>
      <w:r w:rsidR="00BF1DDE">
        <w:rPr>
          <w:rFonts w:asciiTheme="majorHAnsi" w:hAnsiTheme="majorHAnsi" w:cstheme="majorHAnsi"/>
          <w:sz w:val="24"/>
          <w:szCs w:val="24"/>
        </w:rPr>
        <w:t>a.</w:t>
      </w:r>
      <w:r w:rsidR="00BF1DDE" w:rsidRPr="00BF1DDE">
        <w:rPr>
          <w:rFonts w:asciiTheme="majorHAnsi" w:hAnsiTheme="majorHAnsi" w:cstheme="majorHAnsi"/>
          <w:sz w:val="24"/>
          <w:szCs w:val="24"/>
        </w:rPr>
        <w:t xml:space="preserve">  The best </w:t>
      </w:r>
      <w:r w:rsidR="00A541C7">
        <w:rPr>
          <w:rFonts w:asciiTheme="majorHAnsi" w:hAnsiTheme="majorHAnsi" w:cstheme="majorHAnsi"/>
          <w:sz w:val="24"/>
          <w:szCs w:val="24"/>
        </w:rPr>
        <w:lastRenderedPageBreak/>
        <w:t xml:space="preserve">result </w:t>
      </w:r>
      <w:r w:rsidR="00BF1DDE" w:rsidRPr="00BF1DDE">
        <w:rPr>
          <w:rFonts w:asciiTheme="majorHAnsi" w:hAnsiTheme="majorHAnsi" w:cstheme="majorHAnsi"/>
          <w:sz w:val="24"/>
          <w:szCs w:val="24"/>
        </w:rPr>
        <w:t xml:space="preserve">they could </w:t>
      </w:r>
      <w:r w:rsidR="000B4660">
        <w:rPr>
          <w:rFonts w:asciiTheme="majorHAnsi" w:hAnsiTheme="majorHAnsi" w:cstheme="majorHAnsi"/>
          <w:sz w:val="24"/>
          <w:szCs w:val="24"/>
        </w:rPr>
        <w:t>find</w:t>
      </w:r>
      <w:r w:rsidR="00BF1DDE" w:rsidRPr="00BF1DDE">
        <w:rPr>
          <w:rFonts w:asciiTheme="majorHAnsi" w:hAnsiTheme="majorHAnsi" w:cstheme="majorHAnsi"/>
          <w:sz w:val="24"/>
          <w:szCs w:val="24"/>
        </w:rPr>
        <w:t xml:space="preserve"> was partial </w:t>
      </w:r>
      <w:r w:rsidR="00BF1DDE">
        <w:rPr>
          <w:rFonts w:asciiTheme="majorHAnsi" w:hAnsiTheme="majorHAnsi" w:cstheme="majorHAnsi"/>
          <w:sz w:val="24"/>
          <w:szCs w:val="24"/>
        </w:rPr>
        <w:t>scalar</w:t>
      </w:r>
      <w:r w:rsidR="00BF1DDE" w:rsidRPr="00BF1DDE">
        <w:rPr>
          <w:rFonts w:asciiTheme="majorHAnsi" w:hAnsiTheme="majorHAnsi" w:cstheme="majorHAnsi"/>
          <w:sz w:val="24"/>
          <w:szCs w:val="24"/>
        </w:rPr>
        <w:t>, often down to 2 items, for all scales except the LOT-R and Subjective Happiness Scale, which failed completely.</w:t>
      </w:r>
    </w:p>
    <w:p w:rsidR="008C1FFB" w:rsidRDefault="008C1FFB" w:rsidP="008C1FFB">
      <w:pPr>
        <w:rPr>
          <w:rFonts w:asciiTheme="majorHAnsi" w:hAnsiTheme="majorHAnsi" w:cstheme="majorHAnsi"/>
          <w:sz w:val="24"/>
          <w:szCs w:val="24"/>
        </w:rPr>
      </w:pPr>
    </w:p>
    <w:p w:rsidR="008C1FFB" w:rsidRDefault="008C1FFB" w:rsidP="008C1FFB">
      <w:pPr>
        <w:jc w:val="center"/>
        <w:rPr>
          <w:rFonts w:asciiTheme="majorHAnsi" w:hAnsiTheme="majorHAnsi" w:cstheme="majorHAnsi"/>
          <w:i/>
          <w:sz w:val="24"/>
          <w:szCs w:val="24"/>
        </w:rPr>
      </w:pPr>
      <w:r>
        <w:rPr>
          <w:rFonts w:asciiTheme="majorHAnsi" w:hAnsiTheme="majorHAnsi" w:cstheme="majorHAnsi"/>
          <w:i/>
          <w:sz w:val="24"/>
          <w:szCs w:val="24"/>
        </w:rPr>
        <w:t xml:space="preserve">Discussion of this paper, for circulation to members, is invited. Send to: </w:t>
      </w:r>
      <w:hyperlink r:id="rId47" w:history="1">
        <w:r w:rsidRPr="009C380F">
          <w:rPr>
            <w:rStyle w:val="Hyperlink"/>
            <w:rFonts w:asciiTheme="majorHAnsi" w:hAnsiTheme="majorHAnsi" w:cstheme="majorHAnsi"/>
            <w:i/>
            <w:sz w:val="24"/>
            <w:szCs w:val="24"/>
          </w:rPr>
          <w:t>robert.cummins@deakin.edu.au</w:t>
        </w:r>
      </w:hyperlink>
    </w:p>
    <w:p w:rsidR="008C1FFB" w:rsidRDefault="008C1FFB" w:rsidP="008C1FFB">
      <w:pPr>
        <w:jc w:val="center"/>
        <w:rPr>
          <w:rFonts w:asciiTheme="majorHAnsi" w:hAnsiTheme="majorHAnsi" w:cstheme="majorHAnsi"/>
          <w:i/>
          <w:sz w:val="24"/>
          <w:szCs w:val="24"/>
        </w:rPr>
      </w:pPr>
      <w:r>
        <w:rPr>
          <w:rFonts w:asciiTheme="majorHAnsi" w:hAnsiTheme="majorHAnsi" w:cstheme="majorHAnsi"/>
          <w:i/>
          <w:sz w:val="24"/>
          <w:szCs w:val="24"/>
        </w:rPr>
        <w:t xml:space="preserve">Substantive comments received by midnight on </w:t>
      </w:r>
      <w:r w:rsidRPr="00884665">
        <w:rPr>
          <w:rFonts w:asciiTheme="majorHAnsi" w:hAnsiTheme="majorHAnsi" w:cstheme="majorHAnsi"/>
          <w:i/>
          <w:sz w:val="24"/>
          <w:szCs w:val="24"/>
        </w:rPr>
        <w:t xml:space="preserve">Tuesday </w:t>
      </w:r>
      <w:r w:rsidR="00884665" w:rsidRPr="00884665">
        <w:rPr>
          <w:rFonts w:asciiTheme="majorHAnsi" w:hAnsiTheme="majorHAnsi" w:cstheme="majorHAnsi"/>
          <w:i/>
          <w:sz w:val="24"/>
          <w:szCs w:val="24"/>
        </w:rPr>
        <w:t>23</w:t>
      </w:r>
      <w:r w:rsidR="00884665" w:rsidRPr="00884665">
        <w:rPr>
          <w:rFonts w:asciiTheme="majorHAnsi" w:hAnsiTheme="majorHAnsi" w:cstheme="majorHAnsi"/>
          <w:i/>
          <w:sz w:val="24"/>
          <w:szCs w:val="24"/>
          <w:vertAlign w:val="superscript"/>
        </w:rPr>
        <w:t>rd</w:t>
      </w:r>
      <w:r w:rsidR="00884665" w:rsidRPr="00884665">
        <w:rPr>
          <w:rFonts w:asciiTheme="majorHAnsi" w:hAnsiTheme="majorHAnsi" w:cstheme="majorHAnsi"/>
          <w:i/>
          <w:sz w:val="24"/>
          <w:szCs w:val="24"/>
        </w:rPr>
        <w:t xml:space="preserve"> January</w:t>
      </w:r>
      <w:r w:rsidRPr="00884665">
        <w:rPr>
          <w:rFonts w:asciiTheme="majorHAnsi" w:hAnsiTheme="majorHAnsi" w:cstheme="majorHAnsi"/>
          <w:i/>
          <w:sz w:val="24"/>
          <w:szCs w:val="24"/>
        </w:rPr>
        <w:t xml:space="preserve"> Oz</w:t>
      </w:r>
      <w:r>
        <w:rPr>
          <w:rFonts w:asciiTheme="majorHAnsi" w:hAnsiTheme="majorHAnsi" w:cstheme="majorHAnsi"/>
          <w:i/>
          <w:sz w:val="24"/>
          <w:szCs w:val="24"/>
        </w:rPr>
        <w:t xml:space="preserve"> time will be published in the following Bulletin.</w:t>
      </w:r>
    </w:p>
    <w:p w:rsidR="008C1FFB" w:rsidRDefault="008C1FFB" w:rsidP="008C1FFB">
      <w:pPr>
        <w:jc w:val="center"/>
        <w:rPr>
          <w:rFonts w:asciiTheme="majorHAnsi" w:hAnsiTheme="majorHAnsi" w:cstheme="majorHAnsi"/>
          <w:i/>
          <w:sz w:val="24"/>
          <w:szCs w:val="24"/>
        </w:rPr>
      </w:pPr>
    </w:p>
    <w:p w:rsidR="008C1FFB" w:rsidRDefault="008C1FFB" w:rsidP="008C1FFB">
      <w:pPr>
        <w:rPr>
          <w:rFonts w:asciiTheme="majorHAnsi" w:hAnsiTheme="majorHAnsi" w:cstheme="majorHAnsi"/>
          <w:i/>
          <w:sz w:val="24"/>
          <w:szCs w:val="24"/>
        </w:rPr>
      </w:pPr>
      <w:r>
        <w:rPr>
          <w:rFonts w:asciiTheme="majorHAnsi" w:hAnsiTheme="majorHAnsi" w:cstheme="majorHAnsi"/>
          <w:i/>
          <w:sz w:val="24"/>
          <w:szCs w:val="24"/>
        </w:rPr>
        <w:t>ACQOL members are invited to send their papers, on the topic of life quality,</w:t>
      </w:r>
      <w:r w:rsidRPr="00691C61">
        <w:rPr>
          <w:rFonts w:asciiTheme="majorHAnsi" w:hAnsiTheme="majorHAnsi" w:cstheme="majorHAnsi"/>
          <w:i/>
          <w:sz w:val="24"/>
          <w:szCs w:val="24"/>
        </w:rPr>
        <w:t xml:space="preserve"> for distribution</w:t>
      </w:r>
      <w:r>
        <w:rPr>
          <w:rFonts w:asciiTheme="majorHAnsi" w:hAnsiTheme="majorHAnsi" w:cstheme="majorHAnsi"/>
          <w:i/>
          <w:sz w:val="24"/>
          <w:szCs w:val="24"/>
        </w:rPr>
        <w:t xml:space="preserve"> to other members under the same conditions</w:t>
      </w:r>
    </w:p>
    <w:p w:rsidR="008C1FFB" w:rsidRDefault="008C1FFB" w:rsidP="008C1FFB">
      <w:pPr>
        <w:rPr>
          <w:rFonts w:asciiTheme="majorHAnsi" w:hAnsiTheme="majorHAnsi" w:cstheme="majorHAnsi"/>
          <w:i/>
          <w:sz w:val="24"/>
          <w:szCs w:val="24"/>
        </w:rPr>
      </w:pPr>
    </w:p>
    <w:p w:rsidR="008C1FFB" w:rsidRDefault="008C1FFB" w:rsidP="008C1FFB">
      <w:pPr>
        <w:rPr>
          <w:rFonts w:eastAsia="Times New Roman"/>
          <w:lang w:val="en-US"/>
        </w:rPr>
      </w:pPr>
      <w:r w:rsidRPr="005239AF">
        <w:rPr>
          <w:rFonts w:asciiTheme="majorHAnsi" w:hAnsiTheme="majorHAnsi" w:cstheme="majorHAnsi"/>
          <w:b/>
          <w:sz w:val="24"/>
          <w:szCs w:val="24"/>
        </w:rPr>
        <w:t>Comme</w:t>
      </w:r>
      <w:r w:rsidRPr="002C7EFC">
        <w:rPr>
          <w:rFonts w:asciiTheme="majorHAnsi" w:hAnsiTheme="majorHAnsi" w:cstheme="majorHAnsi"/>
          <w:b/>
          <w:sz w:val="24"/>
          <w:szCs w:val="24"/>
        </w:rPr>
        <w:t xml:space="preserve">nt on </w:t>
      </w:r>
      <w:proofErr w:type="spellStart"/>
      <w:r w:rsidR="003653DC">
        <w:rPr>
          <w:rFonts w:asciiTheme="majorHAnsi" w:eastAsia="Times New Roman" w:hAnsiTheme="majorHAnsi" w:cstheme="majorHAnsi"/>
          <w:b/>
          <w:sz w:val="24"/>
          <w:szCs w:val="24"/>
          <w:lang w:val="en-US"/>
        </w:rPr>
        <w:t>Bieda</w:t>
      </w:r>
      <w:proofErr w:type="spellEnd"/>
      <w:r w:rsidR="003653DC">
        <w:rPr>
          <w:rFonts w:asciiTheme="majorHAnsi" w:eastAsia="Times New Roman" w:hAnsiTheme="majorHAnsi" w:cstheme="majorHAnsi"/>
          <w:b/>
          <w:sz w:val="24"/>
          <w:szCs w:val="24"/>
          <w:lang w:val="en-US"/>
        </w:rPr>
        <w:t xml:space="preserve"> </w:t>
      </w:r>
      <w:proofErr w:type="spellStart"/>
      <w:r w:rsidR="003653DC">
        <w:rPr>
          <w:rFonts w:asciiTheme="majorHAnsi" w:eastAsia="Times New Roman" w:hAnsiTheme="majorHAnsi" w:cstheme="majorHAnsi"/>
          <w:b/>
          <w:sz w:val="24"/>
          <w:szCs w:val="24"/>
          <w:lang w:val="en-US"/>
        </w:rPr>
        <w:t>etal</w:t>
      </w:r>
      <w:proofErr w:type="spellEnd"/>
      <w:r w:rsidR="003653DC">
        <w:rPr>
          <w:rFonts w:asciiTheme="majorHAnsi" w:eastAsia="Times New Roman" w:hAnsiTheme="majorHAnsi" w:cstheme="majorHAnsi"/>
          <w:b/>
          <w:sz w:val="24"/>
          <w:szCs w:val="24"/>
          <w:lang w:val="en-US"/>
        </w:rPr>
        <w:t xml:space="preserve"> (2017</w:t>
      </w:r>
      <w:r w:rsidRPr="002C7EFC">
        <w:rPr>
          <w:rFonts w:asciiTheme="majorHAnsi" w:eastAsia="Times New Roman" w:hAnsiTheme="majorHAnsi" w:cstheme="majorHAnsi"/>
          <w:b/>
          <w:sz w:val="24"/>
          <w:szCs w:val="24"/>
          <w:lang w:val="en-US"/>
        </w:rPr>
        <w:t>)</w:t>
      </w:r>
    </w:p>
    <w:p w:rsidR="008C1FFB" w:rsidRDefault="008C1FFB" w:rsidP="008C1FFB">
      <w:pPr>
        <w:rPr>
          <w:rFonts w:asciiTheme="majorHAnsi" w:hAnsiTheme="majorHAnsi" w:cstheme="majorHAnsi"/>
          <w:i/>
          <w:sz w:val="24"/>
          <w:szCs w:val="24"/>
        </w:rPr>
      </w:pPr>
      <w:r w:rsidRPr="0025206D">
        <w:rPr>
          <w:rFonts w:asciiTheme="majorHAnsi" w:hAnsiTheme="majorHAnsi" w:cstheme="majorHAnsi"/>
          <w:i/>
          <w:sz w:val="24"/>
          <w:szCs w:val="24"/>
        </w:rPr>
        <w:t>Robert A. Cummins</w:t>
      </w:r>
    </w:p>
    <w:p w:rsidR="008C1FFB" w:rsidRDefault="000B4660" w:rsidP="008C1FFB">
      <w:pPr>
        <w:rPr>
          <w:rFonts w:asciiTheme="majorHAnsi" w:hAnsiTheme="majorHAnsi" w:cstheme="majorHAnsi"/>
          <w:sz w:val="24"/>
          <w:szCs w:val="24"/>
        </w:rPr>
      </w:pPr>
      <w:r w:rsidRPr="000B4660">
        <w:rPr>
          <w:rFonts w:asciiTheme="majorHAnsi" w:hAnsiTheme="majorHAnsi" w:cstheme="majorHAnsi"/>
          <w:sz w:val="24"/>
          <w:szCs w:val="24"/>
        </w:rPr>
        <w:t xml:space="preserve">Big is not better. But </w:t>
      </w:r>
      <w:r w:rsidR="00A541C7">
        <w:rPr>
          <w:rFonts w:asciiTheme="majorHAnsi" w:hAnsiTheme="majorHAnsi" w:cstheme="majorHAnsi"/>
          <w:sz w:val="24"/>
          <w:szCs w:val="24"/>
        </w:rPr>
        <w:t>some editors disagree</w:t>
      </w:r>
      <w:r w:rsidRPr="000B4660">
        <w:rPr>
          <w:rFonts w:asciiTheme="majorHAnsi" w:hAnsiTheme="majorHAnsi" w:cstheme="majorHAnsi"/>
          <w:sz w:val="24"/>
          <w:szCs w:val="24"/>
        </w:rPr>
        <w:t xml:space="preserve">, with increasing numbers of cross-cultural papers </w:t>
      </w:r>
      <w:r w:rsidR="00A541C7">
        <w:rPr>
          <w:rFonts w:asciiTheme="majorHAnsi" w:hAnsiTheme="majorHAnsi" w:cstheme="majorHAnsi"/>
          <w:sz w:val="24"/>
          <w:szCs w:val="24"/>
        </w:rPr>
        <w:t xml:space="preserve">involving </w:t>
      </w:r>
      <w:r w:rsidRPr="000B4660">
        <w:rPr>
          <w:rFonts w:asciiTheme="majorHAnsi" w:hAnsiTheme="majorHAnsi" w:cstheme="majorHAnsi"/>
          <w:sz w:val="24"/>
          <w:szCs w:val="24"/>
        </w:rPr>
        <w:t>multiple scale comparisons across</w:t>
      </w:r>
      <w:r w:rsidR="00A541C7">
        <w:rPr>
          <w:rFonts w:asciiTheme="majorHAnsi" w:hAnsiTheme="majorHAnsi" w:cstheme="majorHAnsi"/>
          <w:sz w:val="24"/>
          <w:szCs w:val="24"/>
        </w:rPr>
        <w:t xml:space="preserve"> multiple countries. The result</w:t>
      </w:r>
      <w:r w:rsidRPr="000B4660">
        <w:rPr>
          <w:rFonts w:asciiTheme="majorHAnsi" w:hAnsiTheme="majorHAnsi" w:cstheme="majorHAnsi"/>
          <w:sz w:val="24"/>
          <w:szCs w:val="24"/>
        </w:rPr>
        <w:t xml:space="preserve"> is </w:t>
      </w:r>
      <w:r w:rsidR="00A541C7">
        <w:rPr>
          <w:rFonts w:asciiTheme="majorHAnsi" w:hAnsiTheme="majorHAnsi" w:cstheme="majorHAnsi"/>
          <w:sz w:val="24"/>
          <w:szCs w:val="24"/>
        </w:rPr>
        <w:t>often</w:t>
      </w:r>
      <w:r w:rsidRPr="000B4660">
        <w:rPr>
          <w:rFonts w:asciiTheme="majorHAnsi" w:hAnsiTheme="majorHAnsi" w:cstheme="majorHAnsi"/>
          <w:sz w:val="24"/>
          <w:szCs w:val="24"/>
        </w:rPr>
        <w:t xml:space="preserve"> new results without new understanding. This paper fits the mould. </w:t>
      </w:r>
      <w:r w:rsidR="00A541C7">
        <w:rPr>
          <w:rFonts w:asciiTheme="majorHAnsi" w:hAnsiTheme="majorHAnsi" w:cstheme="majorHAnsi"/>
          <w:sz w:val="24"/>
          <w:szCs w:val="24"/>
        </w:rPr>
        <w:t>The</w:t>
      </w:r>
      <w:r>
        <w:rPr>
          <w:rFonts w:asciiTheme="majorHAnsi" w:hAnsiTheme="majorHAnsi" w:cstheme="majorHAnsi"/>
          <w:sz w:val="24"/>
          <w:szCs w:val="24"/>
        </w:rPr>
        <w:t xml:space="preserve"> reported </w:t>
      </w:r>
      <w:r w:rsidRPr="000B4660">
        <w:rPr>
          <w:rFonts w:asciiTheme="majorHAnsi" w:hAnsiTheme="majorHAnsi" w:cstheme="majorHAnsi"/>
          <w:sz w:val="24"/>
          <w:szCs w:val="24"/>
        </w:rPr>
        <w:t xml:space="preserve">differences between countries cannot be simply interpreted, </w:t>
      </w:r>
      <w:r w:rsidR="00A541C7">
        <w:rPr>
          <w:rFonts w:asciiTheme="majorHAnsi" w:hAnsiTheme="majorHAnsi" w:cstheme="majorHAnsi"/>
          <w:sz w:val="24"/>
          <w:szCs w:val="24"/>
        </w:rPr>
        <w:t xml:space="preserve">with all scales </w:t>
      </w:r>
      <w:r w:rsidRPr="000B4660">
        <w:rPr>
          <w:rFonts w:asciiTheme="majorHAnsi" w:hAnsiTheme="majorHAnsi" w:cstheme="majorHAnsi"/>
          <w:sz w:val="24"/>
          <w:szCs w:val="24"/>
        </w:rPr>
        <w:t>failing to achieve strict invariance.</w:t>
      </w:r>
      <w:r w:rsidRPr="000047C3">
        <w:rPr>
          <w:rFonts w:asciiTheme="majorHAnsi" w:hAnsiTheme="majorHAnsi" w:cstheme="majorHAnsi"/>
          <w:i/>
          <w:sz w:val="24"/>
          <w:szCs w:val="24"/>
          <w:u w:val="single"/>
        </w:rPr>
        <w:t xml:space="preserve"> </w:t>
      </w:r>
      <w:r w:rsidR="000047C3" w:rsidRPr="000047C3">
        <w:rPr>
          <w:rFonts w:asciiTheme="majorHAnsi" w:hAnsiTheme="majorHAnsi" w:cstheme="majorHAnsi"/>
          <w:i/>
          <w:sz w:val="24"/>
          <w:szCs w:val="24"/>
          <w:u w:val="single"/>
        </w:rPr>
        <w:t>fatal flaw</w:t>
      </w:r>
      <w:r w:rsidR="003653DC" w:rsidRPr="003653DC">
        <w:rPr>
          <w:rFonts w:asciiTheme="majorHAnsi" w:hAnsiTheme="majorHAnsi" w:cstheme="majorHAnsi"/>
          <w:sz w:val="24"/>
          <w:szCs w:val="24"/>
          <w:u w:val="single"/>
        </w:rPr>
        <w:t xml:space="preserve"> </w:t>
      </w:r>
      <w:r w:rsidRPr="000B4660">
        <w:rPr>
          <w:rFonts w:asciiTheme="majorHAnsi" w:hAnsiTheme="majorHAnsi" w:cstheme="majorHAnsi"/>
          <w:sz w:val="24"/>
          <w:szCs w:val="24"/>
        </w:rPr>
        <w:t xml:space="preserve">Even if </w:t>
      </w:r>
      <w:r w:rsidR="00A541C7" w:rsidRPr="000B4660">
        <w:rPr>
          <w:rFonts w:asciiTheme="majorHAnsi" w:hAnsiTheme="majorHAnsi" w:cstheme="majorHAnsi"/>
          <w:sz w:val="24"/>
          <w:szCs w:val="24"/>
        </w:rPr>
        <w:t xml:space="preserve">an interesting result </w:t>
      </w:r>
      <w:r w:rsidR="00A541C7">
        <w:rPr>
          <w:rFonts w:asciiTheme="majorHAnsi" w:hAnsiTheme="majorHAnsi" w:cstheme="majorHAnsi"/>
          <w:sz w:val="24"/>
          <w:szCs w:val="24"/>
        </w:rPr>
        <w:t>had been</w:t>
      </w:r>
      <w:r w:rsidRPr="000B4660">
        <w:rPr>
          <w:rFonts w:asciiTheme="majorHAnsi" w:hAnsiTheme="majorHAnsi" w:cstheme="majorHAnsi"/>
          <w:sz w:val="24"/>
          <w:szCs w:val="24"/>
        </w:rPr>
        <w:t xml:space="preserve"> found, it would have been ungeneralizable </w:t>
      </w:r>
      <w:r w:rsidR="00830A64">
        <w:rPr>
          <w:rFonts w:asciiTheme="majorHAnsi" w:hAnsiTheme="majorHAnsi" w:cstheme="majorHAnsi"/>
          <w:sz w:val="24"/>
          <w:szCs w:val="24"/>
        </w:rPr>
        <w:t xml:space="preserve">to </w:t>
      </w:r>
      <w:r w:rsidR="00183A17">
        <w:rPr>
          <w:rFonts w:asciiTheme="majorHAnsi" w:hAnsiTheme="majorHAnsi" w:cstheme="majorHAnsi"/>
          <w:sz w:val="24"/>
          <w:szCs w:val="24"/>
        </w:rPr>
        <w:t xml:space="preserve">the national </w:t>
      </w:r>
      <w:r w:rsidR="00830A64">
        <w:rPr>
          <w:rFonts w:asciiTheme="majorHAnsi" w:hAnsiTheme="majorHAnsi" w:cstheme="majorHAnsi"/>
          <w:sz w:val="24"/>
          <w:szCs w:val="24"/>
        </w:rPr>
        <w:t xml:space="preserve">populations </w:t>
      </w:r>
      <w:r w:rsidR="003653DC">
        <w:rPr>
          <w:rFonts w:asciiTheme="majorHAnsi" w:hAnsiTheme="majorHAnsi" w:cstheme="majorHAnsi"/>
          <w:sz w:val="24"/>
          <w:szCs w:val="24"/>
        </w:rPr>
        <w:t>because all data came</w:t>
      </w:r>
      <w:r w:rsidRPr="000B4660">
        <w:rPr>
          <w:rFonts w:asciiTheme="majorHAnsi" w:hAnsiTheme="majorHAnsi" w:cstheme="majorHAnsi"/>
          <w:sz w:val="24"/>
          <w:szCs w:val="24"/>
        </w:rPr>
        <w:t xml:space="preserve"> from undergraduates. Such people share </w:t>
      </w:r>
      <w:r>
        <w:rPr>
          <w:rFonts w:asciiTheme="majorHAnsi" w:hAnsiTheme="majorHAnsi" w:cstheme="majorHAnsi"/>
          <w:sz w:val="24"/>
          <w:szCs w:val="24"/>
        </w:rPr>
        <w:t xml:space="preserve">a </w:t>
      </w:r>
      <w:r w:rsidRPr="000B4660">
        <w:rPr>
          <w:rFonts w:asciiTheme="majorHAnsi" w:hAnsiTheme="majorHAnsi" w:cstheme="majorHAnsi"/>
          <w:sz w:val="24"/>
          <w:szCs w:val="24"/>
        </w:rPr>
        <w:t xml:space="preserve">culture (academic), </w:t>
      </w:r>
      <w:r w:rsidR="0021711C">
        <w:rPr>
          <w:rFonts w:asciiTheme="majorHAnsi" w:hAnsiTheme="majorHAnsi" w:cstheme="majorHAnsi"/>
          <w:sz w:val="24"/>
          <w:szCs w:val="24"/>
        </w:rPr>
        <w:t xml:space="preserve">are likely to be weakly mono-cultural due to travel or internet exposure, </w:t>
      </w:r>
      <w:r w:rsidRPr="000B4660">
        <w:rPr>
          <w:rFonts w:asciiTheme="majorHAnsi" w:hAnsiTheme="majorHAnsi" w:cstheme="majorHAnsi"/>
          <w:sz w:val="24"/>
          <w:szCs w:val="24"/>
        </w:rPr>
        <w:t>and are non-representative of the general population on key</w:t>
      </w:r>
      <w:r w:rsidR="0021711C">
        <w:rPr>
          <w:rFonts w:asciiTheme="majorHAnsi" w:hAnsiTheme="majorHAnsi" w:cstheme="majorHAnsi"/>
          <w:sz w:val="24"/>
          <w:szCs w:val="24"/>
        </w:rPr>
        <w:t xml:space="preserve"> demographic</w:t>
      </w:r>
      <w:r w:rsidRPr="000B4660">
        <w:rPr>
          <w:rFonts w:asciiTheme="majorHAnsi" w:hAnsiTheme="majorHAnsi" w:cstheme="majorHAnsi"/>
          <w:sz w:val="24"/>
          <w:szCs w:val="24"/>
        </w:rPr>
        <w:t xml:space="preserve"> variables</w:t>
      </w:r>
      <w:r w:rsidR="00183A17">
        <w:rPr>
          <w:rFonts w:asciiTheme="majorHAnsi" w:hAnsiTheme="majorHAnsi" w:cstheme="majorHAnsi"/>
          <w:sz w:val="24"/>
          <w:szCs w:val="24"/>
        </w:rPr>
        <w:t xml:space="preserve"> known to</w:t>
      </w:r>
      <w:r w:rsidRPr="000B4660">
        <w:rPr>
          <w:rFonts w:asciiTheme="majorHAnsi" w:hAnsiTheme="majorHAnsi" w:cstheme="majorHAnsi"/>
          <w:sz w:val="24"/>
          <w:szCs w:val="24"/>
        </w:rPr>
        <w:t xml:space="preserve"> </w:t>
      </w:r>
      <w:r w:rsidR="00A541C7">
        <w:rPr>
          <w:rFonts w:asciiTheme="majorHAnsi" w:hAnsiTheme="majorHAnsi" w:cstheme="majorHAnsi"/>
          <w:sz w:val="24"/>
          <w:szCs w:val="24"/>
        </w:rPr>
        <w:t>influenc</w:t>
      </w:r>
      <w:r w:rsidR="00183A17">
        <w:rPr>
          <w:rFonts w:asciiTheme="majorHAnsi" w:hAnsiTheme="majorHAnsi" w:cstheme="majorHAnsi"/>
          <w:sz w:val="24"/>
          <w:szCs w:val="24"/>
        </w:rPr>
        <w:t>e</w:t>
      </w:r>
      <w:r w:rsidRPr="000B4660">
        <w:rPr>
          <w:rFonts w:asciiTheme="majorHAnsi" w:hAnsiTheme="majorHAnsi" w:cstheme="majorHAnsi"/>
          <w:sz w:val="24"/>
          <w:szCs w:val="24"/>
        </w:rPr>
        <w:t xml:space="preserve"> </w:t>
      </w:r>
      <w:r w:rsidR="0021711C">
        <w:rPr>
          <w:rFonts w:asciiTheme="majorHAnsi" w:hAnsiTheme="majorHAnsi" w:cstheme="majorHAnsi"/>
          <w:sz w:val="24"/>
          <w:szCs w:val="24"/>
        </w:rPr>
        <w:t xml:space="preserve">subjective </w:t>
      </w:r>
      <w:r w:rsidRPr="000B4660">
        <w:rPr>
          <w:rFonts w:asciiTheme="majorHAnsi" w:hAnsiTheme="majorHAnsi" w:cstheme="majorHAnsi"/>
          <w:sz w:val="24"/>
          <w:szCs w:val="24"/>
        </w:rPr>
        <w:t>wellbeing.</w:t>
      </w:r>
    </w:p>
    <w:p w:rsidR="00A541C7" w:rsidRPr="001B1A3D" w:rsidRDefault="00A541C7" w:rsidP="008C1FFB">
      <w:pPr>
        <w:rPr>
          <w:rFonts w:asciiTheme="majorHAnsi" w:hAnsiTheme="majorHAnsi" w:cstheme="majorHAnsi"/>
          <w:sz w:val="24"/>
          <w:szCs w:val="24"/>
        </w:rPr>
      </w:pPr>
    </w:p>
    <w:p w:rsidR="008C1FFB" w:rsidRPr="00CB2386" w:rsidRDefault="008C1FFB" w:rsidP="008C1FFB">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 xml:space="preserve">Welcome to new </w:t>
      </w:r>
      <w:r w:rsidRPr="00CB2386">
        <w:rPr>
          <w:rFonts w:asciiTheme="majorHAnsi" w:eastAsia="Times New Roman" w:hAnsiTheme="majorHAnsi" w:cstheme="majorHAnsi"/>
          <w:b/>
          <w:sz w:val="32"/>
          <w:szCs w:val="32"/>
          <w:lang w:val="en-US"/>
        </w:rPr>
        <w:t xml:space="preserve">member </w:t>
      </w:r>
    </w:p>
    <w:p w:rsidR="0021711C" w:rsidRDefault="008C1FFB" w:rsidP="0021711C">
      <w:pPr>
        <w:jc w:val="center"/>
        <w:rPr>
          <w:rFonts w:asciiTheme="majorHAnsi" w:hAnsiTheme="majorHAnsi" w:cstheme="majorHAnsi"/>
          <w:sz w:val="24"/>
          <w:szCs w:val="24"/>
        </w:rPr>
      </w:pPr>
      <w:r w:rsidRPr="00CB2386">
        <w:rPr>
          <w:rFonts w:asciiTheme="majorHAnsi" w:hAnsiTheme="majorHAnsi" w:cstheme="majorHAnsi"/>
          <w:sz w:val="24"/>
          <w:szCs w:val="24"/>
        </w:rPr>
        <w:t>Dr</w:t>
      </w:r>
      <w:r w:rsidR="0021711C">
        <w:rPr>
          <w:rFonts w:asciiTheme="majorHAnsi" w:hAnsiTheme="majorHAnsi" w:cstheme="majorHAnsi"/>
          <w:sz w:val="24"/>
          <w:szCs w:val="24"/>
        </w:rPr>
        <w:t xml:space="preserve"> Emma S</w:t>
      </w:r>
      <w:r w:rsidR="0021711C" w:rsidRPr="0021711C">
        <w:rPr>
          <w:rFonts w:asciiTheme="majorHAnsi" w:hAnsiTheme="majorHAnsi" w:cstheme="majorHAnsi"/>
          <w:sz w:val="24"/>
          <w:szCs w:val="24"/>
        </w:rPr>
        <w:t>ciberras</w:t>
      </w:r>
      <w:r w:rsidR="0021711C">
        <w:rPr>
          <w:rFonts w:asciiTheme="majorHAnsi" w:hAnsiTheme="majorHAnsi" w:cstheme="majorHAnsi"/>
          <w:sz w:val="24"/>
          <w:szCs w:val="24"/>
        </w:rPr>
        <w:t xml:space="preserve"> (</w:t>
      </w:r>
      <w:r w:rsidR="0021711C" w:rsidRPr="0021711C">
        <w:rPr>
          <w:rFonts w:asciiTheme="majorHAnsi" w:hAnsiTheme="majorHAnsi" w:cstheme="majorHAnsi"/>
          <w:sz w:val="24"/>
          <w:szCs w:val="24"/>
        </w:rPr>
        <w:t>emma.sciberras@deakin.edu.au</w:t>
      </w:r>
      <w:r w:rsidR="0021711C">
        <w:rPr>
          <w:rFonts w:asciiTheme="majorHAnsi" w:hAnsiTheme="majorHAnsi" w:cstheme="majorHAnsi"/>
          <w:sz w:val="24"/>
          <w:szCs w:val="24"/>
        </w:rPr>
        <w:t>)</w:t>
      </w:r>
    </w:p>
    <w:p w:rsidR="0021711C" w:rsidRPr="0021711C" w:rsidRDefault="0021711C" w:rsidP="0021711C">
      <w:pPr>
        <w:jc w:val="center"/>
        <w:rPr>
          <w:rFonts w:asciiTheme="majorHAnsi" w:hAnsiTheme="majorHAnsi" w:cstheme="majorHAnsi"/>
          <w:sz w:val="24"/>
          <w:szCs w:val="24"/>
        </w:rPr>
      </w:pPr>
      <w:r>
        <w:rPr>
          <w:rFonts w:asciiTheme="majorHAnsi" w:hAnsiTheme="majorHAnsi" w:cstheme="majorHAnsi"/>
          <w:sz w:val="24"/>
          <w:szCs w:val="24"/>
        </w:rPr>
        <w:t xml:space="preserve">Senior Lecturer in Psychology </w:t>
      </w:r>
    </w:p>
    <w:p w:rsidR="0021711C" w:rsidRPr="0021711C" w:rsidRDefault="0021711C" w:rsidP="0021711C">
      <w:pPr>
        <w:jc w:val="center"/>
        <w:rPr>
          <w:rFonts w:asciiTheme="majorHAnsi" w:hAnsiTheme="majorHAnsi" w:cstheme="majorHAnsi"/>
          <w:sz w:val="24"/>
          <w:szCs w:val="24"/>
        </w:rPr>
      </w:pPr>
      <w:r>
        <w:rPr>
          <w:rFonts w:asciiTheme="majorHAnsi" w:hAnsiTheme="majorHAnsi" w:cstheme="majorHAnsi"/>
          <w:sz w:val="24"/>
          <w:szCs w:val="24"/>
        </w:rPr>
        <w:t xml:space="preserve">School of Psychology </w:t>
      </w:r>
    </w:p>
    <w:p w:rsidR="0021711C" w:rsidRPr="0021711C" w:rsidRDefault="0021711C" w:rsidP="0021711C">
      <w:pPr>
        <w:jc w:val="center"/>
        <w:rPr>
          <w:rFonts w:asciiTheme="majorHAnsi" w:hAnsiTheme="majorHAnsi" w:cstheme="majorHAnsi"/>
          <w:sz w:val="24"/>
          <w:szCs w:val="24"/>
        </w:rPr>
      </w:pPr>
      <w:r w:rsidRPr="0021711C">
        <w:rPr>
          <w:rFonts w:asciiTheme="majorHAnsi" w:hAnsiTheme="majorHAnsi" w:cstheme="majorHAnsi"/>
          <w:sz w:val="24"/>
          <w:szCs w:val="24"/>
        </w:rPr>
        <w:t xml:space="preserve">Melbourne Burwood Campus </w:t>
      </w:r>
    </w:p>
    <w:p w:rsidR="0021711C" w:rsidRPr="0021711C" w:rsidRDefault="0021711C" w:rsidP="0021711C">
      <w:pPr>
        <w:jc w:val="center"/>
        <w:rPr>
          <w:rFonts w:asciiTheme="majorHAnsi" w:hAnsiTheme="majorHAnsi" w:cstheme="majorHAnsi"/>
          <w:sz w:val="24"/>
          <w:szCs w:val="24"/>
        </w:rPr>
      </w:pPr>
      <w:r w:rsidRPr="0021711C">
        <w:rPr>
          <w:rFonts w:asciiTheme="majorHAnsi" w:hAnsiTheme="majorHAnsi" w:cstheme="majorHAnsi"/>
          <w:sz w:val="24"/>
          <w:szCs w:val="24"/>
        </w:rPr>
        <w:t>https://www.research</w:t>
      </w:r>
      <w:r>
        <w:rPr>
          <w:rFonts w:asciiTheme="majorHAnsi" w:hAnsiTheme="majorHAnsi" w:cstheme="majorHAnsi"/>
          <w:sz w:val="24"/>
          <w:szCs w:val="24"/>
        </w:rPr>
        <w:t>gate.net/profile/Emma_Sciberras</w:t>
      </w:r>
    </w:p>
    <w:p w:rsidR="008C1FFB" w:rsidRDefault="0021711C" w:rsidP="0021711C">
      <w:pPr>
        <w:jc w:val="center"/>
        <w:rPr>
          <w:rFonts w:asciiTheme="majorHAnsi" w:hAnsiTheme="majorHAnsi" w:cstheme="majorHAnsi"/>
          <w:sz w:val="24"/>
          <w:szCs w:val="24"/>
        </w:rPr>
      </w:pPr>
      <w:r w:rsidRPr="0021711C">
        <w:rPr>
          <w:rFonts w:asciiTheme="majorHAnsi" w:hAnsiTheme="majorHAnsi" w:cstheme="majorHAnsi"/>
          <w:sz w:val="24"/>
          <w:szCs w:val="24"/>
        </w:rPr>
        <w:t>+61 3 925 17222</w:t>
      </w:r>
    </w:p>
    <w:p w:rsidR="0021711C" w:rsidRPr="00CB2386" w:rsidRDefault="0021711C" w:rsidP="0021711C">
      <w:pPr>
        <w:jc w:val="center"/>
        <w:rPr>
          <w:rFonts w:asciiTheme="majorHAnsi" w:eastAsia="Times New Roman" w:hAnsiTheme="majorHAnsi" w:cstheme="majorHAnsi"/>
          <w:sz w:val="24"/>
          <w:szCs w:val="24"/>
          <w:lang w:val="en-US"/>
        </w:rPr>
      </w:pPr>
    </w:p>
    <w:p w:rsidR="008C1FFB" w:rsidRDefault="0076645C" w:rsidP="008C1FFB">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Media release by ACQOL members</w:t>
      </w:r>
    </w:p>
    <w:p w:rsidR="0076645C" w:rsidRDefault="0076645C" w:rsidP="0076645C">
      <w:pPr>
        <w:jc w:val="center"/>
        <w:rPr>
          <w:rFonts w:asciiTheme="majorHAnsi" w:hAnsiTheme="majorHAnsi" w:cstheme="majorHAnsi"/>
          <w:color w:val="000000"/>
          <w:sz w:val="28"/>
          <w:szCs w:val="28"/>
          <w:lang w:val="en-US"/>
        </w:rPr>
      </w:pPr>
      <w:r w:rsidRPr="0076645C">
        <w:rPr>
          <w:rFonts w:asciiTheme="majorHAnsi" w:hAnsiTheme="majorHAnsi" w:cstheme="majorHAnsi"/>
          <w:color w:val="000000"/>
          <w:sz w:val="28"/>
          <w:szCs w:val="28"/>
          <w:lang w:val="en-US"/>
        </w:rPr>
        <w:t>Associate Professor Matthew Fuller-Tyszkiewicz</w:t>
      </w:r>
    </w:p>
    <w:p w:rsidR="0076645C" w:rsidRPr="0076645C" w:rsidRDefault="0076645C" w:rsidP="0076645C">
      <w:pPr>
        <w:jc w:val="center"/>
        <w:rPr>
          <w:rFonts w:asciiTheme="majorHAnsi" w:hAnsiTheme="majorHAnsi" w:cstheme="majorHAnsi"/>
          <w:sz w:val="24"/>
          <w:szCs w:val="24"/>
          <w:lang w:val="en-US"/>
        </w:rPr>
      </w:pPr>
      <w:r w:rsidRPr="0076645C">
        <w:rPr>
          <w:rFonts w:asciiTheme="majorHAnsi" w:hAnsiTheme="majorHAnsi" w:cstheme="majorHAnsi"/>
          <w:color w:val="000000"/>
          <w:sz w:val="24"/>
          <w:szCs w:val="24"/>
          <w:lang w:val="en-US"/>
        </w:rPr>
        <w:t>&lt;matthew.fuller-tyszkiewicz@deakin.edu.au&gt;</w:t>
      </w:r>
    </w:p>
    <w:p w:rsidR="0076645C" w:rsidRDefault="0076645C" w:rsidP="0076645C">
      <w:pPr>
        <w:rPr>
          <w:rFonts w:asciiTheme="majorHAnsi" w:hAnsiTheme="majorHAnsi" w:cstheme="majorHAnsi"/>
          <w:b/>
          <w:sz w:val="24"/>
          <w:szCs w:val="24"/>
          <w:lang w:val="en-US"/>
        </w:rPr>
      </w:pPr>
    </w:p>
    <w:p w:rsidR="0076645C" w:rsidRPr="0076645C" w:rsidRDefault="0076645C" w:rsidP="0076645C">
      <w:pPr>
        <w:rPr>
          <w:rFonts w:asciiTheme="majorHAnsi" w:hAnsiTheme="majorHAnsi" w:cstheme="majorHAnsi"/>
          <w:sz w:val="28"/>
          <w:szCs w:val="28"/>
          <w:lang w:val="en-US"/>
        </w:rPr>
      </w:pPr>
      <w:r w:rsidRPr="0076645C">
        <w:rPr>
          <w:rFonts w:asciiTheme="majorHAnsi" w:hAnsiTheme="majorHAnsi" w:cstheme="majorHAnsi"/>
          <w:sz w:val="28"/>
          <w:szCs w:val="28"/>
          <w:lang w:val="en-US"/>
        </w:rPr>
        <w:t xml:space="preserve">Deakin develops new app to help </w:t>
      </w:r>
      <w:proofErr w:type="spellStart"/>
      <w:r w:rsidRPr="0076645C">
        <w:rPr>
          <w:rFonts w:asciiTheme="majorHAnsi" w:hAnsiTheme="majorHAnsi" w:cstheme="majorHAnsi"/>
          <w:sz w:val="28"/>
          <w:szCs w:val="28"/>
          <w:lang w:val="en-US"/>
        </w:rPr>
        <w:t>carers</w:t>
      </w:r>
      <w:proofErr w:type="spellEnd"/>
      <w:r w:rsidRPr="0076645C">
        <w:rPr>
          <w:rFonts w:asciiTheme="majorHAnsi" w:hAnsiTheme="majorHAnsi" w:cstheme="majorHAnsi"/>
          <w:sz w:val="28"/>
          <w:szCs w:val="28"/>
          <w:lang w:val="en-US"/>
        </w:rPr>
        <w:t xml:space="preserve"> reduce stress</w:t>
      </w:r>
    </w:p>
    <w:p w:rsidR="0076645C" w:rsidRDefault="00013472" w:rsidP="0076645C">
      <w:pPr>
        <w:rPr>
          <w:lang w:val="en-US"/>
        </w:rPr>
      </w:pPr>
      <w:hyperlink r:id="rId48" w:history="1">
        <w:r w:rsidR="0076645C">
          <w:rPr>
            <w:rStyle w:val="Hyperlink"/>
            <w:lang w:val="en-US"/>
          </w:rPr>
          <w:t>http://www.deakin.edu.au/about-deakin/media-releases/articles/deakin-develops-new-app-to-help-carers-reduce-stress</w:t>
        </w:r>
      </w:hyperlink>
    </w:p>
    <w:p w:rsidR="0076645C" w:rsidRPr="0076645C" w:rsidRDefault="0076645C" w:rsidP="0076645C">
      <w:pPr>
        <w:rPr>
          <w:lang w:val="en-US"/>
        </w:rPr>
      </w:pPr>
    </w:p>
    <w:p w:rsidR="0076645C" w:rsidRPr="0076645C" w:rsidRDefault="0076645C" w:rsidP="0076645C">
      <w:pPr>
        <w:rPr>
          <w:lang w:val="en-US"/>
        </w:rPr>
      </w:pPr>
      <w:r w:rsidRPr="0076645C">
        <w:rPr>
          <w:lang w:val="en-US"/>
        </w:rPr>
        <w:t xml:space="preserve">Almost half of </w:t>
      </w:r>
      <w:proofErr w:type="spellStart"/>
      <w:r w:rsidRPr="0076645C">
        <w:rPr>
          <w:lang w:val="en-US"/>
        </w:rPr>
        <w:t>carers</w:t>
      </w:r>
      <w:proofErr w:type="spellEnd"/>
      <w:r w:rsidRPr="0076645C">
        <w:rPr>
          <w:lang w:val="en-US"/>
        </w:rPr>
        <w:t xml:space="preserve"> experiencing low levels of wellbeing believed their conditions improved after five weeks of using a new mobile phone app, designed by Deakin University researchers in partnership with Australian Unity.</w:t>
      </w:r>
    </w:p>
    <w:p w:rsidR="0076645C" w:rsidRPr="0076645C" w:rsidRDefault="0076645C" w:rsidP="0076645C">
      <w:pPr>
        <w:rPr>
          <w:lang w:val="en-US"/>
        </w:rPr>
      </w:pPr>
    </w:p>
    <w:p w:rsidR="0076645C" w:rsidRDefault="0076645C" w:rsidP="0076645C">
      <w:pPr>
        <w:rPr>
          <w:lang w:val="en-US"/>
        </w:rPr>
      </w:pPr>
      <w:r w:rsidRPr="0076645C">
        <w:rPr>
          <w:lang w:val="en-US"/>
        </w:rPr>
        <w:t>The app has been developed to reduce stress and was recently tested in a clinical trial led by Deakin’s School of Psychology, with the results published by the Australian Centre on Quality of Life today</w:t>
      </w:r>
      <w:r>
        <w:rPr>
          <w:lang w:val="en-US"/>
        </w:rPr>
        <w:t>------------</w:t>
      </w:r>
    </w:p>
    <w:p w:rsidR="0076645C" w:rsidRDefault="0076645C" w:rsidP="0076645C">
      <w:pPr>
        <w:rPr>
          <w:lang w:val="en-US"/>
        </w:rPr>
      </w:pPr>
      <w:r>
        <w:rPr>
          <w:lang w:val="en-US"/>
        </w:rPr>
        <w:t>[see attached for the</w:t>
      </w:r>
      <w:r w:rsidR="000047C3">
        <w:rPr>
          <w:lang w:val="en-US"/>
        </w:rPr>
        <w:t xml:space="preserve"> media story and</w:t>
      </w:r>
      <w:r>
        <w:rPr>
          <w:lang w:val="en-US"/>
        </w:rPr>
        <w:t xml:space="preserve"> extent of media coverage]</w:t>
      </w:r>
    </w:p>
    <w:p w:rsidR="008C1FFB" w:rsidRPr="00CB2386" w:rsidRDefault="008C1FFB" w:rsidP="008C1FFB">
      <w:pPr>
        <w:jc w:val="center"/>
        <w:rPr>
          <w:rFonts w:asciiTheme="majorHAnsi" w:hAnsiTheme="majorHAnsi" w:cstheme="majorHAnsi"/>
          <w:b/>
          <w:sz w:val="32"/>
          <w:szCs w:val="32"/>
        </w:rPr>
      </w:pPr>
    </w:p>
    <w:p w:rsidR="008C1FFB" w:rsidRPr="005C2C7A" w:rsidRDefault="008C1FFB" w:rsidP="008C1FFB">
      <w:pPr>
        <w:jc w:val="center"/>
        <w:rPr>
          <w:rFonts w:asciiTheme="majorHAnsi" w:hAnsiTheme="majorHAnsi" w:cstheme="majorHAnsi"/>
          <w:b/>
          <w:sz w:val="32"/>
          <w:szCs w:val="32"/>
        </w:rPr>
      </w:pPr>
      <w:r w:rsidRPr="005C2C7A">
        <w:rPr>
          <w:rFonts w:asciiTheme="majorHAnsi" w:hAnsiTheme="majorHAnsi" w:cstheme="majorHAnsi"/>
          <w:b/>
          <w:sz w:val="32"/>
          <w:szCs w:val="32"/>
        </w:rPr>
        <w:t>Media news</w:t>
      </w:r>
    </w:p>
    <w:p w:rsidR="008C1FFB" w:rsidRPr="006C1A0D" w:rsidRDefault="008C1FFB" w:rsidP="008C1FFB">
      <w:pPr>
        <w:jc w:val="center"/>
        <w:rPr>
          <w:rFonts w:asciiTheme="majorHAnsi" w:hAnsiTheme="majorHAnsi" w:cstheme="majorHAnsi"/>
          <w:i/>
          <w:sz w:val="24"/>
          <w:szCs w:val="24"/>
        </w:rPr>
      </w:pPr>
      <w:r w:rsidRPr="00970893">
        <w:rPr>
          <w:rFonts w:asciiTheme="majorHAnsi" w:hAnsiTheme="majorHAnsi" w:cstheme="majorHAnsi"/>
          <w:i/>
          <w:sz w:val="24"/>
          <w:szCs w:val="24"/>
        </w:rPr>
        <w:lastRenderedPageBreak/>
        <w:t>Nic</w:t>
      </w:r>
      <w:r>
        <w:rPr>
          <w:rFonts w:asciiTheme="majorHAnsi" w:hAnsiTheme="majorHAnsi" w:cstheme="majorHAnsi"/>
          <w:i/>
          <w:sz w:val="24"/>
          <w:szCs w:val="24"/>
        </w:rPr>
        <w:t>ole Villanueva</w:t>
      </w:r>
      <w:r w:rsidRPr="006C1A0D">
        <w:rPr>
          <w:rFonts w:asciiTheme="majorHAnsi" w:hAnsiTheme="majorHAnsi" w:cstheme="majorHAnsi"/>
          <w:i/>
          <w:sz w:val="24"/>
          <w:szCs w:val="24"/>
        </w:rPr>
        <w:t xml:space="preserve"> </w:t>
      </w:r>
      <w:r>
        <w:rPr>
          <w:rFonts w:asciiTheme="majorHAnsi" w:hAnsiTheme="majorHAnsi" w:cstheme="majorHAnsi"/>
          <w:i/>
          <w:sz w:val="24"/>
          <w:szCs w:val="24"/>
        </w:rPr>
        <w:t>[</w:t>
      </w:r>
      <w:r w:rsidRPr="006C1A0D">
        <w:rPr>
          <w:rFonts w:asciiTheme="majorHAnsi" w:hAnsiTheme="majorHAnsi" w:cstheme="majorHAnsi"/>
          <w:i/>
          <w:sz w:val="24"/>
          <w:szCs w:val="24"/>
        </w:rPr>
        <w:t>villanueva3@mail.usf.edu</w:t>
      </w:r>
      <w:r>
        <w:rPr>
          <w:rFonts w:asciiTheme="majorHAnsi" w:hAnsiTheme="majorHAnsi" w:cstheme="majorHAnsi"/>
          <w:i/>
          <w:sz w:val="24"/>
          <w:szCs w:val="24"/>
        </w:rPr>
        <w:t>]</w:t>
      </w:r>
    </w:p>
    <w:p w:rsidR="008C1FFB" w:rsidRPr="006C1A0D" w:rsidRDefault="008C1FFB" w:rsidP="008C1FFB">
      <w:pPr>
        <w:jc w:val="center"/>
        <w:rPr>
          <w:rFonts w:asciiTheme="majorHAnsi" w:hAnsiTheme="majorHAnsi" w:cstheme="majorHAnsi"/>
          <w:i/>
          <w:sz w:val="24"/>
          <w:szCs w:val="24"/>
        </w:rPr>
      </w:pPr>
      <w:r w:rsidRPr="006C1A0D">
        <w:rPr>
          <w:rFonts w:asciiTheme="majorHAnsi" w:hAnsiTheme="majorHAnsi" w:cstheme="majorHAnsi"/>
          <w:i/>
          <w:sz w:val="24"/>
          <w:szCs w:val="24"/>
        </w:rPr>
        <w:t>Executive Volunteer Media</w:t>
      </w:r>
    </w:p>
    <w:p w:rsidR="008C1FFB" w:rsidRDefault="008C1FFB" w:rsidP="008C1FFB">
      <w:pPr>
        <w:rPr>
          <w:rFonts w:asciiTheme="majorHAnsi" w:hAnsiTheme="majorHAnsi" w:cstheme="majorHAnsi"/>
          <w:sz w:val="28"/>
          <w:szCs w:val="28"/>
        </w:rPr>
      </w:pPr>
    </w:p>
    <w:p w:rsidR="00183A17" w:rsidRDefault="00183A17" w:rsidP="00183A17">
      <w:pPr>
        <w:rPr>
          <w:rFonts w:asciiTheme="majorHAnsi" w:hAnsiTheme="majorHAnsi" w:cstheme="majorHAnsi"/>
          <w:sz w:val="28"/>
          <w:szCs w:val="28"/>
        </w:rPr>
      </w:pPr>
      <w:r>
        <w:rPr>
          <w:rFonts w:asciiTheme="majorHAnsi" w:hAnsiTheme="majorHAnsi" w:cstheme="majorHAnsi"/>
          <w:sz w:val="28"/>
          <w:szCs w:val="28"/>
        </w:rPr>
        <w:t>The Science of Resilience</w:t>
      </w:r>
    </w:p>
    <w:p w:rsidR="00183A17" w:rsidRPr="00183A17" w:rsidRDefault="00183A17" w:rsidP="00183A17">
      <w:pPr>
        <w:rPr>
          <w:rFonts w:asciiTheme="majorHAnsi" w:hAnsiTheme="majorHAnsi" w:cstheme="majorHAnsi"/>
          <w:sz w:val="28"/>
          <w:szCs w:val="28"/>
        </w:rPr>
      </w:pPr>
      <w:r w:rsidRPr="00183A17">
        <w:rPr>
          <w:rFonts w:asciiTheme="majorHAnsi" w:hAnsiTheme="majorHAnsi" w:cstheme="majorHAnsi"/>
          <w:sz w:val="28"/>
          <w:szCs w:val="28"/>
        </w:rPr>
        <w:t>Bari Walsh</w:t>
      </w:r>
    </w:p>
    <w:p w:rsidR="00183A17" w:rsidRPr="00183A17" w:rsidRDefault="00013472" w:rsidP="00183A17">
      <w:pPr>
        <w:rPr>
          <w:rFonts w:asciiTheme="majorHAnsi" w:hAnsiTheme="majorHAnsi" w:cstheme="majorHAnsi"/>
          <w:sz w:val="24"/>
          <w:szCs w:val="24"/>
        </w:rPr>
      </w:pPr>
      <w:hyperlink r:id="rId49" w:history="1">
        <w:r w:rsidR="00183A17" w:rsidRPr="00183A17">
          <w:rPr>
            <w:rStyle w:val="Hyperlink"/>
            <w:rFonts w:asciiTheme="majorHAnsi" w:hAnsiTheme="majorHAnsi" w:cstheme="majorHAnsi"/>
            <w:sz w:val="24"/>
            <w:szCs w:val="24"/>
          </w:rPr>
          <w:t>https://www.gse.harvard.edu/news/uk/15/03/science-resilience</w:t>
        </w:r>
      </w:hyperlink>
    </w:p>
    <w:p w:rsidR="00183A17" w:rsidRPr="00183A17" w:rsidRDefault="00183A17" w:rsidP="00183A17">
      <w:pPr>
        <w:rPr>
          <w:rFonts w:asciiTheme="majorHAnsi" w:hAnsiTheme="majorHAnsi" w:cstheme="majorHAnsi"/>
          <w:sz w:val="24"/>
          <w:szCs w:val="24"/>
        </w:rPr>
      </w:pPr>
    </w:p>
    <w:p w:rsidR="00183A17" w:rsidRPr="00183A17" w:rsidRDefault="00183A17" w:rsidP="00183A17">
      <w:pPr>
        <w:rPr>
          <w:rFonts w:asciiTheme="majorHAnsi" w:hAnsiTheme="majorHAnsi" w:cstheme="majorHAnsi"/>
          <w:sz w:val="24"/>
          <w:szCs w:val="24"/>
        </w:rPr>
      </w:pPr>
      <w:r w:rsidRPr="00183A17">
        <w:rPr>
          <w:rFonts w:asciiTheme="majorHAnsi" w:hAnsiTheme="majorHAnsi" w:cstheme="majorHAnsi"/>
          <w:sz w:val="24"/>
          <w:szCs w:val="24"/>
        </w:rPr>
        <w:t xml:space="preserve">In her article, Walsh summarizes key points about child resilience research. The biggest defining factor is having a supportive and stable relationship with an adult. Regular interactions build the basis for the developing brain's capacities-- such as the ability to plan, monitor, and regulate </w:t>
      </w:r>
      <w:proofErr w:type="spellStart"/>
      <w:r w:rsidRPr="00183A17">
        <w:rPr>
          <w:rFonts w:asciiTheme="majorHAnsi" w:hAnsiTheme="majorHAnsi" w:cstheme="majorHAnsi"/>
          <w:sz w:val="24"/>
          <w:szCs w:val="24"/>
        </w:rPr>
        <w:t>behavior</w:t>
      </w:r>
      <w:proofErr w:type="spellEnd"/>
      <w:r w:rsidRPr="00183A17">
        <w:rPr>
          <w:rFonts w:asciiTheme="majorHAnsi" w:hAnsiTheme="majorHAnsi" w:cstheme="majorHAnsi"/>
          <w:sz w:val="24"/>
          <w:szCs w:val="24"/>
        </w:rPr>
        <w:t>, and adapt to changing circumstances-- that enable children to respond to adversity and thrive. In the absence, the body perceived the chronic caregiver absence as a threat and initiates a stress response that alters bodily and mental physiology. Stress becomes toxic and children fail to adapt. But, a supportive caregiver isn't all that it takes do develop resilience. Characteristics that also influence are: a sense of mastery over life circumstances, strong executive function and self-regulation skills and a supportive context of faith or culture. Most importantly, resilience is a tool that can be built because it is born from the combination of supportive relationships, adaptive capacities AND positive experiences.</w:t>
      </w:r>
    </w:p>
    <w:p w:rsidR="008C1FFB" w:rsidRDefault="008C1FFB" w:rsidP="001B1A3D">
      <w:pPr>
        <w:rPr>
          <w:rFonts w:asciiTheme="majorHAnsi" w:hAnsiTheme="majorHAnsi" w:cstheme="majorHAnsi"/>
          <w:b/>
          <w:sz w:val="28"/>
          <w:szCs w:val="28"/>
          <w:highlight w:val="yellow"/>
        </w:rPr>
      </w:pPr>
    </w:p>
    <w:p w:rsidR="008C1FFB" w:rsidRDefault="008C1FFB" w:rsidP="001B1A3D">
      <w:pPr>
        <w:rPr>
          <w:rFonts w:asciiTheme="majorHAnsi" w:hAnsiTheme="majorHAnsi" w:cstheme="majorHAnsi"/>
          <w:b/>
          <w:sz w:val="28"/>
          <w:szCs w:val="28"/>
          <w:highlight w:val="yellow"/>
        </w:rPr>
      </w:pPr>
    </w:p>
    <w:p w:rsidR="001B1A3D" w:rsidRPr="00277B1B" w:rsidRDefault="001B1A3D" w:rsidP="001B1A3D">
      <w:pPr>
        <w:rPr>
          <w:rFonts w:asciiTheme="majorHAnsi" w:hAnsiTheme="majorHAnsi" w:cstheme="majorHAnsi"/>
          <w:b/>
          <w:sz w:val="28"/>
          <w:szCs w:val="28"/>
        </w:rPr>
      </w:pPr>
      <w:r w:rsidRPr="00CA32BE">
        <w:rPr>
          <w:rFonts w:asciiTheme="majorHAnsi" w:hAnsiTheme="majorHAnsi" w:cstheme="majorHAnsi"/>
          <w:b/>
          <w:sz w:val="28"/>
          <w:szCs w:val="28"/>
          <w:highlight w:val="yellow"/>
        </w:rPr>
        <w:t>ACQOL Bulletin</w:t>
      </w:r>
      <w:r>
        <w:rPr>
          <w:rFonts w:asciiTheme="majorHAnsi" w:hAnsiTheme="majorHAnsi" w:cstheme="majorHAnsi"/>
          <w:b/>
          <w:sz w:val="28"/>
          <w:szCs w:val="28"/>
          <w:highlight w:val="yellow"/>
        </w:rPr>
        <w:t xml:space="preserve"> Vol 2/</w:t>
      </w:r>
      <w:r w:rsidR="008C1FFB">
        <w:rPr>
          <w:rFonts w:asciiTheme="majorHAnsi" w:hAnsiTheme="majorHAnsi" w:cstheme="majorHAnsi"/>
          <w:b/>
          <w:sz w:val="28"/>
          <w:szCs w:val="28"/>
          <w:highlight w:val="yellow"/>
        </w:rPr>
        <w:t>2</w:t>
      </w:r>
      <w:r w:rsidRPr="00CA32BE">
        <w:rPr>
          <w:rFonts w:asciiTheme="majorHAnsi" w:hAnsiTheme="majorHAnsi" w:cstheme="majorHAnsi"/>
          <w:b/>
          <w:sz w:val="28"/>
          <w:szCs w:val="28"/>
          <w:highlight w:val="yellow"/>
        </w:rPr>
        <w:t xml:space="preserve">: </w:t>
      </w:r>
      <w:r w:rsidR="008C1FFB">
        <w:rPr>
          <w:rFonts w:asciiTheme="majorHAnsi" w:hAnsiTheme="majorHAnsi" w:cstheme="majorHAnsi"/>
          <w:b/>
          <w:sz w:val="28"/>
          <w:szCs w:val="28"/>
          <w:highlight w:val="yellow"/>
        </w:rPr>
        <w:t>110118</w:t>
      </w:r>
      <w:r w:rsidRPr="00CA32BE">
        <w:rPr>
          <w:rFonts w:asciiTheme="majorHAnsi" w:hAnsiTheme="majorHAnsi" w:cstheme="majorHAnsi"/>
          <w:b/>
          <w:sz w:val="28"/>
          <w:szCs w:val="28"/>
          <w:highlight w:val="yellow"/>
        </w:rPr>
        <w:t xml:space="preserve"> </w:t>
      </w:r>
    </w:p>
    <w:p w:rsidR="001B1A3D" w:rsidRDefault="001B1A3D" w:rsidP="001B1A3D">
      <w:pPr>
        <w:rPr>
          <w:rFonts w:asciiTheme="majorHAnsi" w:hAnsiTheme="majorHAnsi" w:cstheme="majorHAnsi"/>
          <w:b/>
          <w:sz w:val="28"/>
          <w:szCs w:val="28"/>
        </w:rPr>
      </w:pPr>
      <w:r w:rsidRPr="00277B1B">
        <w:rPr>
          <w:rFonts w:asciiTheme="majorHAnsi" w:hAnsiTheme="majorHAnsi" w:cstheme="majorHAnsi"/>
          <w:b/>
          <w:sz w:val="28"/>
          <w:szCs w:val="28"/>
        </w:rPr>
        <w:t>Bulletin of the Australian Centre on Quality of Life</w:t>
      </w:r>
    </w:p>
    <w:p w:rsidR="001B1A3D" w:rsidRPr="00A4562E" w:rsidRDefault="001B1A3D" w:rsidP="001B1A3D">
      <w:pPr>
        <w:rPr>
          <w:rFonts w:asciiTheme="majorHAnsi" w:hAnsiTheme="majorHAnsi" w:cstheme="majorHAnsi"/>
          <w:sz w:val="24"/>
          <w:szCs w:val="24"/>
        </w:rPr>
      </w:pPr>
      <w:r>
        <w:rPr>
          <w:rFonts w:asciiTheme="majorHAnsi" w:hAnsiTheme="majorHAnsi" w:cstheme="majorHAnsi"/>
          <w:sz w:val="24"/>
          <w:szCs w:val="24"/>
        </w:rPr>
        <w:t>Editor: Robert A. Cummins</w:t>
      </w:r>
    </w:p>
    <w:p w:rsidR="001B1A3D" w:rsidRDefault="00013472" w:rsidP="001B1A3D">
      <w:pPr>
        <w:rPr>
          <w:rFonts w:asciiTheme="majorHAnsi" w:hAnsiTheme="majorHAnsi" w:cstheme="majorHAnsi"/>
          <w:sz w:val="24"/>
          <w:szCs w:val="24"/>
        </w:rPr>
      </w:pPr>
      <w:hyperlink r:id="rId50" w:history="1">
        <w:r w:rsidR="001B1A3D" w:rsidRPr="003D594D">
          <w:rPr>
            <w:rStyle w:val="Hyperlink"/>
            <w:rFonts w:asciiTheme="majorHAnsi" w:hAnsiTheme="majorHAnsi" w:cstheme="majorHAnsi"/>
            <w:sz w:val="24"/>
            <w:szCs w:val="24"/>
          </w:rPr>
          <w:t>http://www.acqol.com.au/</w:t>
        </w:r>
      </w:hyperlink>
    </w:p>
    <w:p w:rsidR="001B1A3D" w:rsidRDefault="001B1A3D" w:rsidP="001B1A3D">
      <w:pPr>
        <w:rPr>
          <w:rFonts w:asciiTheme="majorHAnsi" w:hAnsiTheme="majorHAnsi" w:cstheme="majorHAnsi"/>
          <w:sz w:val="24"/>
          <w:szCs w:val="24"/>
        </w:rPr>
      </w:pPr>
      <w:r w:rsidRPr="00277B1B">
        <w:rPr>
          <w:rFonts w:asciiTheme="majorHAnsi" w:hAnsiTheme="majorHAnsi" w:cstheme="majorHAnsi"/>
          <w:b/>
          <w:sz w:val="24"/>
          <w:szCs w:val="24"/>
        </w:rPr>
        <w:t xml:space="preserve">Note: </w:t>
      </w:r>
      <w:r w:rsidRPr="00277B1B">
        <w:rPr>
          <w:rFonts w:asciiTheme="majorHAnsi" w:hAnsiTheme="majorHAnsi" w:cstheme="majorHAnsi"/>
          <w:sz w:val="24"/>
          <w:szCs w:val="24"/>
        </w:rPr>
        <w:t>This</w:t>
      </w:r>
      <w:r>
        <w:rPr>
          <w:rFonts w:asciiTheme="majorHAnsi" w:hAnsiTheme="majorHAnsi" w:cstheme="majorHAnsi"/>
          <w:sz w:val="24"/>
          <w:szCs w:val="24"/>
        </w:rPr>
        <w:t xml:space="preserve"> site is under development and some content is missing.</w:t>
      </w:r>
    </w:p>
    <w:p w:rsidR="001B1A3D" w:rsidRDefault="001B1A3D" w:rsidP="001B1A3D">
      <w:pPr>
        <w:rPr>
          <w:rFonts w:asciiTheme="majorHAnsi" w:hAnsiTheme="majorHAnsi" w:cstheme="majorHAnsi"/>
          <w:sz w:val="24"/>
          <w:szCs w:val="24"/>
        </w:rPr>
      </w:pPr>
    </w:p>
    <w:p w:rsidR="001B1A3D" w:rsidRPr="006059EE" w:rsidRDefault="001B1A3D" w:rsidP="001B1A3D">
      <w:pPr>
        <w:jc w:val="center"/>
        <w:rPr>
          <w:rFonts w:asciiTheme="majorHAnsi" w:hAnsiTheme="majorHAnsi" w:cstheme="majorHAnsi"/>
          <w:b/>
          <w:sz w:val="32"/>
          <w:szCs w:val="32"/>
        </w:rPr>
      </w:pPr>
      <w:r w:rsidRPr="006059EE">
        <w:rPr>
          <w:rFonts w:asciiTheme="majorHAnsi" w:hAnsiTheme="majorHAnsi" w:cstheme="majorHAnsi"/>
          <w:b/>
          <w:sz w:val="32"/>
          <w:szCs w:val="32"/>
        </w:rPr>
        <w:t>Paper for private study</w:t>
      </w:r>
    </w:p>
    <w:p w:rsidR="001B1A3D" w:rsidRDefault="001B1A3D" w:rsidP="001B1A3D">
      <w:pPr>
        <w:jc w:val="center"/>
        <w:rPr>
          <w:rFonts w:asciiTheme="majorHAnsi" w:hAnsiTheme="majorHAnsi" w:cstheme="majorHAnsi"/>
          <w:sz w:val="24"/>
          <w:szCs w:val="24"/>
        </w:rPr>
      </w:pPr>
      <w:r w:rsidRPr="00691C61">
        <w:rPr>
          <w:rFonts w:asciiTheme="majorHAnsi" w:hAnsiTheme="majorHAnsi" w:cstheme="majorHAnsi"/>
          <w:i/>
          <w:sz w:val="24"/>
          <w:szCs w:val="24"/>
        </w:rPr>
        <w:t>The attached paper</w:t>
      </w:r>
      <w:r>
        <w:rPr>
          <w:rFonts w:asciiTheme="majorHAnsi" w:hAnsiTheme="majorHAnsi" w:cstheme="majorHAnsi"/>
          <w:i/>
          <w:sz w:val="24"/>
          <w:szCs w:val="24"/>
        </w:rPr>
        <w:t>, on the topic of life quality,</w:t>
      </w:r>
      <w:r w:rsidRPr="00691C61">
        <w:rPr>
          <w:rFonts w:asciiTheme="majorHAnsi" w:hAnsiTheme="majorHAnsi" w:cstheme="majorHAnsi"/>
          <w:i/>
          <w:sz w:val="24"/>
          <w:szCs w:val="24"/>
        </w:rPr>
        <w:t xml:space="preserve"> is sent to you for your personal private study</w:t>
      </w:r>
      <w:r>
        <w:rPr>
          <w:rFonts w:asciiTheme="majorHAnsi" w:hAnsiTheme="majorHAnsi" w:cstheme="majorHAnsi"/>
          <w:i/>
          <w:sz w:val="24"/>
          <w:szCs w:val="24"/>
        </w:rPr>
        <w:t xml:space="preserve"> and discussion within ACQOL</w:t>
      </w:r>
      <w:r w:rsidRPr="00691C61">
        <w:rPr>
          <w:rFonts w:asciiTheme="majorHAnsi" w:hAnsiTheme="majorHAnsi" w:cstheme="majorHAnsi"/>
          <w:i/>
          <w:sz w:val="24"/>
          <w:szCs w:val="24"/>
        </w:rPr>
        <w:t>. You are prohibited from further distributing this paper to any other person</w:t>
      </w:r>
      <w:r>
        <w:rPr>
          <w:rFonts w:asciiTheme="majorHAnsi" w:hAnsiTheme="majorHAnsi" w:cstheme="majorHAnsi"/>
          <w:sz w:val="24"/>
          <w:szCs w:val="24"/>
        </w:rPr>
        <w:t>.</w:t>
      </w:r>
    </w:p>
    <w:p w:rsidR="001B1A3D" w:rsidRDefault="001B1A3D" w:rsidP="001B1A3D">
      <w:pPr>
        <w:jc w:val="center"/>
        <w:rPr>
          <w:rFonts w:asciiTheme="majorHAnsi" w:hAnsiTheme="majorHAnsi" w:cstheme="majorHAnsi"/>
          <w:sz w:val="24"/>
          <w:szCs w:val="24"/>
        </w:rPr>
      </w:pPr>
    </w:p>
    <w:p w:rsidR="001B1A3D" w:rsidRDefault="001B1A3D" w:rsidP="001B1A3D">
      <w:r w:rsidRPr="0026405C">
        <w:rPr>
          <w:rFonts w:asciiTheme="majorHAnsi" w:hAnsiTheme="majorHAnsi" w:cstheme="majorHAnsi"/>
          <w:b/>
          <w:sz w:val="24"/>
          <w:szCs w:val="24"/>
        </w:rPr>
        <w:t xml:space="preserve">Reference: </w:t>
      </w:r>
      <w:proofErr w:type="spellStart"/>
      <w:r w:rsidR="00CA64E6">
        <w:rPr>
          <w:rFonts w:ascii="Segoe UI" w:hAnsi="Segoe UI" w:cs="Segoe UI"/>
          <w:sz w:val="18"/>
          <w:szCs w:val="18"/>
        </w:rPr>
        <w:t>Nieuwenhuijse</w:t>
      </w:r>
      <w:proofErr w:type="spellEnd"/>
      <w:r w:rsidR="00CA64E6">
        <w:rPr>
          <w:rFonts w:ascii="Segoe UI" w:hAnsi="Segoe UI" w:cs="Segoe UI"/>
          <w:sz w:val="18"/>
          <w:szCs w:val="18"/>
        </w:rPr>
        <w:t xml:space="preserve">, A. M., Willems, D. L., van </w:t>
      </w:r>
      <w:proofErr w:type="spellStart"/>
      <w:r w:rsidR="00CA64E6">
        <w:rPr>
          <w:rFonts w:ascii="Segoe UI" w:hAnsi="Segoe UI" w:cs="Segoe UI"/>
          <w:sz w:val="18"/>
          <w:szCs w:val="18"/>
        </w:rPr>
        <w:t>Goudoever</w:t>
      </w:r>
      <w:proofErr w:type="spellEnd"/>
      <w:r w:rsidR="00CA64E6">
        <w:rPr>
          <w:rFonts w:ascii="Segoe UI" w:hAnsi="Segoe UI" w:cs="Segoe UI"/>
          <w:sz w:val="18"/>
          <w:szCs w:val="18"/>
        </w:rPr>
        <w:t xml:space="preserve">, J. B., </w:t>
      </w:r>
      <w:proofErr w:type="spellStart"/>
      <w:r w:rsidR="00CA64E6">
        <w:rPr>
          <w:rFonts w:ascii="Segoe UI" w:hAnsi="Segoe UI" w:cs="Segoe UI"/>
          <w:sz w:val="18"/>
          <w:szCs w:val="18"/>
        </w:rPr>
        <w:t>Echteld</w:t>
      </w:r>
      <w:proofErr w:type="spellEnd"/>
      <w:r w:rsidR="00CA64E6">
        <w:rPr>
          <w:rFonts w:ascii="Segoe UI" w:hAnsi="Segoe UI" w:cs="Segoe UI"/>
          <w:sz w:val="18"/>
          <w:szCs w:val="18"/>
        </w:rPr>
        <w:t xml:space="preserve">, M. A., &amp; </w:t>
      </w:r>
      <w:proofErr w:type="spellStart"/>
      <w:r w:rsidR="00CA64E6">
        <w:rPr>
          <w:rFonts w:ascii="Segoe UI" w:hAnsi="Segoe UI" w:cs="Segoe UI"/>
          <w:sz w:val="18"/>
          <w:szCs w:val="18"/>
        </w:rPr>
        <w:t>Olsman</w:t>
      </w:r>
      <w:proofErr w:type="spellEnd"/>
      <w:r w:rsidR="00CA64E6">
        <w:rPr>
          <w:rFonts w:ascii="Segoe UI" w:hAnsi="Segoe UI" w:cs="Segoe UI"/>
          <w:sz w:val="18"/>
          <w:szCs w:val="18"/>
        </w:rPr>
        <w:t xml:space="preserve">, E. (2017). Quality of life of persons with profound intellectual and multiple disabilities: A narrative literature review of concepts, assessment methods and assessors. </w:t>
      </w:r>
      <w:r w:rsidR="00CA64E6">
        <w:rPr>
          <w:rFonts w:ascii="Segoe UI" w:hAnsi="Segoe UI" w:cs="Segoe UI"/>
          <w:i/>
          <w:iCs/>
          <w:sz w:val="18"/>
          <w:szCs w:val="18"/>
        </w:rPr>
        <w:t>Journal of Intellectual &amp; Developmental Disability</w:t>
      </w:r>
      <w:r w:rsidR="00CA64E6">
        <w:rPr>
          <w:rFonts w:ascii="Segoe UI" w:hAnsi="Segoe UI" w:cs="Segoe UI"/>
          <w:sz w:val="18"/>
          <w:szCs w:val="18"/>
        </w:rPr>
        <w:t>, 1-11.</w:t>
      </w:r>
    </w:p>
    <w:p w:rsidR="001B1A3D" w:rsidRDefault="001B1A3D" w:rsidP="001B1A3D">
      <w:pPr>
        <w:rPr>
          <w:rFonts w:asciiTheme="majorHAnsi" w:hAnsiTheme="majorHAnsi" w:cstheme="majorHAnsi"/>
          <w:b/>
          <w:sz w:val="24"/>
          <w:szCs w:val="24"/>
        </w:rPr>
      </w:pPr>
    </w:p>
    <w:p w:rsidR="00CA64E6" w:rsidRPr="00CA64E6" w:rsidRDefault="001B1A3D" w:rsidP="00CA64E6">
      <w:pPr>
        <w:rPr>
          <w:rFonts w:asciiTheme="majorHAnsi" w:hAnsiTheme="majorHAnsi" w:cstheme="majorHAnsi"/>
          <w:sz w:val="24"/>
          <w:szCs w:val="24"/>
        </w:rPr>
      </w:pPr>
      <w:r w:rsidRPr="00555C31">
        <w:rPr>
          <w:rFonts w:asciiTheme="majorHAnsi" w:hAnsiTheme="majorHAnsi" w:cstheme="majorHAnsi"/>
          <w:b/>
          <w:sz w:val="24"/>
          <w:szCs w:val="24"/>
        </w:rPr>
        <w:t>Summary:</w:t>
      </w:r>
      <w:r w:rsidRPr="00555C31">
        <w:rPr>
          <w:rFonts w:asciiTheme="majorHAnsi" w:hAnsiTheme="majorHAnsi" w:cstheme="majorHAnsi"/>
          <w:sz w:val="24"/>
          <w:szCs w:val="24"/>
        </w:rPr>
        <w:t xml:space="preserve"> </w:t>
      </w:r>
      <w:r w:rsidR="00CA64E6">
        <w:rPr>
          <w:rFonts w:asciiTheme="majorHAnsi" w:hAnsiTheme="majorHAnsi" w:cstheme="majorHAnsi"/>
          <w:sz w:val="24"/>
          <w:szCs w:val="24"/>
        </w:rPr>
        <w:t xml:space="preserve">This narrative review concerns the concepts, methods of </w:t>
      </w:r>
      <w:r w:rsidR="00CA64E6" w:rsidRPr="00CA64E6">
        <w:rPr>
          <w:rFonts w:asciiTheme="majorHAnsi" w:hAnsiTheme="majorHAnsi" w:cstheme="majorHAnsi"/>
          <w:sz w:val="24"/>
          <w:szCs w:val="24"/>
        </w:rPr>
        <w:t>assessment</w:t>
      </w:r>
      <w:r w:rsidR="00CA64E6">
        <w:rPr>
          <w:rFonts w:asciiTheme="majorHAnsi" w:hAnsiTheme="majorHAnsi" w:cstheme="majorHAnsi"/>
          <w:sz w:val="24"/>
          <w:szCs w:val="24"/>
        </w:rPr>
        <w:t>,</w:t>
      </w:r>
      <w:r w:rsidR="00CA64E6" w:rsidRPr="00CA64E6">
        <w:rPr>
          <w:rFonts w:asciiTheme="majorHAnsi" w:hAnsiTheme="majorHAnsi" w:cstheme="majorHAnsi"/>
          <w:sz w:val="24"/>
          <w:szCs w:val="24"/>
        </w:rPr>
        <w:t xml:space="preserve"> and </w:t>
      </w:r>
      <w:r w:rsidR="00CA64E6">
        <w:rPr>
          <w:rFonts w:asciiTheme="majorHAnsi" w:hAnsiTheme="majorHAnsi" w:cstheme="majorHAnsi"/>
          <w:sz w:val="24"/>
          <w:szCs w:val="24"/>
        </w:rPr>
        <w:t>results from</w:t>
      </w:r>
      <w:r w:rsidR="00CA64E6" w:rsidRPr="00CA64E6">
        <w:rPr>
          <w:rFonts w:asciiTheme="majorHAnsi" w:hAnsiTheme="majorHAnsi" w:cstheme="majorHAnsi"/>
          <w:sz w:val="24"/>
          <w:szCs w:val="24"/>
        </w:rPr>
        <w:t xml:space="preserve"> empirical studies on quality of life</w:t>
      </w:r>
      <w:r w:rsidR="00CA64E6">
        <w:rPr>
          <w:rFonts w:asciiTheme="majorHAnsi" w:hAnsiTheme="majorHAnsi" w:cstheme="majorHAnsi"/>
          <w:sz w:val="24"/>
          <w:szCs w:val="24"/>
        </w:rPr>
        <w:t xml:space="preserve"> of persons with Profound </w:t>
      </w:r>
      <w:r w:rsidR="00CA64E6" w:rsidRPr="00CA64E6">
        <w:rPr>
          <w:rFonts w:asciiTheme="majorHAnsi" w:hAnsiTheme="majorHAnsi" w:cstheme="majorHAnsi"/>
          <w:sz w:val="24"/>
          <w:szCs w:val="24"/>
        </w:rPr>
        <w:t>Intellectual and Multiple Disabilities</w:t>
      </w:r>
      <w:r w:rsidR="00CA64E6">
        <w:rPr>
          <w:rFonts w:asciiTheme="majorHAnsi" w:hAnsiTheme="majorHAnsi" w:cstheme="majorHAnsi"/>
          <w:sz w:val="24"/>
          <w:szCs w:val="24"/>
        </w:rPr>
        <w:t>.</w:t>
      </w:r>
      <w:r w:rsidR="00CA64E6" w:rsidRPr="00CA64E6">
        <w:rPr>
          <w:rFonts w:asciiTheme="majorHAnsi" w:hAnsiTheme="majorHAnsi" w:cstheme="majorHAnsi"/>
          <w:sz w:val="24"/>
          <w:szCs w:val="24"/>
        </w:rPr>
        <w:t xml:space="preserve"> Twenty-one articles </w:t>
      </w:r>
      <w:r w:rsidR="00CA64E6">
        <w:rPr>
          <w:rFonts w:asciiTheme="majorHAnsi" w:hAnsiTheme="majorHAnsi" w:cstheme="majorHAnsi"/>
          <w:sz w:val="24"/>
          <w:szCs w:val="24"/>
        </w:rPr>
        <w:t xml:space="preserve">are </w:t>
      </w:r>
      <w:r w:rsidR="00CA64E6" w:rsidRPr="00CA64E6">
        <w:rPr>
          <w:rFonts w:asciiTheme="majorHAnsi" w:hAnsiTheme="majorHAnsi" w:cstheme="majorHAnsi"/>
          <w:sz w:val="24"/>
          <w:szCs w:val="24"/>
        </w:rPr>
        <w:t>included in the analysis.</w:t>
      </w:r>
      <w:r w:rsidR="00CA64E6">
        <w:rPr>
          <w:rFonts w:asciiTheme="majorHAnsi" w:hAnsiTheme="majorHAnsi" w:cstheme="majorHAnsi"/>
          <w:sz w:val="24"/>
          <w:szCs w:val="24"/>
        </w:rPr>
        <w:t xml:space="preserve"> The </w:t>
      </w:r>
      <w:r w:rsidR="00CA64E6" w:rsidRPr="00CA64E6">
        <w:rPr>
          <w:rFonts w:asciiTheme="majorHAnsi" w:hAnsiTheme="majorHAnsi" w:cstheme="majorHAnsi"/>
          <w:sz w:val="24"/>
          <w:szCs w:val="24"/>
        </w:rPr>
        <w:t xml:space="preserve">distinction between objective and subjective </w:t>
      </w:r>
      <w:r w:rsidR="00CA64E6">
        <w:rPr>
          <w:rFonts w:asciiTheme="majorHAnsi" w:hAnsiTheme="majorHAnsi" w:cstheme="majorHAnsi"/>
          <w:sz w:val="24"/>
          <w:szCs w:val="24"/>
        </w:rPr>
        <w:t>QOL</w:t>
      </w:r>
      <w:r w:rsidR="00CA64E6" w:rsidRPr="00CA64E6">
        <w:rPr>
          <w:rFonts w:asciiTheme="majorHAnsi" w:hAnsiTheme="majorHAnsi" w:cstheme="majorHAnsi"/>
          <w:sz w:val="24"/>
          <w:szCs w:val="24"/>
        </w:rPr>
        <w:t xml:space="preserve"> was difficult to clarify</w:t>
      </w:r>
      <w:r w:rsidR="00CA64E6">
        <w:rPr>
          <w:rFonts w:asciiTheme="majorHAnsi" w:hAnsiTheme="majorHAnsi" w:cstheme="majorHAnsi"/>
          <w:sz w:val="24"/>
          <w:szCs w:val="24"/>
        </w:rPr>
        <w:t>.</w:t>
      </w:r>
      <w:r w:rsidR="00CA64E6" w:rsidRPr="00CA64E6">
        <w:rPr>
          <w:rFonts w:asciiTheme="majorHAnsi" w:hAnsiTheme="majorHAnsi" w:cstheme="majorHAnsi"/>
          <w:sz w:val="24"/>
          <w:szCs w:val="24"/>
        </w:rPr>
        <w:t xml:space="preserve"> </w:t>
      </w:r>
      <w:r w:rsidR="00D15365">
        <w:rPr>
          <w:rFonts w:asciiTheme="majorHAnsi" w:hAnsiTheme="majorHAnsi" w:cstheme="majorHAnsi"/>
          <w:sz w:val="24"/>
          <w:szCs w:val="24"/>
        </w:rPr>
        <w:t>A</w:t>
      </w:r>
      <w:r w:rsidR="00CA64E6">
        <w:rPr>
          <w:rFonts w:asciiTheme="majorHAnsi" w:hAnsiTheme="majorHAnsi" w:cstheme="majorHAnsi"/>
          <w:sz w:val="24"/>
          <w:szCs w:val="24"/>
        </w:rPr>
        <w:t>ssessment by</w:t>
      </w:r>
      <w:r w:rsidR="00CA64E6" w:rsidRPr="00CA64E6">
        <w:rPr>
          <w:rFonts w:asciiTheme="majorHAnsi" w:hAnsiTheme="majorHAnsi" w:cstheme="majorHAnsi"/>
          <w:sz w:val="24"/>
          <w:szCs w:val="24"/>
        </w:rPr>
        <w:t xml:space="preserve"> triangulation </w:t>
      </w:r>
      <w:r w:rsidR="00D15365">
        <w:rPr>
          <w:rFonts w:asciiTheme="majorHAnsi" w:hAnsiTheme="majorHAnsi" w:cstheme="majorHAnsi"/>
          <w:sz w:val="24"/>
          <w:szCs w:val="24"/>
        </w:rPr>
        <w:t>and</w:t>
      </w:r>
      <w:r w:rsidR="00CA64E6">
        <w:rPr>
          <w:rFonts w:asciiTheme="majorHAnsi" w:hAnsiTheme="majorHAnsi" w:cstheme="majorHAnsi"/>
          <w:sz w:val="24"/>
          <w:szCs w:val="24"/>
        </w:rPr>
        <w:t xml:space="preserve"> proxy responding </w:t>
      </w:r>
      <w:r w:rsidR="00D15365">
        <w:rPr>
          <w:rFonts w:asciiTheme="majorHAnsi" w:hAnsiTheme="majorHAnsi" w:cstheme="majorHAnsi"/>
          <w:sz w:val="24"/>
          <w:szCs w:val="24"/>
        </w:rPr>
        <w:t xml:space="preserve">are </w:t>
      </w:r>
      <w:r w:rsidR="00CA64E6">
        <w:rPr>
          <w:rFonts w:asciiTheme="majorHAnsi" w:hAnsiTheme="majorHAnsi" w:cstheme="majorHAnsi"/>
          <w:sz w:val="24"/>
          <w:szCs w:val="24"/>
        </w:rPr>
        <w:t>judged to be problematic</w:t>
      </w:r>
      <w:r w:rsidR="00CD5834">
        <w:rPr>
          <w:rFonts w:asciiTheme="majorHAnsi" w:hAnsiTheme="majorHAnsi" w:cstheme="majorHAnsi"/>
          <w:sz w:val="24"/>
          <w:szCs w:val="24"/>
        </w:rPr>
        <w:t xml:space="preserve"> and requiring more study</w:t>
      </w:r>
      <w:r w:rsidR="00CA64E6">
        <w:rPr>
          <w:rFonts w:asciiTheme="majorHAnsi" w:hAnsiTheme="majorHAnsi" w:cstheme="majorHAnsi"/>
          <w:sz w:val="24"/>
          <w:szCs w:val="24"/>
        </w:rPr>
        <w:t>.</w:t>
      </w:r>
    </w:p>
    <w:p w:rsidR="00CA64E6" w:rsidRDefault="00CA64E6" w:rsidP="00CA64E6">
      <w:pPr>
        <w:rPr>
          <w:rFonts w:asciiTheme="majorHAnsi" w:hAnsiTheme="majorHAnsi" w:cstheme="majorHAnsi"/>
          <w:sz w:val="24"/>
          <w:szCs w:val="24"/>
        </w:rPr>
      </w:pPr>
    </w:p>
    <w:p w:rsidR="001B1A3D" w:rsidRDefault="001B1A3D" w:rsidP="001B1A3D">
      <w:pPr>
        <w:rPr>
          <w:rFonts w:asciiTheme="majorHAnsi" w:hAnsiTheme="majorHAnsi" w:cstheme="majorHAnsi"/>
          <w:sz w:val="24"/>
          <w:szCs w:val="24"/>
        </w:rPr>
      </w:pPr>
    </w:p>
    <w:p w:rsidR="001B1A3D" w:rsidRDefault="001B1A3D" w:rsidP="001B1A3D">
      <w:pPr>
        <w:jc w:val="center"/>
        <w:rPr>
          <w:rFonts w:asciiTheme="majorHAnsi" w:hAnsiTheme="majorHAnsi" w:cstheme="majorHAnsi"/>
          <w:i/>
          <w:sz w:val="24"/>
          <w:szCs w:val="24"/>
        </w:rPr>
      </w:pPr>
      <w:r>
        <w:rPr>
          <w:rFonts w:asciiTheme="majorHAnsi" w:hAnsiTheme="majorHAnsi" w:cstheme="majorHAnsi"/>
          <w:i/>
          <w:sz w:val="24"/>
          <w:szCs w:val="24"/>
        </w:rPr>
        <w:t xml:space="preserve">Discussion of this paper, for circulation to members, is invited. Send to: </w:t>
      </w:r>
      <w:hyperlink r:id="rId51" w:history="1">
        <w:r w:rsidRPr="009C380F">
          <w:rPr>
            <w:rStyle w:val="Hyperlink"/>
            <w:rFonts w:asciiTheme="majorHAnsi" w:hAnsiTheme="majorHAnsi" w:cstheme="majorHAnsi"/>
            <w:i/>
            <w:sz w:val="24"/>
            <w:szCs w:val="24"/>
          </w:rPr>
          <w:t>robert.cummins@deakin.edu.au</w:t>
        </w:r>
      </w:hyperlink>
    </w:p>
    <w:p w:rsidR="001B1A3D" w:rsidRDefault="001B1A3D" w:rsidP="001B1A3D">
      <w:pPr>
        <w:jc w:val="center"/>
        <w:rPr>
          <w:rFonts w:asciiTheme="majorHAnsi" w:hAnsiTheme="majorHAnsi" w:cstheme="majorHAnsi"/>
          <w:i/>
          <w:sz w:val="24"/>
          <w:szCs w:val="24"/>
        </w:rPr>
      </w:pPr>
      <w:r>
        <w:rPr>
          <w:rFonts w:asciiTheme="majorHAnsi" w:hAnsiTheme="majorHAnsi" w:cstheme="majorHAnsi"/>
          <w:i/>
          <w:sz w:val="24"/>
          <w:szCs w:val="24"/>
        </w:rPr>
        <w:t xml:space="preserve">Substantive comments received by midnight on </w:t>
      </w:r>
      <w:r w:rsidRPr="00CD5834">
        <w:rPr>
          <w:rFonts w:asciiTheme="majorHAnsi" w:hAnsiTheme="majorHAnsi" w:cstheme="majorHAnsi"/>
          <w:i/>
          <w:sz w:val="24"/>
          <w:szCs w:val="24"/>
        </w:rPr>
        <w:t xml:space="preserve">Tuesday </w:t>
      </w:r>
      <w:r w:rsidR="008C1FFB" w:rsidRPr="00CD5834">
        <w:rPr>
          <w:rFonts w:asciiTheme="majorHAnsi" w:hAnsiTheme="majorHAnsi" w:cstheme="majorHAnsi"/>
          <w:i/>
          <w:sz w:val="24"/>
          <w:szCs w:val="24"/>
        </w:rPr>
        <w:t>16</w:t>
      </w:r>
      <w:r w:rsidR="008C1FFB" w:rsidRPr="00CD5834">
        <w:rPr>
          <w:rFonts w:asciiTheme="majorHAnsi" w:hAnsiTheme="majorHAnsi" w:cstheme="majorHAnsi"/>
          <w:i/>
          <w:sz w:val="24"/>
          <w:szCs w:val="24"/>
          <w:vertAlign w:val="superscript"/>
        </w:rPr>
        <w:t>th</w:t>
      </w:r>
      <w:r w:rsidR="008C1FFB" w:rsidRPr="00CD5834">
        <w:rPr>
          <w:rFonts w:asciiTheme="majorHAnsi" w:hAnsiTheme="majorHAnsi" w:cstheme="majorHAnsi"/>
          <w:i/>
          <w:sz w:val="24"/>
          <w:szCs w:val="24"/>
        </w:rPr>
        <w:t xml:space="preserve"> January</w:t>
      </w:r>
      <w:r w:rsidRPr="00CD5834">
        <w:rPr>
          <w:rFonts w:asciiTheme="majorHAnsi" w:hAnsiTheme="majorHAnsi" w:cstheme="majorHAnsi"/>
          <w:i/>
          <w:sz w:val="24"/>
          <w:szCs w:val="24"/>
        </w:rPr>
        <w:t xml:space="preserve"> Oz</w:t>
      </w:r>
      <w:r>
        <w:rPr>
          <w:rFonts w:asciiTheme="majorHAnsi" w:hAnsiTheme="majorHAnsi" w:cstheme="majorHAnsi"/>
          <w:i/>
          <w:sz w:val="24"/>
          <w:szCs w:val="24"/>
        </w:rPr>
        <w:t xml:space="preserve"> time will be published in the following Bulletin.</w:t>
      </w:r>
    </w:p>
    <w:p w:rsidR="001B1A3D" w:rsidRDefault="001B1A3D" w:rsidP="001B1A3D">
      <w:pPr>
        <w:jc w:val="center"/>
        <w:rPr>
          <w:rFonts w:asciiTheme="majorHAnsi" w:hAnsiTheme="majorHAnsi" w:cstheme="majorHAnsi"/>
          <w:i/>
          <w:sz w:val="24"/>
          <w:szCs w:val="24"/>
        </w:rPr>
      </w:pPr>
    </w:p>
    <w:p w:rsidR="001B1A3D" w:rsidRDefault="001B1A3D" w:rsidP="001B1A3D">
      <w:pPr>
        <w:rPr>
          <w:rFonts w:asciiTheme="majorHAnsi" w:hAnsiTheme="majorHAnsi" w:cstheme="majorHAnsi"/>
          <w:i/>
          <w:sz w:val="24"/>
          <w:szCs w:val="24"/>
        </w:rPr>
      </w:pPr>
      <w:r>
        <w:rPr>
          <w:rFonts w:asciiTheme="majorHAnsi" w:hAnsiTheme="majorHAnsi" w:cstheme="majorHAnsi"/>
          <w:i/>
          <w:sz w:val="24"/>
          <w:szCs w:val="24"/>
        </w:rPr>
        <w:lastRenderedPageBreak/>
        <w:t>ACQOL members are invited to send their papers, on the topic of life quality,</w:t>
      </w:r>
      <w:r w:rsidRPr="00691C61">
        <w:rPr>
          <w:rFonts w:asciiTheme="majorHAnsi" w:hAnsiTheme="majorHAnsi" w:cstheme="majorHAnsi"/>
          <w:i/>
          <w:sz w:val="24"/>
          <w:szCs w:val="24"/>
        </w:rPr>
        <w:t xml:space="preserve"> for distribution</w:t>
      </w:r>
      <w:r>
        <w:rPr>
          <w:rFonts w:asciiTheme="majorHAnsi" w:hAnsiTheme="majorHAnsi" w:cstheme="majorHAnsi"/>
          <w:i/>
          <w:sz w:val="24"/>
          <w:szCs w:val="24"/>
        </w:rPr>
        <w:t xml:space="preserve"> to other members under the same conditions</w:t>
      </w:r>
    </w:p>
    <w:p w:rsidR="001B1A3D" w:rsidRDefault="001B1A3D" w:rsidP="001B1A3D">
      <w:pPr>
        <w:rPr>
          <w:rFonts w:asciiTheme="majorHAnsi" w:hAnsiTheme="majorHAnsi" w:cstheme="majorHAnsi"/>
          <w:i/>
          <w:sz w:val="24"/>
          <w:szCs w:val="24"/>
        </w:rPr>
      </w:pPr>
    </w:p>
    <w:p w:rsidR="001B1A3D" w:rsidRDefault="001B1A3D" w:rsidP="001B1A3D">
      <w:pPr>
        <w:rPr>
          <w:rFonts w:eastAsia="Times New Roman"/>
          <w:lang w:val="en-US"/>
        </w:rPr>
      </w:pPr>
      <w:r w:rsidRPr="005239AF">
        <w:rPr>
          <w:rFonts w:asciiTheme="majorHAnsi" w:hAnsiTheme="majorHAnsi" w:cstheme="majorHAnsi"/>
          <w:b/>
          <w:sz w:val="24"/>
          <w:szCs w:val="24"/>
        </w:rPr>
        <w:t>Comme</w:t>
      </w:r>
      <w:r w:rsidRPr="002C7EFC">
        <w:rPr>
          <w:rFonts w:asciiTheme="majorHAnsi" w:hAnsiTheme="majorHAnsi" w:cstheme="majorHAnsi"/>
          <w:b/>
          <w:sz w:val="24"/>
          <w:szCs w:val="24"/>
        </w:rPr>
        <w:t xml:space="preserve">nt on </w:t>
      </w:r>
      <w:r w:rsidR="00F77852">
        <w:rPr>
          <w:rFonts w:asciiTheme="majorHAnsi" w:eastAsia="Times New Roman" w:hAnsiTheme="majorHAnsi" w:cstheme="majorHAnsi"/>
          <w:b/>
          <w:sz w:val="24"/>
          <w:szCs w:val="24"/>
          <w:lang w:val="en-US"/>
        </w:rPr>
        <w:t>Nieuwenhuijse</w:t>
      </w:r>
      <w:r w:rsidRPr="002C7EFC">
        <w:rPr>
          <w:rFonts w:asciiTheme="majorHAnsi" w:eastAsia="Times New Roman" w:hAnsiTheme="majorHAnsi" w:cstheme="majorHAnsi"/>
          <w:b/>
          <w:sz w:val="24"/>
          <w:szCs w:val="24"/>
          <w:lang w:val="en-US"/>
        </w:rPr>
        <w:t xml:space="preserve"> et al (201</w:t>
      </w:r>
      <w:r w:rsidR="00F77852">
        <w:rPr>
          <w:rFonts w:asciiTheme="majorHAnsi" w:eastAsia="Times New Roman" w:hAnsiTheme="majorHAnsi" w:cstheme="majorHAnsi"/>
          <w:b/>
          <w:sz w:val="24"/>
          <w:szCs w:val="24"/>
          <w:lang w:val="en-US"/>
        </w:rPr>
        <w:t>7</w:t>
      </w:r>
      <w:r w:rsidRPr="002C7EFC">
        <w:rPr>
          <w:rFonts w:asciiTheme="majorHAnsi" w:eastAsia="Times New Roman" w:hAnsiTheme="majorHAnsi" w:cstheme="majorHAnsi"/>
          <w:b/>
          <w:sz w:val="24"/>
          <w:szCs w:val="24"/>
          <w:lang w:val="en-US"/>
        </w:rPr>
        <w:t>)</w:t>
      </w:r>
    </w:p>
    <w:p w:rsidR="001B1A3D" w:rsidRDefault="001B1A3D" w:rsidP="001B1A3D">
      <w:pPr>
        <w:rPr>
          <w:rFonts w:asciiTheme="majorHAnsi" w:hAnsiTheme="majorHAnsi" w:cstheme="majorHAnsi"/>
          <w:i/>
          <w:sz w:val="24"/>
          <w:szCs w:val="24"/>
        </w:rPr>
      </w:pPr>
      <w:r w:rsidRPr="0025206D">
        <w:rPr>
          <w:rFonts w:asciiTheme="majorHAnsi" w:hAnsiTheme="majorHAnsi" w:cstheme="majorHAnsi"/>
          <w:i/>
          <w:sz w:val="24"/>
          <w:szCs w:val="24"/>
        </w:rPr>
        <w:t>Robert A. Cummins</w:t>
      </w:r>
    </w:p>
    <w:p w:rsidR="00CD5834" w:rsidRDefault="00CD5834" w:rsidP="00CD5834">
      <w:r>
        <w:t xml:space="preserve">This is a rather grim paper. It is evident from this review that no substantial advance has been made over the past 30 years in understanding how to measure the subjective life quality of people with a profound level of disability (IQ &lt;20). </w:t>
      </w:r>
      <w:r w:rsidRPr="000E362D">
        <w:t xml:space="preserve">The </w:t>
      </w:r>
      <w:r>
        <w:t xml:space="preserve">review cites 21 empirical articles, with data collected using six measurement instruments </w:t>
      </w:r>
      <w:r w:rsidRPr="000E362D">
        <w:t>samples</w:t>
      </w:r>
      <w:r>
        <w:t>. However, the samples</w:t>
      </w:r>
      <w:r w:rsidRPr="000E362D">
        <w:t xml:space="preserve"> are </w:t>
      </w:r>
      <w:r>
        <w:t xml:space="preserve">generally too small for </w:t>
      </w:r>
      <w:r w:rsidRPr="000E362D">
        <w:t xml:space="preserve">the instruments </w:t>
      </w:r>
      <w:r>
        <w:t>to</w:t>
      </w:r>
      <w:r w:rsidRPr="000E362D">
        <w:t xml:space="preserve"> be reliably psychometrically assessed</w:t>
      </w:r>
      <w:r>
        <w:t xml:space="preserve">, so the derived </w:t>
      </w:r>
      <w:r w:rsidRPr="000E362D">
        <w:t>results on subjective states cannot be validated</w:t>
      </w:r>
      <w:r>
        <w:t>. The authors suggest that the use of proxy evaluations ‘needs further investigation’. I disagree.  A substantial and coherent literature, involving respondents who are able to self-report, demonstrates that proxy estimations of subjective states are invalid. The danger of using this technique with people who are unable to self-report is that, while o</w:t>
      </w:r>
      <w:r w:rsidRPr="00A83880">
        <w:t xml:space="preserve">bservers can reliably report on the </w:t>
      </w:r>
      <w:proofErr w:type="spellStart"/>
      <w:r w:rsidRPr="00A83880">
        <w:t>behavior</w:t>
      </w:r>
      <w:proofErr w:type="spellEnd"/>
      <w:r w:rsidRPr="00A83880">
        <w:t xml:space="preserve"> they see, there is no way of validating their </w:t>
      </w:r>
      <w:r>
        <w:t>translation of</w:t>
      </w:r>
      <w:r w:rsidRPr="00A83880">
        <w:t xml:space="preserve"> this information into levels of subjective life quality.</w:t>
      </w:r>
    </w:p>
    <w:p w:rsidR="00CD5834" w:rsidRDefault="00CD5834" w:rsidP="001B1A3D">
      <w:pPr>
        <w:rPr>
          <w:rFonts w:asciiTheme="majorHAnsi" w:hAnsiTheme="majorHAnsi" w:cstheme="majorHAnsi"/>
          <w:sz w:val="24"/>
          <w:szCs w:val="24"/>
        </w:rPr>
      </w:pPr>
    </w:p>
    <w:p w:rsidR="006E7B55" w:rsidRPr="00CB2386" w:rsidRDefault="006E7B55" w:rsidP="001B1A3D">
      <w:pPr>
        <w:jc w:val="center"/>
        <w:rPr>
          <w:rFonts w:asciiTheme="majorHAnsi" w:hAnsiTheme="majorHAnsi" w:cstheme="majorHAnsi"/>
          <w:b/>
          <w:sz w:val="32"/>
          <w:szCs w:val="32"/>
        </w:rPr>
      </w:pPr>
    </w:p>
    <w:p w:rsidR="001B1A3D" w:rsidRPr="005C2C7A" w:rsidRDefault="001B1A3D" w:rsidP="001B1A3D">
      <w:pPr>
        <w:jc w:val="center"/>
        <w:rPr>
          <w:rFonts w:asciiTheme="majorHAnsi" w:hAnsiTheme="majorHAnsi" w:cstheme="majorHAnsi"/>
          <w:b/>
          <w:sz w:val="32"/>
          <w:szCs w:val="32"/>
        </w:rPr>
      </w:pPr>
      <w:r w:rsidRPr="005C2C7A">
        <w:rPr>
          <w:rFonts w:asciiTheme="majorHAnsi" w:hAnsiTheme="majorHAnsi" w:cstheme="majorHAnsi"/>
          <w:b/>
          <w:sz w:val="32"/>
          <w:szCs w:val="32"/>
        </w:rPr>
        <w:t>Media news</w:t>
      </w:r>
    </w:p>
    <w:p w:rsidR="00F17DBF" w:rsidRPr="006C1A0D" w:rsidRDefault="00F17DBF" w:rsidP="00F17DBF">
      <w:pPr>
        <w:jc w:val="center"/>
        <w:rPr>
          <w:rFonts w:asciiTheme="majorHAnsi" w:hAnsiTheme="majorHAnsi" w:cstheme="majorHAnsi"/>
          <w:i/>
          <w:sz w:val="24"/>
          <w:szCs w:val="24"/>
        </w:rPr>
      </w:pPr>
      <w:r w:rsidRPr="00970893">
        <w:rPr>
          <w:rFonts w:asciiTheme="majorHAnsi" w:hAnsiTheme="majorHAnsi" w:cstheme="majorHAnsi"/>
          <w:i/>
          <w:sz w:val="24"/>
          <w:szCs w:val="24"/>
        </w:rPr>
        <w:t>Nic</w:t>
      </w:r>
      <w:r>
        <w:rPr>
          <w:rFonts w:asciiTheme="majorHAnsi" w:hAnsiTheme="majorHAnsi" w:cstheme="majorHAnsi"/>
          <w:i/>
          <w:sz w:val="24"/>
          <w:szCs w:val="24"/>
        </w:rPr>
        <w:t>ole Villanueva</w:t>
      </w:r>
      <w:r w:rsidRPr="006C1A0D">
        <w:rPr>
          <w:rFonts w:asciiTheme="majorHAnsi" w:hAnsiTheme="majorHAnsi" w:cstheme="majorHAnsi"/>
          <w:i/>
          <w:sz w:val="24"/>
          <w:szCs w:val="24"/>
        </w:rPr>
        <w:t xml:space="preserve"> </w:t>
      </w:r>
      <w:r>
        <w:rPr>
          <w:rFonts w:asciiTheme="majorHAnsi" w:hAnsiTheme="majorHAnsi" w:cstheme="majorHAnsi"/>
          <w:i/>
          <w:sz w:val="24"/>
          <w:szCs w:val="24"/>
        </w:rPr>
        <w:t>[</w:t>
      </w:r>
      <w:r w:rsidRPr="006C1A0D">
        <w:rPr>
          <w:rFonts w:asciiTheme="majorHAnsi" w:hAnsiTheme="majorHAnsi" w:cstheme="majorHAnsi"/>
          <w:i/>
          <w:sz w:val="24"/>
          <w:szCs w:val="24"/>
        </w:rPr>
        <w:t>villanueva3@mail.usf.edu</w:t>
      </w:r>
      <w:r>
        <w:rPr>
          <w:rFonts w:asciiTheme="majorHAnsi" w:hAnsiTheme="majorHAnsi" w:cstheme="majorHAnsi"/>
          <w:i/>
          <w:sz w:val="24"/>
          <w:szCs w:val="24"/>
        </w:rPr>
        <w:t>]</w:t>
      </w:r>
    </w:p>
    <w:p w:rsidR="00F17DBF" w:rsidRPr="006C1A0D" w:rsidRDefault="00F17DBF" w:rsidP="00F17DBF">
      <w:pPr>
        <w:jc w:val="center"/>
        <w:rPr>
          <w:rFonts w:asciiTheme="majorHAnsi" w:hAnsiTheme="majorHAnsi" w:cstheme="majorHAnsi"/>
          <w:i/>
          <w:sz w:val="24"/>
          <w:szCs w:val="24"/>
        </w:rPr>
      </w:pPr>
      <w:r w:rsidRPr="006C1A0D">
        <w:rPr>
          <w:rFonts w:asciiTheme="majorHAnsi" w:hAnsiTheme="majorHAnsi" w:cstheme="majorHAnsi"/>
          <w:i/>
          <w:sz w:val="24"/>
          <w:szCs w:val="24"/>
        </w:rPr>
        <w:t>Executive Volunteer Media</w:t>
      </w:r>
    </w:p>
    <w:p w:rsidR="00F17DBF" w:rsidRDefault="00F17DBF" w:rsidP="001B1A3D">
      <w:pPr>
        <w:rPr>
          <w:rFonts w:asciiTheme="majorHAnsi" w:hAnsiTheme="majorHAnsi" w:cstheme="majorHAnsi"/>
          <w:sz w:val="28"/>
          <w:szCs w:val="28"/>
        </w:rPr>
      </w:pPr>
    </w:p>
    <w:p w:rsidR="001B1A3D" w:rsidRPr="007849FD" w:rsidRDefault="001B1A3D" w:rsidP="001B1A3D">
      <w:pPr>
        <w:rPr>
          <w:rFonts w:asciiTheme="majorHAnsi" w:hAnsiTheme="majorHAnsi" w:cstheme="majorHAnsi"/>
          <w:sz w:val="28"/>
          <w:szCs w:val="28"/>
        </w:rPr>
      </w:pPr>
      <w:r>
        <w:rPr>
          <w:rFonts w:asciiTheme="majorHAnsi" w:hAnsiTheme="majorHAnsi" w:cstheme="majorHAnsi"/>
          <w:sz w:val="28"/>
          <w:szCs w:val="28"/>
        </w:rPr>
        <w:t>Title</w:t>
      </w:r>
      <w:r w:rsidR="00DD49CC">
        <w:rPr>
          <w:rFonts w:asciiTheme="majorHAnsi" w:hAnsiTheme="majorHAnsi" w:cstheme="majorHAnsi"/>
          <w:sz w:val="28"/>
          <w:szCs w:val="28"/>
        </w:rPr>
        <w:t>: Dancing to flow</w:t>
      </w:r>
      <w:r w:rsidR="000E4A63">
        <w:rPr>
          <w:rFonts w:asciiTheme="majorHAnsi" w:hAnsiTheme="majorHAnsi" w:cstheme="majorHAnsi"/>
          <w:sz w:val="28"/>
          <w:szCs w:val="28"/>
        </w:rPr>
        <w:t xml:space="preserve"> and life quality</w:t>
      </w:r>
    </w:p>
    <w:p w:rsidR="001B1A3D" w:rsidRPr="007849FD" w:rsidRDefault="001B1A3D" w:rsidP="001B1A3D">
      <w:pPr>
        <w:rPr>
          <w:rFonts w:asciiTheme="majorHAnsi" w:hAnsiTheme="majorHAnsi" w:cstheme="majorHAnsi"/>
          <w:sz w:val="28"/>
          <w:szCs w:val="28"/>
        </w:rPr>
      </w:pPr>
      <w:r>
        <w:rPr>
          <w:rFonts w:asciiTheme="majorHAnsi" w:hAnsiTheme="majorHAnsi" w:cstheme="majorHAnsi"/>
          <w:sz w:val="28"/>
          <w:szCs w:val="28"/>
        </w:rPr>
        <w:t>Author</w:t>
      </w:r>
      <w:r w:rsidR="00DD49CC">
        <w:rPr>
          <w:rFonts w:asciiTheme="majorHAnsi" w:hAnsiTheme="majorHAnsi" w:cstheme="majorHAnsi"/>
          <w:sz w:val="28"/>
          <w:szCs w:val="28"/>
        </w:rPr>
        <w:t>:</w:t>
      </w:r>
      <w:r w:rsidR="00DD49CC" w:rsidRPr="00DD49CC">
        <w:rPr>
          <w:rFonts w:asciiTheme="majorHAnsi" w:hAnsiTheme="majorHAnsi" w:cstheme="majorHAnsi"/>
          <w:color w:val="4B4F56"/>
          <w:sz w:val="28"/>
          <w:szCs w:val="28"/>
          <w:shd w:val="clear" w:color="auto" w:fill="F1F0F0"/>
        </w:rPr>
        <w:t xml:space="preserve"> Jill </w:t>
      </w:r>
      <w:proofErr w:type="spellStart"/>
      <w:r w:rsidR="00DD49CC" w:rsidRPr="00DD49CC">
        <w:rPr>
          <w:rFonts w:asciiTheme="majorHAnsi" w:hAnsiTheme="majorHAnsi" w:cstheme="majorHAnsi"/>
          <w:color w:val="4B4F56"/>
          <w:sz w:val="28"/>
          <w:szCs w:val="28"/>
          <w:shd w:val="clear" w:color="auto" w:fill="F1F0F0"/>
        </w:rPr>
        <w:t>Sonke</w:t>
      </w:r>
      <w:proofErr w:type="spellEnd"/>
      <w:r w:rsidR="00DD49CC" w:rsidRPr="00DD49CC">
        <w:rPr>
          <w:rFonts w:asciiTheme="majorHAnsi" w:hAnsiTheme="majorHAnsi" w:cstheme="majorHAnsi"/>
          <w:color w:val="4B4F56"/>
          <w:sz w:val="28"/>
          <w:szCs w:val="28"/>
          <w:shd w:val="clear" w:color="auto" w:fill="F1F0F0"/>
        </w:rPr>
        <w:t>,</w:t>
      </w:r>
    </w:p>
    <w:p w:rsidR="00DD49CC" w:rsidRDefault="00013472" w:rsidP="00DD49CC">
      <w:pPr>
        <w:rPr>
          <w:rFonts w:ascii="Times New Roman" w:hAnsi="Times New Roman"/>
          <w:sz w:val="24"/>
          <w:szCs w:val="24"/>
        </w:rPr>
      </w:pPr>
      <w:hyperlink r:id="rId52" w:tgtFrame="_blank" w:history="1">
        <w:r w:rsidR="00DD49CC">
          <w:rPr>
            <w:rStyle w:val="Hyperlink"/>
          </w:rPr>
          <w:t>https://www.youtube.com/watch?v=23mve5S90Ws&amp;feature=youtu.be</w:t>
        </w:r>
      </w:hyperlink>
    </w:p>
    <w:p w:rsidR="00DD49CC" w:rsidRDefault="00DD49CC" w:rsidP="00DD49CC"/>
    <w:p w:rsidR="00DD49CC" w:rsidRPr="00DD49CC" w:rsidRDefault="00DD49CC" w:rsidP="00DD49CC">
      <w:pPr>
        <w:rPr>
          <w:rFonts w:asciiTheme="majorHAnsi" w:hAnsiTheme="majorHAnsi" w:cstheme="majorHAnsi"/>
          <w:sz w:val="20"/>
          <w:szCs w:val="20"/>
        </w:rPr>
      </w:pPr>
      <w:r w:rsidRPr="00DD49CC">
        <w:rPr>
          <w:rFonts w:asciiTheme="majorHAnsi" w:hAnsiTheme="majorHAnsi" w:cstheme="majorHAnsi"/>
          <w:sz w:val="20"/>
          <w:szCs w:val="20"/>
        </w:rPr>
        <w:t>A</w:t>
      </w:r>
      <w:r w:rsidRPr="00DD49CC">
        <w:rPr>
          <w:rFonts w:asciiTheme="majorHAnsi" w:hAnsiTheme="majorHAnsi" w:cstheme="majorHAnsi"/>
          <w:color w:val="4B4F56"/>
          <w:sz w:val="20"/>
          <w:szCs w:val="20"/>
          <w:shd w:val="clear" w:color="auto" w:fill="F1F0F0"/>
        </w:rPr>
        <w:t xml:space="preserve"> future doctor turned dancer, presents her experience as an artist in residence with the University of Florida. </w:t>
      </w:r>
      <w:proofErr w:type="spellStart"/>
      <w:r w:rsidRPr="00DD49CC">
        <w:rPr>
          <w:rFonts w:asciiTheme="majorHAnsi" w:hAnsiTheme="majorHAnsi" w:cstheme="majorHAnsi"/>
          <w:color w:val="4B4F56"/>
          <w:sz w:val="20"/>
          <w:szCs w:val="20"/>
          <w:shd w:val="clear" w:color="auto" w:fill="F1F0F0"/>
        </w:rPr>
        <w:t>Sonke</w:t>
      </w:r>
      <w:proofErr w:type="spellEnd"/>
      <w:r w:rsidRPr="00DD49CC">
        <w:rPr>
          <w:rFonts w:asciiTheme="majorHAnsi" w:hAnsiTheme="majorHAnsi" w:cstheme="majorHAnsi"/>
          <w:color w:val="4B4F56"/>
          <w:sz w:val="20"/>
          <w:szCs w:val="20"/>
          <w:shd w:val="clear" w:color="auto" w:fill="F1F0F0"/>
        </w:rPr>
        <w:t xml:space="preserve"> speaks of a sickle cell patient who she would visit in the hospital to dance the intense pain away. Bertus transformed when dancing and described that the pain never left, but she stopped caring due to having fun. Bertus would then instruct her doctors to half her pain medication. </w:t>
      </w:r>
      <w:proofErr w:type="spellStart"/>
      <w:r w:rsidRPr="00DD49CC">
        <w:rPr>
          <w:rFonts w:asciiTheme="majorHAnsi" w:hAnsiTheme="majorHAnsi" w:cstheme="majorHAnsi"/>
          <w:color w:val="4B4F56"/>
          <w:sz w:val="20"/>
          <w:szCs w:val="20"/>
          <w:shd w:val="clear" w:color="auto" w:fill="F1F0F0"/>
        </w:rPr>
        <w:t>Sonke</w:t>
      </w:r>
      <w:proofErr w:type="spellEnd"/>
      <w:r w:rsidRPr="00DD49CC">
        <w:rPr>
          <w:rFonts w:asciiTheme="majorHAnsi" w:hAnsiTheme="majorHAnsi" w:cstheme="majorHAnsi"/>
          <w:color w:val="4B4F56"/>
          <w:sz w:val="20"/>
          <w:szCs w:val="20"/>
          <w:shd w:val="clear" w:color="auto" w:fill="F1F0F0"/>
        </w:rPr>
        <w:t xml:space="preserve"> reported that Bertus had mastered entering the "artist flow state" that allowed her body to switch to a relaxing state (not fight or flight) which then allowed her immune system to heal. Judy, an older aged woman with Parkinson's, dances every day passionately. Art aids in transcendence that improves sense of wholeness and quality of life. The possibilities are endless. Any person suffering from an illness, or not, can experience this by learning to engage their attention in a creative activity. This act releases endorphins and dopamine, chemicals that decrease pain and stress. </w:t>
      </w:r>
      <w:proofErr w:type="spellStart"/>
      <w:r w:rsidRPr="00DD49CC">
        <w:rPr>
          <w:rFonts w:asciiTheme="majorHAnsi" w:hAnsiTheme="majorHAnsi" w:cstheme="majorHAnsi"/>
          <w:color w:val="4B4F56"/>
          <w:sz w:val="20"/>
          <w:szCs w:val="20"/>
          <w:shd w:val="clear" w:color="auto" w:fill="F1F0F0"/>
        </w:rPr>
        <w:t>Sonke</w:t>
      </w:r>
      <w:proofErr w:type="spellEnd"/>
      <w:r w:rsidRPr="00DD49CC">
        <w:rPr>
          <w:rFonts w:asciiTheme="majorHAnsi" w:hAnsiTheme="majorHAnsi" w:cstheme="majorHAnsi"/>
          <w:color w:val="4B4F56"/>
          <w:sz w:val="20"/>
          <w:szCs w:val="20"/>
          <w:shd w:val="clear" w:color="auto" w:fill="F1F0F0"/>
        </w:rPr>
        <w:t xml:space="preserve"> finished by stating that although art will never replace medicine, medicine can be much better with the assistance of it.</w:t>
      </w:r>
    </w:p>
    <w:p w:rsidR="00DD49CC" w:rsidRPr="00DD49CC" w:rsidRDefault="00DD49CC" w:rsidP="00DD49CC">
      <w:pPr>
        <w:rPr>
          <w:rFonts w:asciiTheme="majorHAnsi" w:hAnsiTheme="majorHAnsi" w:cstheme="majorHAnsi"/>
          <w:b/>
          <w:sz w:val="24"/>
          <w:szCs w:val="24"/>
        </w:rPr>
      </w:pPr>
    </w:p>
    <w:p w:rsidR="00DD49CC" w:rsidRDefault="00DD49CC" w:rsidP="001B1A3D">
      <w:pPr>
        <w:jc w:val="center"/>
        <w:rPr>
          <w:rFonts w:asciiTheme="majorHAnsi" w:hAnsiTheme="majorHAnsi" w:cstheme="majorHAnsi"/>
          <w:b/>
          <w:sz w:val="32"/>
          <w:szCs w:val="32"/>
        </w:rPr>
      </w:pPr>
    </w:p>
    <w:p w:rsidR="001B1A3D" w:rsidRPr="006E7B55" w:rsidRDefault="001B1A3D" w:rsidP="001B1A3D">
      <w:pPr>
        <w:jc w:val="center"/>
        <w:rPr>
          <w:rFonts w:asciiTheme="majorHAnsi" w:hAnsiTheme="majorHAnsi" w:cstheme="majorHAnsi"/>
          <w:b/>
          <w:sz w:val="32"/>
          <w:szCs w:val="32"/>
        </w:rPr>
      </w:pPr>
      <w:r w:rsidRPr="006E7B55">
        <w:rPr>
          <w:rFonts w:asciiTheme="majorHAnsi" w:hAnsiTheme="majorHAnsi" w:cstheme="majorHAnsi"/>
          <w:b/>
          <w:sz w:val="32"/>
          <w:szCs w:val="32"/>
        </w:rPr>
        <w:t>Potential collaboration</w:t>
      </w:r>
    </w:p>
    <w:p w:rsidR="008C1FFB" w:rsidRPr="008F54CE" w:rsidRDefault="008C1FFB" w:rsidP="008C1FFB">
      <w:pPr>
        <w:jc w:val="center"/>
        <w:rPr>
          <w:rFonts w:asciiTheme="majorHAnsi" w:hAnsiTheme="majorHAnsi" w:cstheme="majorHAnsi"/>
          <w:sz w:val="24"/>
          <w:szCs w:val="24"/>
          <w:lang w:val="en-SG"/>
        </w:rPr>
      </w:pPr>
      <w:r w:rsidRPr="008F54CE">
        <w:rPr>
          <w:rFonts w:asciiTheme="majorHAnsi" w:hAnsiTheme="majorHAnsi" w:cstheme="majorHAnsi"/>
          <w:sz w:val="24"/>
          <w:szCs w:val="24"/>
          <w:lang w:val="en-SG"/>
        </w:rPr>
        <w:t>Kris Fernando &lt;Kris.Fernando@acc.co.nz&gt;</w:t>
      </w:r>
    </w:p>
    <w:p w:rsidR="008C1FFB" w:rsidRDefault="008C1FFB" w:rsidP="008C1FFB">
      <w:pPr>
        <w:rPr>
          <w:rFonts w:asciiTheme="majorHAnsi" w:hAnsiTheme="majorHAnsi" w:cstheme="majorHAnsi"/>
          <w:sz w:val="24"/>
          <w:szCs w:val="24"/>
          <w:lang w:val="en-SG"/>
        </w:rPr>
      </w:pPr>
    </w:p>
    <w:p w:rsidR="008C1FFB" w:rsidRPr="008F54CE" w:rsidRDefault="008C1FFB" w:rsidP="008C1FFB">
      <w:pPr>
        <w:rPr>
          <w:rFonts w:asciiTheme="majorHAnsi" w:hAnsiTheme="majorHAnsi" w:cstheme="majorHAnsi"/>
          <w:sz w:val="24"/>
          <w:szCs w:val="24"/>
          <w:lang w:val="en-SG"/>
        </w:rPr>
      </w:pPr>
      <w:r w:rsidRPr="008F54CE">
        <w:rPr>
          <w:rFonts w:asciiTheme="majorHAnsi" w:hAnsiTheme="majorHAnsi" w:cstheme="majorHAnsi"/>
          <w:sz w:val="24"/>
          <w:szCs w:val="24"/>
          <w:lang w:val="en-SG"/>
        </w:rPr>
        <w:t xml:space="preserve">The Accident Compensation Corporation is using the Personal Wellbeing Index as an outcome measure for several of its mental health services and we obtained the relevant permission to use this measure. We also think that it would be a useful outcome measure for clients receiving our traumatic brain injury services. In New Zealand, spirituality is an integral part of the Maori culture and we would like to use the spirituality question as a core rather than optional question. We also think that it is important, in recognition of the importance of this dimension for Maori clients that it is the first of the eight questions administered following the general question about satisfaction with life as a whole. Would </w:t>
      </w:r>
      <w:r w:rsidRPr="008F54CE">
        <w:rPr>
          <w:rFonts w:asciiTheme="majorHAnsi" w:hAnsiTheme="majorHAnsi" w:cstheme="majorHAnsi"/>
          <w:sz w:val="24"/>
          <w:szCs w:val="24"/>
          <w:lang w:val="en-SG"/>
        </w:rPr>
        <w:lastRenderedPageBreak/>
        <w:t>you and your team have any objection to ACC including spirituality as a core questions and changing the order in which the items are administered?</w:t>
      </w:r>
    </w:p>
    <w:p w:rsidR="008C1FFB" w:rsidRPr="008F54CE" w:rsidRDefault="008C1FFB" w:rsidP="008C1FFB">
      <w:pPr>
        <w:rPr>
          <w:rFonts w:asciiTheme="majorHAnsi" w:hAnsiTheme="majorHAnsi" w:cstheme="majorHAnsi"/>
          <w:sz w:val="24"/>
          <w:szCs w:val="24"/>
          <w:lang w:val="en-SG"/>
        </w:rPr>
      </w:pPr>
      <w:r w:rsidRPr="008F54CE">
        <w:rPr>
          <w:rFonts w:asciiTheme="majorHAnsi" w:hAnsiTheme="majorHAnsi" w:cstheme="majorHAnsi"/>
          <w:sz w:val="24"/>
          <w:szCs w:val="24"/>
          <w:lang w:val="en-SG"/>
        </w:rPr>
        <w:tab/>
        <w:t xml:space="preserve"> </w:t>
      </w:r>
      <w:r w:rsidRPr="008F54CE">
        <w:rPr>
          <w:rFonts w:asciiTheme="majorHAnsi" w:hAnsiTheme="majorHAnsi" w:cstheme="majorHAnsi"/>
          <w:sz w:val="24"/>
          <w:szCs w:val="24"/>
          <w:lang w:val="en-SG"/>
        </w:rPr>
        <w:tab/>
      </w:r>
      <w:r w:rsidRPr="008F54CE">
        <w:rPr>
          <w:rFonts w:asciiTheme="majorHAnsi" w:hAnsiTheme="majorHAnsi" w:cstheme="majorHAnsi"/>
          <w:sz w:val="24"/>
          <w:szCs w:val="24"/>
          <w:lang w:val="en-SG"/>
        </w:rPr>
        <w:tab/>
        <w:t xml:space="preserve">  </w:t>
      </w:r>
      <w:r w:rsidRPr="008F54CE">
        <w:rPr>
          <w:rFonts w:asciiTheme="majorHAnsi" w:hAnsiTheme="majorHAnsi" w:cstheme="majorHAnsi"/>
          <w:sz w:val="24"/>
          <w:szCs w:val="24"/>
          <w:lang w:val="en-SG"/>
        </w:rPr>
        <w:tab/>
        <w:t xml:space="preserve">  </w:t>
      </w:r>
      <w:r w:rsidRPr="008F54CE">
        <w:rPr>
          <w:rFonts w:asciiTheme="majorHAnsi" w:hAnsiTheme="majorHAnsi" w:cstheme="majorHAnsi"/>
          <w:sz w:val="24"/>
          <w:szCs w:val="24"/>
          <w:lang w:val="en-SG"/>
        </w:rPr>
        <w:tab/>
      </w:r>
    </w:p>
    <w:p w:rsidR="008C1FFB" w:rsidRPr="008F54CE" w:rsidRDefault="008C1FFB" w:rsidP="008C1FFB">
      <w:pPr>
        <w:rPr>
          <w:rFonts w:asciiTheme="majorHAnsi" w:hAnsiTheme="majorHAnsi" w:cstheme="majorHAnsi"/>
          <w:sz w:val="24"/>
          <w:szCs w:val="24"/>
          <w:lang w:val="en-SG"/>
        </w:rPr>
      </w:pPr>
      <w:r w:rsidRPr="008F54CE">
        <w:rPr>
          <w:rFonts w:asciiTheme="majorHAnsi" w:hAnsiTheme="majorHAnsi" w:cstheme="majorHAnsi"/>
          <w:sz w:val="24"/>
          <w:szCs w:val="24"/>
          <w:lang w:val="en-SG"/>
        </w:rPr>
        <w:tab/>
        <w:t xml:space="preserve">  </w:t>
      </w:r>
      <w:r w:rsidRPr="008F54CE">
        <w:rPr>
          <w:rFonts w:asciiTheme="majorHAnsi" w:hAnsiTheme="majorHAnsi" w:cstheme="majorHAnsi"/>
          <w:sz w:val="24"/>
          <w:szCs w:val="24"/>
          <w:lang w:val="en-SG"/>
        </w:rPr>
        <w:tab/>
        <w:t>Dr Kris Fernando, Manager Psychology and Mental Health, ACC</w:t>
      </w:r>
    </w:p>
    <w:p w:rsidR="008C1FFB" w:rsidRPr="008F54CE" w:rsidRDefault="008C1FFB" w:rsidP="008C1FFB">
      <w:pPr>
        <w:rPr>
          <w:rFonts w:asciiTheme="majorHAnsi" w:hAnsiTheme="majorHAnsi" w:cstheme="majorHAnsi"/>
          <w:sz w:val="24"/>
          <w:szCs w:val="24"/>
          <w:lang w:val="en-SG"/>
        </w:rPr>
      </w:pPr>
    </w:p>
    <w:p w:rsidR="008C1FFB" w:rsidRPr="008F54CE" w:rsidRDefault="008C1FFB" w:rsidP="008C1FFB">
      <w:pPr>
        <w:rPr>
          <w:rFonts w:asciiTheme="majorHAnsi" w:hAnsiTheme="majorHAnsi" w:cstheme="majorHAnsi"/>
          <w:sz w:val="24"/>
          <w:szCs w:val="24"/>
          <w:lang w:val="en-SG"/>
        </w:rPr>
      </w:pPr>
      <w:r w:rsidRPr="008F54CE">
        <w:rPr>
          <w:rFonts w:asciiTheme="majorHAnsi" w:hAnsiTheme="majorHAnsi" w:cstheme="majorHAnsi"/>
          <w:sz w:val="24"/>
          <w:szCs w:val="24"/>
          <w:lang w:val="en-SG"/>
        </w:rPr>
        <w:t>Tel (09) 354-8544 / Mobile (027) 452-9263 / Ext: 98544</w:t>
      </w:r>
    </w:p>
    <w:p w:rsidR="008C1FFB" w:rsidRPr="008F54CE" w:rsidRDefault="008C1FFB" w:rsidP="008C1FFB">
      <w:pPr>
        <w:rPr>
          <w:rFonts w:asciiTheme="majorHAnsi" w:hAnsiTheme="majorHAnsi" w:cstheme="majorHAnsi"/>
          <w:sz w:val="24"/>
          <w:szCs w:val="24"/>
          <w:lang w:val="en-SG"/>
        </w:rPr>
      </w:pPr>
      <w:r w:rsidRPr="008F54CE">
        <w:rPr>
          <w:rFonts w:asciiTheme="majorHAnsi" w:hAnsiTheme="majorHAnsi" w:cstheme="majorHAnsi"/>
          <w:sz w:val="24"/>
          <w:szCs w:val="24"/>
          <w:lang w:val="en-SG"/>
        </w:rPr>
        <w:t>ACC / Clinical Services Directorate / 18 Sale Street - Level 3</w:t>
      </w:r>
    </w:p>
    <w:p w:rsidR="008C1FFB" w:rsidRPr="008F54CE" w:rsidRDefault="008C1FFB" w:rsidP="008C1FFB">
      <w:pPr>
        <w:rPr>
          <w:rFonts w:asciiTheme="majorHAnsi" w:hAnsiTheme="majorHAnsi" w:cstheme="majorHAnsi"/>
          <w:sz w:val="24"/>
          <w:szCs w:val="24"/>
          <w:lang w:val="en-SG"/>
        </w:rPr>
      </w:pPr>
      <w:r w:rsidRPr="008F54CE">
        <w:rPr>
          <w:rFonts w:asciiTheme="majorHAnsi" w:hAnsiTheme="majorHAnsi" w:cstheme="majorHAnsi"/>
          <w:sz w:val="24"/>
          <w:szCs w:val="24"/>
          <w:lang w:val="en-SG"/>
        </w:rPr>
        <w:t>PO Box 5343 Wellesley St / Auckland 1141 / New Zealand / www.acc.co.nz</w:t>
      </w:r>
    </w:p>
    <w:p w:rsidR="001B1A3D" w:rsidRDefault="001B1A3D" w:rsidP="007E35A4">
      <w:pPr>
        <w:rPr>
          <w:rFonts w:asciiTheme="majorHAnsi" w:hAnsiTheme="majorHAnsi" w:cstheme="majorHAnsi"/>
          <w:sz w:val="24"/>
          <w:szCs w:val="24"/>
        </w:rPr>
      </w:pPr>
    </w:p>
    <w:p w:rsidR="001B1A3D" w:rsidRPr="008C1FFB" w:rsidRDefault="008C1FFB" w:rsidP="007E35A4">
      <w:pPr>
        <w:rPr>
          <w:rFonts w:asciiTheme="majorHAnsi" w:hAnsiTheme="majorHAnsi" w:cstheme="majorHAnsi"/>
          <w:b/>
          <w:sz w:val="24"/>
          <w:szCs w:val="24"/>
        </w:rPr>
      </w:pPr>
      <w:r w:rsidRPr="008C1FFB">
        <w:rPr>
          <w:rFonts w:asciiTheme="majorHAnsi" w:hAnsiTheme="majorHAnsi" w:cstheme="majorHAnsi"/>
          <w:b/>
          <w:sz w:val="24"/>
          <w:szCs w:val="24"/>
        </w:rPr>
        <w:t>Cummins replied:</w:t>
      </w:r>
    </w:p>
    <w:p w:rsidR="008C1FFB" w:rsidRPr="00CD5834" w:rsidRDefault="008C1FFB" w:rsidP="008C1FFB">
      <w:pPr>
        <w:rPr>
          <w:rFonts w:ascii="Times New Roman" w:hAnsi="Times New Roman"/>
          <w:i/>
        </w:rPr>
      </w:pPr>
      <w:r w:rsidRPr="00CD5834">
        <w:rPr>
          <w:rFonts w:ascii="Times New Roman" w:hAnsi="Times New Roman"/>
          <w:i/>
        </w:rPr>
        <w:t>There is no strong objection to this proposal, but there are three matters for your consideration.</w:t>
      </w:r>
    </w:p>
    <w:p w:rsidR="008C1FFB" w:rsidRPr="00CD5834" w:rsidRDefault="008C1FFB" w:rsidP="008C1FFB">
      <w:pPr>
        <w:rPr>
          <w:rFonts w:ascii="Times New Roman" w:hAnsi="Times New Roman"/>
          <w:i/>
        </w:rPr>
      </w:pPr>
    </w:p>
    <w:p w:rsidR="008C1FFB" w:rsidRPr="00CD5834" w:rsidRDefault="008C1FFB" w:rsidP="008C1FFB">
      <w:pPr>
        <w:rPr>
          <w:rFonts w:ascii="Times New Roman" w:hAnsi="Times New Roman"/>
          <w:i/>
        </w:rPr>
      </w:pPr>
      <w:r w:rsidRPr="00CD5834">
        <w:rPr>
          <w:rFonts w:ascii="Times New Roman" w:hAnsi="Times New Roman"/>
          <w:i/>
        </w:rPr>
        <w:t xml:space="preserve">First, you are going to have to offer people with no religion or spiritual beliefs an </w:t>
      </w:r>
      <w:proofErr w:type="spellStart"/>
      <w:r w:rsidRPr="00CD5834">
        <w:rPr>
          <w:rFonts w:ascii="Times New Roman" w:hAnsi="Times New Roman"/>
          <w:i/>
        </w:rPr>
        <w:t>op</w:t>
      </w:r>
      <w:proofErr w:type="spellEnd"/>
      <w:r w:rsidRPr="00CD5834">
        <w:rPr>
          <w:rFonts w:ascii="Times New Roman" w:hAnsi="Times New Roman"/>
          <w:i/>
        </w:rPr>
        <w:t>-out from answering this question. I think this is better placed at the end of the sequence than at the beginning.</w:t>
      </w:r>
    </w:p>
    <w:p w:rsidR="008C1FFB" w:rsidRPr="00CD5834" w:rsidRDefault="008C1FFB" w:rsidP="008C1FFB">
      <w:pPr>
        <w:rPr>
          <w:rFonts w:ascii="Times New Roman" w:hAnsi="Times New Roman"/>
          <w:i/>
        </w:rPr>
      </w:pPr>
    </w:p>
    <w:p w:rsidR="008C1FFB" w:rsidRPr="00CD5834" w:rsidRDefault="008C1FFB" w:rsidP="008C1FFB">
      <w:pPr>
        <w:rPr>
          <w:rFonts w:ascii="Times New Roman" w:hAnsi="Times New Roman"/>
          <w:i/>
        </w:rPr>
      </w:pPr>
      <w:r w:rsidRPr="00CD5834">
        <w:rPr>
          <w:rFonts w:ascii="Times New Roman" w:hAnsi="Times New Roman"/>
          <w:i/>
        </w:rPr>
        <w:t>Second, we do know that the answers people give to these types of questions are influenced by preceding items. We have not systematically investigated this influence in the PWI but placing the S/R question first at least has the potential to provide different data from your previous administrations.</w:t>
      </w:r>
    </w:p>
    <w:p w:rsidR="008C1FFB" w:rsidRPr="00CD5834" w:rsidRDefault="008C1FFB" w:rsidP="008C1FFB">
      <w:pPr>
        <w:rPr>
          <w:rFonts w:ascii="Times New Roman" w:hAnsi="Times New Roman"/>
          <w:i/>
        </w:rPr>
      </w:pPr>
    </w:p>
    <w:p w:rsidR="008C1FFB" w:rsidRDefault="008C1FFB" w:rsidP="008C1FFB">
      <w:pPr>
        <w:rPr>
          <w:rFonts w:ascii="Times New Roman" w:hAnsi="Times New Roman"/>
          <w:sz w:val="24"/>
          <w:szCs w:val="24"/>
        </w:rPr>
      </w:pPr>
      <w:r w:rsidRPr="00CD5834">
        <w:rPr>
          <w:rFonts w:ascii="Times New Roman" w:hAnsi="Times New Roman"/>
          <w:i/>
        </w:rPr>
        <w:t>Third, the rationale for this change seems questionable since all of the core domains are an ‘integral part’ of the Maori culture. The ordering of the domains does not reflect their relevance to the respondents. When you study your data using multiple regression, regressing all of the items against ‘life as a whole’, you will find that the key domains are standard, relationships and achieving.</w:t>
      </w:r>
      <w:r>
        <w:rPr>
          <w:rFonts w:ascii="Times New Roman" w:hAnsi="Times New Roman"/>
          <w:sz w:val="24"/>
          <w:szCs w:val="24"/>
        </w:rPr>
        <w:t xml:space="preserve"> </w:t>
      </w:r>
    </w:p>
    <w:p w:rsidR="008C1FFB" w:rsidRDefault="008C1FFB" w:rsidP="007E35A4">
      <w:pPr>
        <w:rPr>
          <w:rFonts w:asciiTheme="majorHAnsi" w:hAnsiTheme="majorHAnsi" w:cstheme="majorHAnsi"/>
          <w:sz w:val="24"/>
          <w:szCs w:val="24"/>
        </w:rPr>
      </w:pPr>
    </w:p>
    <w:p w:rsidR="008C1FFB" w:rsidRPr="00104EAA" w:rsidRDefault="008C1FFB" w:rsidP="007E35A4">
      <w:pPr>
        <w:rPr>
          <w:rFonts w:asciiTheme="majorHAnsi" w:hAnsiTheme="majorHAnsi" w:cstheme="majorHAnsi"/>
          <w:sz w:val="24"/>
          <w:szCs w:val="24"/>
        </w:rPr>
      </w:pPr>
    </w:p>
    <w:p w:rsidR="007849FD" w:rsidRPr="00277B1B" w:rsidRDefault="007849FD" w:rsidP="007849FD">
      <w:pPr>
        <w:rPr>
          <w:rFonts w:asciiTheme="majorHAnsi" w:hAnsiTheme="majorHAnsi" w:cstheme="majorHAnsi"/>
          <w:b/>
          <w:sz w:val="28"/>
          <w:szCs w:val="28"/>
        </w:rPr>
      </w:pPr>
      <w:r w:rsidRPr="00CA32BE">
        <w:rPr>
          <w:rFonts w:asciiTheme="majorHAnsi" w:hAnsiTheme="majorHAnsi" w:cstheme="majorHAnsi"/>
          <w:b/>
          <w:sz w:val="28"/>
          <w:szCs w:val="28"/>
          <w:highlight w:val="yellow"/>
        </w:rPr>
        <w:t>ACQOL Bulletin</w:t>
      </w:r>
      <w:r w:rsidR="00B94DE4">
        <w:rPr>
          <w:rFonts w:asciiTheme="majorHAnsi" w:hAnsiTheme="majorHAnsi" w:cstheme="majorHAnsi"/>
          <w:b/>
          <w:sz w:val="28"/>
          <w:szCs w:val="28"/>
          <w:highlight w:val="yellow"/>
        </w:rPr>
        <w:t xml:space="preserve"> Vol 2/1</w:t>
      </w:r>
      <w:r w:rsidRPr="00CA32BE">
        <w:rPr>
          <w:rFonts w:asciiTheme="majorHAnsi" w:hAnsiTheme="majorHAnsi" w:cstheme="majorHAnsi"/>
          <w:b/>
          <w:sz w:val="28"/>
          <w:szCs w:val="28"/>
          <w:highlight w:val="yellow"/>
        </w:rPr>
        <w:t xml:space="preserve">: </w:t>
      </w:r>
      <w:r>
        <w:rPr>
          <w:rFonts w:asciiTheme="majorHAnsi" w:hAnsiTheme="majorHAnsi" w:cstheme="majorHAnsi"/>
          <w:b/>
          <w:sz w:val="28"/>
          <w:szCs w:val="28"/>
          <w:highlight w:val="yellow"/>
        </w:rPr>
        <w:t>040118</w:t>
      </w:r>
    </w:p>
    <w:p w:rsidR="007849FD" w:rsidRDefault="007849FD" w:rsidP="007849FD">
      <w:pPr>
        <w:rPr>
          <w:rFonts w:asciiTheme="majorHAnsi" w:hAnsiTheme="majorHAnsi" w:cstheme="majorHAnsi"/>
          <w:b/>
          <w:sz w:val="28"/>
          <w:szCs w:val="28"/>
        </w:rPr>
      </w:pPr>
      <w:r w:rsidRPr="00277B1B">
        <w:rPr>
          <w:rFonts w:asciiTheme="majorHAnsi" w:hAnsiTheme="majorHAnsi" w:cstheme="majorHAnsi"/>
          <w:b/>
          <w:sz w:val="28"/>
          <w:szCs w:val="28"/>
        </w:rPr>
        <w:t>Bulletin of the Australian Centre on Quality of Life</w:t>
      </w:r>
    </w:p>
    <w:p w:rsidR="00A4562E" w:rsidRPr="00A4562E" w:rsidRDefault="00A4562E" w:rsidP="007849FD">
      <w:pPr>
        <w:rPr>
          <w:rFonts w:asciiTheme="majorHAnsi" w:hAnsiTheme="majorHAnsi" w:cstheme="majorHAnsi"/>
          <w:sz w:val="24"/>
          <w:szCs w:val="24"/>
        </w:rPr>
      </w:pPr>
      <w:r>
        <w:rPr>
          <w:rFonts w:asciiTheme="majorHAnsi" w:hAnsiTheme="majorHAnsi" w:cstheme="majorHAnsi"/>
          <w:sz w:val="24"/>
          <w:szCs w:val="24"/>
        </w:rPr>
        <w:t>Editor: Robert A. Cummins</w:t>
      </w:r>
    </w:p>
    <w:p w:rsidR="007849FD" w:rsidRDefault="00013472" w:rsidP="007849FD">
      <w:pPr>
        <w:rPr>
          <w:rFonts w:asciiTheme="majorHAnsi" w:hAnsiTheme="majorHAnsi" w:cstheme="majorHAnsi"/>
          <w:sz w:val="24"/>
          <w:szCs w:val="24"/>
        </w:rPr>
      </w:pPr>
      <w:hyperlink r:id="rId53" w:history="1">
        <w:r w:rsidR="007849FD" w:rsidRPr="003D594D">
          <w:rPr>
            <w:rStyle w:val="Hyperlink"/>
            <w:rFonts w:asciiTheme="majorHAnsi" w:hAnsiTheme="majorHAnsi" w:cstheme="majorHAnsi"/>
            <w:sz w:val="24"/>
            <w:szCs w:val="24"/>
          </w:rPr>
          <w:t>http://www.acqol.com.au/</w:t>
        </w:r>
      </w:hyperlink>
    </w:p>
    <w:p w:rsidR="007849FD" w:rsidRDefault="007849FD" w:rsidP="007849FD">
      <w:pPr>
        <w:rPr>
          <w:rFonts w:asciiTheme="majorHAnsi" w:hAnsiTheme="majorHAnsi" w:cstheme="majorHAnsi"/>
          <w:sz w:val="24"/>
          <w:szCs w:val="24"/>
        </w:rPr>
      </w:pPr>
      <w:r w:rsidRPr="00277B1B">
        <w:rPr>
          <w:rFonts w:asciiTheme="majorHAnsi" w:hAnsiTheme="majorHAnsi" w:cstheme="majorHAnsi"/>
          <w:b/>
          <w:sz w:val="24"/>
          <w:szCs w:val="24"/>
        </w:rPr>
        <w:t xml:space="preserve">Note: </w:t>
      </w:r>
      <w:r w:rsidRPr="00277B1B">
        <w:rPr>
          <w:rFonts w:asciiTheme="majorHAnsi" w:hAnsiTheme="majorHAnsi" w:cstheme="majorHAnsi"/>
          <w:sz w:val="24"/>
          <w:szCs w:val="24"/>
        </w:rPr>
        <w:t>This</w:t>
      </w:r>
      <w:r w:rsidR="00A4562E">
        <w:rPr>
          <w:rFonts w:asciiTheme="majorHAnsi" w:hAnsiTheme="majorHAnsi" w:cstheme="majorHAnsi"/>
          <w:sz w:val="24"/>
          <w:szCs w:val="24"/>
        </w:rPr>
        <w:t xml:space="preserve"> site is under development and some content is missing</w:t>
      </w:r>
      <w:r>
        <w:rPr>
          <w:rFonts w:asciiTheme="majorHAnsi" w:hAnsiTheme="majorHAnsi" w:cstheme="majorHAnsi"/>
          <w:sz w:val="24"/>
          <w:szCs w:val="24"/>
        </w:rPr>
        <w:t>.</w:t>
      </w:r>
    </w:p>
    <w:p w:rsidR="007849FD" w:rsidRDefault="007849FD" w:rsidP="007849FD">
      <w:pPr>
        <w:rPr>
          <w:rFonts w:asciiTheme="majorHAnsi" w:hAnsiTheme="majorHAnsi" w:cstheme="majorHAnsi"/>
          <w:sz w:val="24"/>
          <w:szCs w:val="24"/>
        </w:rPr>
      </w:pPr>
    </w:p>
    <w:p w:rsidR="007849FD" w:rsidRPr="006059EE" w:rsidRDefault="007849FD" w:rsidP="007849FD">
      <w:pPr>
        <w:jc w:val="center"/>
        <w:rPr>
          <w:rFonts w:asciiTheme="majorHAnsi" w:hAnsiTheme="majorHAnsi" w:cstheme="majorHAnsi"/>
          <w:b/>
          <w:sz w:val="32"/>
          <w:szCs w:val="32"/>
        </w:rPr>
      </w:pPr>
      <w:r w:rsidRPr="006059EE">
        <w:rPr>
          <w:rFonts w:asciiTheme="majorHAnsi" w:hAnsiTheme="majorHAnsi" w:cstheme="majorHAnsi"/>
          <w:b/>
          <w:sz w:val="32"/>
          <w:szCs w:val="32"/>
        </w:rPr>
        <w:t>Paper for private study</w:t>
      </w:r>
    </w:p>
    <w:p w:rsidR="007849FD" w:rsidRDefault="007849FD" w:rsidP="007849FD">
      <w:pPr>
        <w:jc w:val="center"/>
        <w:rPr>
          <w:rFonts w:asciiTheme="majorHAnsi" w:hAnsiTheme="majorHAnsi" w:cstheme="majorHAnsi"/>
          <w:sz w:val="24"/>
          <w:szCs w:val="24"/>
        </w:rPr>
      </w:pPr>
      <w:r w:rsidRPr="00691C61">
        <w:rPr>
          <w:rFonts w:asciiTheme="majorHAnsi" w:hAnsiTheme="majorHAnsi" w:cstheme="majorHAnsi"/>
          <w:i/>
          <w:sz w:val="24"/>
          <w:szCs w:val="24"/>
        </w:rPr>
        <w:t>The attached paper</w:t>
      </w:r>
      <w:r>
        <w:rPr>
          <w:rFonts w:asciiTheme="majorHAnsi" w:hAnsiTheme="majorHAnsi" w:cstheme="majorHAnsi"/>
          <w:i/>
          <w:sz w:val="24"/>
          <w:szCs w:val="24"/>
        </w:rPr>
        <w:t>, on the topic of life quality,</w:t>
      </w:r>
      <w:r w:rsidRPr="00691C61">
        <w:rPr>
          <w:rFonts w:asciiTheme="majorHAnsi" w:hAnsiTheme="majorHAnsi" w:cstheme="majorHAnsi"/>
          <w:i/>
          <w:sz w:val="24"/>
          <w:szCs w:val="24"/>
        </w:rPr>
        <w:t xml:space="preserve"> is sent to you for your personal private study</w:t>
      </w:r>
      <w:r>
        <w:rPr>
          <w:rFonts w:asciiTheme="majorHAnsi" w:hAnsiTheme="majorHAnsi" w:cstheme="majorHAnsi"/>
          <w:i/>
          <w:sz w:val="24"/>
          <w:szCs w:val="24"/>
        </w:rPr>
        <w:t xml:space="preserve"> and discussion within ACQOL</w:t>
      </w:r>
      <w:r w:rsidRPr="00691C61">
        <w:rPr>
          <w:rFonts w:asciiTheme="majorHAnsi" w:hAnsiTheme="majorHAnsi" w:cstheme="majorHAnsi"/>
          <w:i/>
          <w:sz w:val="24"/>
          <w:szCs w:val="24"/>
        </w:rPr>
        <w:t>. You are prohibited from further distributing this paper to any other person</w:t>
      </w:r>
      <w:r>
        <w:rPr>
          <w:rFonts w:asciiTheme="majorHAnsi" w:hAnsiTheme="majorHAnsi" w:cstheme="majorHAnsi"/>
          <w:sz w:val="24"/>
          <w:szCs w:val="24"/>
        </w:rPr>
        <w:t>.</w:t>
      </w:r>
    </w:p>
    <w:p w:rsidR="007849FD" w:rsidRDefault="007849FD" w:rsidP="007849FD">
      <w:pPr>
        <w:jc w:val="center"/>
        <w:rPr>
          <w:rFonts w:asciiTheme="majorHAnsi" w:hAnsiTheme="majorHAnsi" w:cstheme="majorHAnsi"/>
          <w:sz w:val="24"/>
          <w:szCs w:val="24"/>
        </w:rPr>
      </w:pPr>
    </w:p>
    <w:p w:rsidR="00250B33" w:rsidRDefault="007849FD" w:rsidP="00250B33">
      <w:r w:rsidRPr="0026405C">
        <w:rPr>
          <w:rFonts w:asciiTheme="majorHAnsi" w:hAnsiTheme="majorHAnsi" w:cstheme="majorHAnsi"/>
          <w:b/>
          <w:sz w:val="24"/>
          <w:szCs w:val="24"/>
        </w:rPr>
        <w:t xml:space="preserve">Reference: </w:t>
      </w:r>
      <w:r w:rsidR="00CA075A" w:rsidRPr="00CA075A">
        <w:t xml:space="preserve">Misajon, R., </w:t>
      </w:r>
      <w:proofErr w:type="spellStart"/>
      <w:r w:rsidR="00CA075A" w:rsidRPr="00CA075A">
        <w:t>Pallant</w:t>
      </w:r>
      <w:proofErr w:type="spellEnd"/>
      <w:r w:rsidR="00CA075A" w:rsidRPr="00CA075A">
        <w:t xml:space="preserve">, J., &amp; </w:t>
      </w:r>
      <w:proofErr w:type="spellStart"/>
      <w:r w:rsidR="00CA075A" w:rsidRPr="00CA075A">
        <w:t>Bliuc</w:t>
      </w:r>
      <w:proofErr w:type="spellEnd"/>
      <w:r w:rsidR="00CA075A" w:rsidRPr="00CA075A">
        <w:t xml:space="preserve">, A. M. (2016). </w:t>
      </w:r>
      <w:proofErr w:type="spellStart"/>
      <w:r w:rsidR="00CA075A" w:rsidRPr="00CA075A">
        <w:t>Rasch</w:t>
      </w:r>
      <w:proofErr w:type="spellEnd"/>
      <w:r w:rsidR="00CA075A" w:rsidRPr="00CA075A">
        <w:t xml:space="preserve"> analysis of the personal wellbeing index. Quality of Life Research, 25(10), 2565-2569</w:t>
      </w:r>
      <w:r w:rsidR="00CA075A">
        <w:t xml:space="preserve">. </w:t>
      </w:r>
      <w:proofErr w:type="spellStart"/>
      <w:r w:rsidR="00250B33">
        <w:t>doi</w:t>
      </w:r>
      <w:proofErr w:type="spellEnd"/>
      <w:r w:rsidR="00250B33">
        <w:t>: 10.1007/s11136-016-1302-x</w:t>
      </w:r>
    </w:p>
    <w:p w:rsidR="007849FD" w:rsidRDefault="007849FD" w:rsidP="007849FD">
      <w:pPr>
        <w:rPr>
          <w:rFonts w:asciiTheme="majorHAnsi" w:hAnsiTheme="majorHAnsi" w:cstheme="majorHAnsi"/>
          <w:b/>
          <w:sz w:val="24"/>
          <w:szCs w:val="24"/>
        </w:rPr>
      </w:pPr>
    </w:p>
    <w:p w:rsidR="0098671C" w:rsidRPr="0098671C" w:rsidRDefault="007849FD" w:rsidP="0098671C">
      <w:pPr>
        <w:rPr>
          <w:rFonts w:asciiTheme="majorHAnsi" w:hAnsiTheme="majorHAnsi" w:cstheme="majorHAnsi"/>
          <w:sz w:val="24"/>
          <w:szCs w:val="24"/>
        </w:rPr>
      </w:pPr>
      <w:r w:rsidRPr="00555C31">
        <w:rPr>
          <w:rFonts w:asciiTheme="majorHAnsi" w:hAnsiTheme="majorHAnsi" w:cstheme="majorHAnsi"/>
          <w:b/>
          <w:sz w:val="24"/>
          <w:szCs w:val="24"/>
        </w:rPr>
        <w:t>Summary:</w:t>
      </w:r>
      <w:r w:rsidRPr="00555C31">
        <w:rPr>
          <w:rFonts w:asciiTheme="majorHAnsi" w:hAnsiTheme="majorHAnsi" w:cstheme="majorHAnsi"/>
          <w:sz w:val="24"/>
          <w:szCs w:val="24"/>
        </w:rPr>
        <w:t xml:space="preserve"> </w:t>
      </w:r>
      <w:r w:rsidR="0098671C" w:rsidRPr="0098671C">
        <w:rPr>
          <w:rFonts w:asciiTheme="majorHAnsi" w:hAnsiTheme="majorHAnsi" w:cstheme="majorHAnsi"/>
          <w:sz w:val="24"/>
          <w:szCs w:val="24"/>
        </w:rPr>
        <w:t xml:space="preserve">The Personal Wellbeing Index </w:t>
      </w:r>
      <w:r w:rsidR="0098671C">
        <w:rPr>
          <w:rFonts w:asciiTheme="majorHAnsi" w:hAnsiTheme="majorHAnsi" w:cstheme="majorHAnsi"/>
          <w:sz w:val="24"/>
          <w:szCs w:val="24"/>
        </w:rPr>
        <w:t xml:space="preserve">is evaluated using the </w:t>
      </w:r>
      <w:proofErr w:type="spellStart"/>
      <w:r w:rsidR="0098671C" w:rsidRPr="0098671C">
        <w:rPr>
          <w:rFonts w:asciiTheme="majorHAnsi" w:hAnsiTheme="majorHAnsi" w:cstheme="majorHAnsi"/>
          <w:sz w:val="24"/>
          <w:szCs w:val="24"/>
        </w:rPr>
        <w:t>Rasch</w:t>
      </w:r>
      <w:proofErr w:type="spellEnd"/>
      <w:r w:rsidR="0098671C" w:rsidRPr="0098671C">
        <w:rPr>
          <w:rFonts w:asciiTheme="majorHAnsi" w:hAnsiTheme="majorHAnsi" w:cstheme="majorHAnsi"/>
          <w:sz w:val="24"/>
          <w:szCs w:val="24"/>
        </w:rPr>
        <w:t xml:space="preserve"> measurement model </w:t>
      </w:r>
      <w:r w:rsidR="00C34B2F">
        <w:rPr>
          <w:rFonts w:asciiTheme="majorHAnsi" w:hAnsiTheme="majorHAnsi" w:cstheme="majorHAnsi"/>
          <w:sz w:val="24"/>
          <w:szCs w:val="24"/>
        </w:rPr>
        <w:t xml:space="preserve"> and</w:t>
      </w:r>
      <w:r w:rsidR="0098671C">
        <w:rPr>
          <w:rFonts w:asciiTheme="majorHAnsi" w:hAnsiTheme="majorHAnsi" w:cstheme="majorHAnsi"/>
          <w:sz w:val="24"/>
          <w:szCs w:val="24"/>
        </w:rPr>
        <w:t xml:space="preserve"> data from </w:t>
      </w:r>
      <w:r w:rsidR="0098671C" w:rsidRPr="0098671C">
        <w:rPr>
          <w:rFonts w:asciiTheme="majorHAnsi" w:hAnsiTheme="majorHAnsi" w:cstheme="majorHAnsi"/>
          <w:sz w:val="24"/>
          <w:szCs w:val="24"/>
        </w:rPr>
        <w:t xml:space="preserve">Australia </w:t>
      </w:r>
      <w:r w:rsidR="0098671C">
        <w:rPr>
          <w:rFonts w:asciiTheme="majorHAnsi" w:hAnsiTheme="majorHAnsi" w:cstheme="majorHAnsi"/>
          <w:sz w:val="24"/>
          <w:szCs w:val="24"/>
        </w:rPr>
        <w:t>and</w:t>
      </w:r>
      <w:r w:rsidR="0098671C" w:rsidRPr="0098671C">
        <w:rPr>
          <w:rFonts w:asciiTheme="majorHAnsi" w:hAnsiTheme="majorHAnsi" w:cstheme="majorHAnsi"/>
          <w:sz w:val="24"/>
          <w:szCs w:val="24"/>
        </w:rPr>
        <w:t xml:space="preserve"> Canada</w:t>
      </w:r>
      <w:r w:rsidR="0098671C">
        <w:rPr>
          <w:rFonts w:asciiTheme="majorHAnsi" w:hAnsiTheme="majorHAnsi" w:cstheme="majorHAnsi"/>
          <w:sz w:val="24"/>
          <w:szCs w:val="24"/>
        </w:rPr>
        <w:t>.</w:t>
      </w:r>
      <w:r w:rsidR="0098671C" w:rsidRPr="0098671C">
        <w:rPr>
          <w:rFonts w:asciiTheme="majorHAnsi" w:hAnsiTheme="majorHAnsi" w:cstheme="majorHAnsi"/>
          <w:sz w:val="24"/>
          <w:szCs w:val="24"/>
        </w:rPr>
        <w:t xml:space="preserve"> Results indicate ex</w:t>
      </w:r>
      <w:r w:rsidR="0098671C">
        <w:rPr>
          <w:rFonts w:asciiTheme="majorHAnsi" w:hAnsiTheme="majorHAnsi" w:cstheme="majorHAnsi"/>
          <w:sz w:val="24"/>
          <w:szCs w:val="24"/>
        </w:rPr>
        <w:t xml:space="preserve">cellent psychometric properties </w:t>
      </w:r>
      <w:r w:rsidR="0098671C" w:rsidRPr="0098671C">
        <w:rPr>
          <w:rFonts w:asciiTheme="majorHAnsi" w:hAnsiTheme="majorHAnsi" w:cstheme="majorHAnsi"/>
          <w:sz w:val="24"/>
          <w:szCs w:val="24"/>
        </w:rPr>
        <w:t>of the PWI, provided th</w:t>
      </w:r>
      <w:r w:rsidR="0098671C">
        <w:rPr>
          <w:rFonts w:asciiTheme="majorHAnsi" w:hAnsiTheme="majorHAnsi" w:cstheme="majorHAnsi"/>
          <w:sz w:val="24"/>
          <w:szCs w:val="24"/>
        </w:rPr>
        <w:t xml:space="preserve">e religion/spirituality item is </w:t>
      </w:r>
      <w:r w:rsidR="0098671C" w:rsidRPr="0098671C">
        <w:rPr>
          <w:rFonts w:asciiTheme="majorHAnsi" w:hAnsiTheme="majorHAnsi" w:cstheme="majorHAnsi"/>
          <w:sz w:val="24"/>
          <w:szCs w:val="24"/>
        </w:rPr>
        <w:t>excluded.</w:t>
      </w:r>
      <w:r w:rsidR="0098671C">
        <w:rPr>
          <w:rFonts w:asciiTheme="majorHAnsi" w:hAnsiTheme="majorHAnsi" w:cstheme="majorHAnsi"/>
          <w:sz w:val="24"/>
          <w:szCs w:val="24"/>
        </w:rPr>
        <w:t xml:space="preserve"> In addition, only </w:t>
      </w:r>
      <w:r w:rsidR="0098671C" w:rsidRPr="0098671C">
        <w:rPr>
          <w:rFonts w:asciiTheme="majorHAnsi" w:hAnsiTheme="majorHAnsi" w:cstheme="majorHAnsi"/>
          <w:sz w:val="24"/>
          <w:szCs w:val="24"/>
        </w:rPr>
        <w:t>very mild disordered thresholds were observed for th</w:t>
      </w:r>
      <w:r w:rsidR="0098671C">
        <w:rPr>
          <w:rFonts w:asciiTheme="majorHAnsi" w:hAnsiTheme="majorHAnsi" w:cstheme="majorHAnsi"/>
          <w:sz w:val="24"/>
          <w:szCs w:val="24"/>
        </w:rPr>
        <w:t xml:space="preserve">e </w:t>
      </w:r>
      <w:r w:rsidR="0098671C" w:rsidRPr="0098671C">
        <w:rPr>
          <w:rFonts w:asciiTheme="majorHAnsi" w:hAnsiTheme="majorHAnsi" w:cstheme="majorHAnsi"/>
          <w:sz w:val="24"/>
          <w:szCs w:val="24"/>
        </w:rPr>
        <w:t>‘safety’ item, indicating that</w:t>
      </w:r>
      <w:r w:rsidR="0098671C">
        <w:rPr>
          <w:rFonts w:asciiTheme="majorHAnsi" w:hAnsiTheme="majorHAnsi" w:cstheme="majorHAnsi"/>
          <w:sz w:val="24"/>
          <w:szCs w:val="24"/>
        </w:rPr>
        <w:t xml:space="preserve"> overall, the 11-point response </w:t>
      </w:r>
      <w:r w:rsidR="0098671C" w:rsidRPr="0098671C">
        <w:rPr>
          <w:rFonts w:asciiTheme="majorHAnsi" w:hAnsiTheme="majorHAnsi" w:cstheme="majorHAnsi"/>
          <w:sz w:val="24"/>
          <w:szCs w:val="24"/>
        </w:rPr>
        <w:t>format was suitable for this population.</w:t>
      </w:r>
    </w:p>
    <w:p w:rsidR="007849FD" w:rsidRDefault="007849FD" w:rsidP="007849FD">
      <w:pPr>
        <w:rPr>
          <w:rFonts w:asciiTheme="majorHAnsi" w:hAnsiTheme="majorHAnsi" w:cstheme="majorHAnsi"/>
          <w:sz w:val="24"/>
          <w:szCs w:val="24"/>
        </w:rPr>
      </w:pPr>
    </w:p>
    <w:p w:rsidR="007849FD" w:rsidRDefault="007849FD" w:rsidP="007849FD">
      <w:pPr>
        <w:jc w:val="center"/>
        <w:rPr>
          <w:rFonts w:asciiTheme="majorHAnsi" w:hAnsiTheme="majorHAnsi" w:cstheme="majorHAnsi"/>
          <w:i/>
          <w:sz w:val="24"/>
          <w:szCs w:val="24"/>
        </w:rPr>
      </w:pPr>
      <w:r>
        <w:rPr>
          <w:rFonts w:asciiTheme="majorHAnsi" w:hAnsiTheme="majorHAnsi" w:cstheme="majorHAnsi"/>
          <w:i/>
          <w:sz w:val="24"/>
          <w:szCs w:val="24"/>
        </w:rPr>
        <w:t xml:space="preserve">Discussion of this paper, for circulation to members, is invited. Send to: </w:t>
      </w:r>
      <w:hyperlink r:id="rId54" w:history="1">
        <w:r w:rsidRPr="009C380F">
          <w:rPr>
            <w:rStyle w:val="Hyperlink"/>
            <w:rFonts w:asciiTheme="majorHAnsi" w:hAnsiTheme="majorHAnsi" w:cstheme="majorHAnsi"/>
            <w:i/>
            <w:sz w:val="24"/>
            <w:szCs w:val="24"/>
          </w:rPr>
          <w:t>robert.cummins@deakin.edu.au</w:t>
        </w:r>
      </w:hyperlink>
    </w:p>
    <w:p w:rsidR="007849FD" w:rsidRDefault="007849FD" w:rsidP="007849FD">
      <w:pPr>
        <w:jc w:val="center"/>
        <w:rPr>
          <w:rFonts w:asciiTheme="majorHAnsi" w:hAnsiTheme="majorHAnsi" w:cstheme="majorHAnsi"/>
          <w:i/>
          <w:sz w:val="24"/>
          <w:szCs w:val="24"/>
        </w:rPr>
      </w:pPr>
      <w:r>
        <w:rPr>
          <w:rFonts w:asciiTheme="majorHAnsi" w:hAnsiTheme="majorHAnsi" w:cstheme="majorHAnsi"/>
          <w:i/>
          <w:sz w:val="24"/>
          <w:szCs w:val="24"/>
        </w:rPr>
        <w:t xml:space="preserve">Substantive comments received by midnight on </w:t>
      </w:r>
      <w:r w:rsidRPr="0098671C">
        <w:rPr>
          <w:rFonts w:asciiTheme="majorHAnsi" w:hAnsiTheme="majorHAnsi" w:cstheme="majorHAnsi"/>
          <w:i/>
          <w:sz w:val="24"/>
          <w:szCs w:val="24"/>
        </w:rPr>
        <w:t xml:space="preserve">Tuesday </w:t>
      </w:r>
      <w:r w:rsidR="0098671C" w:rsidRPr="0098671C">
        <w:rPr>
          <w:rFonts w:asciiTheme="majorHAnsi" w:hAnsiTheme="majorHAnsi" w:cstheme="majorHAnsi"/>
          <w:i/>
          <w:sz w:val="24"/>
          <w:szCs w:val="24"/>
        </w:rPr>
        <w:t>09</w:t>
      </w:r>
      <w:r w:rsidRPr="0098671C">
        <w:rPr>
          <w:rFonts w:asciiTheme="majorHAnsi" w:hAnsiTheme="majorHAnsi" w:cstheme="majorHAnsi"/>
          <w:i/>
          <w:sz w:val="24"/>
          <w:szCs w:val="24"/>
        </w:rPr>
        <w:t xml:space="preserve"> </w:t>
      </w:r>
      <w:r w:rsidR="0098671C" w:rsidRPr="0098671C">
        <w:rPr>
          <w:rFonts w:asciiTheme="majorHAnsi" w:hAnsiTheme="majorHAnsi" w:cstheme="majorHAnsi"/>
          <w:i/>
          <w:sz w:val="24"/>
          <w:szCs w:val="24"/>
        </w:rPr>
        <w:t>January</w:t>
      </w:r>
      <w:r w:rsidRPr="0098671C">
        <w:rPr>
          <w:rFonts w:asciiTheme="majorHAnsi" w:hAnsiTheme="majorHAnsi" w:cstheme="majorHAnsi"/>
          <w:i/>
          <w:sz w:val="24"/>
          <w:szCs w:val="24"/>
        </w:rPr>
        <w:t xml:space="preserve"> Oz t</w:t>
      </w:r>
      <w:r>
        <w:rPr>
          <w:rFonts w:asciiTheme="majorHAnsi" w:hAnsiTheme="majorHAnsi" w:cstheme="majorHAnsi"/>
          <w:i/>
          <w:sz w:val="24"/>
          <w:szCs w:val="24"/>
        </w:rPr>
        <w:t>ime will be published in the following Bulletin.</w:t>
      </w:r>
    </w:p>
    <w:p w:rsidR="007849FD" w:rsidRDefault="007849FD" w:rsidP="007849FD">
      <w:pPr>
        <w:jc w:val="center"/>
        <w:rPr>
          <w:rFonts w:asciiTheme="majorHAnsi" w:hAnsiTheme="majorHAnsi" w:cstheme="majorHAnsi"/>
          <w:i/>
          <w:sz w:val="24"/>
          <w:szCs w:val="24"/>
        </w:rPr>
      </w:pPr>
    </w:p>
    <w:p w:rsidR="0027592B" w:rsidRDefault="007849FD" w:rsidP="007849FD">
      <w:pPr>
        <w:rPr>
          <w:rFonts w:asciiTheme="majorHAnsi" w:hAnsiTheme="majorHAnsi" w:cstheme="majorHAnsi"/>
          <w:i/>
          <w:sz w:val="24"/>
          <w:szCs w:val="24"/>
        </w:rPr>
      </w:pPr>
      <w:r>
        <w:rPr>
          <w:rFonts w:asciiTheme="majorHAnsi" w:hAnsiTheme="majorHAnsi" w:cstheme="majorHAnsi"/>
          <w:i/>
          <w:sz w:val="24"/>
          <w:szCs w:val="24"/>
        </w:rPr>
        <w:lastRenderedPageBreak/>
        <w:t>ACQOL members are invited to send their papers, on the topic of life quality,</w:t>
      </w:r>
      <w:r w:rsidRPr="00691C61">
        <w:rPr>
          <w:rFonts w:asciiTheme="majorHAnsi" w:hAnsiTheme="majorHAnsi" w:cstheme="majorHAnsi"/>
          <w:i/>
          <w:sz w:val="24"/>
          <w:szCs w:val="24"/>
        </w:rPr>
        <w:t xml:space="preserve"> for distribution</w:t>
      </w:r>
      <w:r>
        <w:rPr>
          <w:rFonts w:asciiTheme="majorHAnsi" w:hAnsiTheme="majorHAnsi" w:cstheme="majorHAnsi"/>
          <w:i/>
          <w:sz w:val="24"/>
          <w:szCs w:val="24"/>
        </w:rPr>
        <w:t xml:space="preserve"> to other members under the same conditions</w:t>
      </w:r>
    </w:p>
    <w:p w:rsidR="0098671C" w:rsidRDefault="0098671C" w:rsidP="0098671C">
      <w:pPr>
        <w:rPr>
          <w:rFonts w:asciiTheme="majorHAnsi" w:hAnsiTheme="majorHAnsi" w:cstheme="majorHAnsi"/>
          <w:b/>
          <w:sz w:val="24"/>
          <w:szCs w:val="24"/>
        </w:rPr>
      </w:pPr>
    </w:p>
    <w:p w:rsidR="0098671C" w:rsidRDefault="0098671C" w:rsidP="0098671C">
      <w:pPr>
        <w:rPr>
          <w:rFonts w:eastAsia="Times New Roman"/>
          <w:lang w:val="en-US"/>
        </w:rPr>
      </w:pPr>
      <w:r w:rsidRPr="005239AF">
        <w:rPr>
          <w:rFonts w:asciiTheme="majorHAnsi" w:hAnsiTheme="majorHAnsi" w:cstheme="majorHAnsi"/>
          <w:b/>
          <w:sz w:val="24"/>
          <w:szCs w:val="24"/>
        </w:rPr>
        <w:t>Comme</w:t>
      </w:r>
      <w:r w:rsidRPr="002C7EFC">
        <w:rPr>
          <w:rFonts w:asciiTheme="majorHAnsi" w:hAnsiTheme="majorHAnsi" w:cstheme="majorHAnsi"/>
          <w:b/>
          <w:sz w:val="24"/>
          <w:szCs w:val="24"/>
        </w:rPr>
        <w:t xml:space="preserve">nt on </w:t>
      </w:r>
      <w:r>
        <w:rPr>
          <w:rFonts w:asciiTheme="majorHAnsi" w:eastAsia="Times New Roman" w:hAnsiTheme="majorHAnsi" w:cstheme="majorHAnsi"/>
          <w:b/>
          <w:sz w:val="24"/>
          <w:szCs w:val="24"/>
          <w:lang w:val="en-US"/>
        </w:rPr>
        <w:t>Misajon</w:t>
      </w:r>
      <w:r w:rsidRPr="002C7EFC">
        <w:rPr>
          <w:rFonts w:asciiTheme="majorHAnsi" w:eastAsia="Times New Roman" w:hAnsiTheme="majorHAnsi" w:cstheme="majorHAnsi"/>
          <w:b/>
          <w:sz w:val="24"/>
          <w:szCs w:val="24"/>
          <w:lang w:val="en-US"/>
        </w:rPr>
        <w:t xml:space="preserve"> et al (2016)</w:t>
      </w:r>
    </w:p>
    <w:p w:rsidR="0098671C" w:rsidRDefault="0098671C" w:rsidP="0098671C">
      <w:pPr>
        <w:rPr>
          <w:rFonts w:asciiTheme="majorHAnsi" w:hAnsiTheme="majorHAnsi" w:cstheme="majorHAnsi"/>
          <w:i/>
          <w:sz w:val="24"/>
          <w:szCs w:val="24"/>
        </w:rPr>
      </w:pPr>
      <w:r w:rsidRPr="0025206D">
        <w:rPr>
          <w:rFonts w:asciiTheme="majorHAnsi" w:hAnsiTheme="majorHAnsi" w:cstheme="majorHAnsi"/>
          <w:i/>
          <w:sz w:val="24"/>
          <w:szCs w:val="24"/>
        </w:rPr>
        <w:t>Robert A. Cummins</w:t>
      </w:r>
    </w:p>
    <w:p w:rsidR="000B11DD" w:rsidRDefault="000B11DD" w:rsidP="006C1771">
      <w:pPr>
        <w:rPr>
          <w:rFonts w:asciiTheme="majorHAnsi" w:hAnsiTheme="majorHAnsi" w:cstheme="majorHAnsi"/>
          <w:sz w:val="24"/>
          <w:szCs w:val="24"/>
        </w:rPr>
      </w:pPr>
      <w:r>
        <w:rPr>
          <w:rFonts w:asciiTheme="majorHAnsi" w:hAnsiTheme="majorHAnsi" w:cstheme="majorHAnsi"/>
          <w:sz w:val="24"/>
          <w:szCs w:val="24"/>
        </w:rPr>
        <w:t xml:space="preserve">I have two comments. First, they find that the ‘religion/spiritual’ item evidenced disordered thresholds, and that the model fit improved significantly after its removal. However, since they did not use a gating question, to establish whether respondents had a </w:t>
      </w:r>
      <w:r w:rsidR="00F740AC">
        <w:rPr>
          <w:rFonts w:asciiTheme="majorHAnsi" w:hAnsiTheme="majorHAnsi" w:cstheme="majorHAnsi"/>
          <w:sz w:val="24"/>
          <w:szCs w:val="24"/>
        </w:rPr>
        <w:t xml:space="preserve">spiritual or </w:t>
      </w:r>
      <w:r>
        <w:rPr>
          <w:rFonts w:asciiTheme="majorHAnsi" w:hAnsiTheme="majorHAnsi" w:cstheme="majorHAnsi"/>
          <w:sz w:val="24"/>
          <w:szCs w:val="24"/>
        </w:rPr>
        <w:t>religious experience</w:t>
      </w:r>
      <w:r w:rsidR="00F740AC">
        <w:rPr>
          <w:rFonts w:asciiTheme="majorHAnsi" w:hAnsiTheme="majorHAnsi" w:cstheme="majorHAnsi"/>
          <w:sz w:val="24"/>
          <w:szCs w:val="24"/>
        </w:rPr>
        <w:t xml:space="preserve">, some people would have responded to the item even though the topic was not part of their life. Thus, this particular result does not constitute evidence against the inclusion of this domain. </w:t>
      </w:r>
    </w:p>
    <w:p w:rsidR="000B11DD" w:rsidRDefault="000B11DD" w:rsidP="006C1771">
      <w:pPr>
        <w:rPr>
          <w:rFonts w:asciiTheme="majorHAnsi" w:hAnsiTheme="majorHAnsi" w:cstheme="majorHAnsi"/>
          <w:sz w:val="24"/>
          <w:szCs w:val="24"/>
        </w:rPr>
      </w:pPr>
    </w:p>
    <w:p w:rsidR="00B94DE4" w:rsidRDefault="00F740AC" w:rsidP="007849FD">
      <w:pPr>
        <w:rPr>
          <w:rFonts w:asciiTheme="majorHAnsi" w:hAnsiTheme="majorHAnsi" w:cstheme="majorHAnsi"/>
          <w:sz w:val="24"/>
          <w:szCs w:val="24"/>
        </w:rPr>
      </w:pPr>
      <w:r>
        <w:rPr>
          <w:rFonts w:asciiTheme="majorHAnsi" w:hAnsiTheme="majorHAnsi" w:cstheme="majorHAnsi"/>
          <w:sz w:val="24"/>
          <w:szCs w:val="24"/>
        </w:rPr>
        <w:t>Second, in</w:t>
      </w:r>
      <w:r w:rsidR="006C1771">
        <w:rPr>
          <w:rFonts w:asciiTheme="majorHAnsi" w:hAnsiTheme="majorHAnsi" w:cstheme="majorHAnsi"/>
          <w:sz w:val="24"/>
          <w:szCs w:val="24"/>
        </w:rPr>
        <w:t xml:space="preserve"> their introduction, the authors state </w:t>
      </w:r>
      <w:r w:rsidR="00CF31B5">
        <w:rPr>
          <w:rFonts w:asciiTheme="majorHAnsi" w:hAnsiTheme="majorHAnsi" w:cstheme="majorHAnsi"/>
          <w:sz w:val="24"/>
          <w:szCs w:val="24"/>
        </w:rPr>
        <w:t>that their data are derived from</w:t>
      </w:r>
      <w:r w:rsidR="006C1771" w:rsidRPr="006C1771">
        <w:rPr>
          <w:rFonts w:asciiTheme="majorHAnsi" w:hAnsiTheme="majorHAnsi" w:cstheme="majorHAnsi"/>
          <w:sz w:val="24"/>
          <w:szCs w:val="24"/>
        </w:rPr>
        <w:t xml:space="preserve"> a healthy adult</w:t>
      </w:r>
      <w:r w:rsidR="006C1771">
        <w:rPr>
          <w:rFonts w:asciiTheme="majorHAnsi" w:hAnsiTheme="majorHAnsi" w:cstheme="majorHAnsi"/>
          <w:sz w:val="24"/>
          <w:szCs w:val="24"/>
        </w:rPr>
        <w:t xml:space="preserve"> p</w:t>
      </w:r>
      <w:r w:rsidR="006C1771" w:rsidRPr="006C1771">
        <w:rPr>
          <w:rFonts w:asciiTheme="majorHAnsi" w:hAnsiTheme="majorHAnsi" w:cstheme="majorHAnsi"/>
          <w:sz w:val="24"/>
          <w:szCs w:val="24"/>
        </w:rPr>
        <w:t>opulation</w:t>
      </w:r>
      <w:r w:rsidR="00CF31B5">
        <w:rPr>
          <w:rFonts w:asciiTheme="majorHAnsi" w:hAnsiTheme="majorHAnsi" w:cstheme="majorHAnsi"/>
          <w:sz w:val="24"/>
          <w:szCs w:val="24"/>
        </w:rPr>
        <w:t>. This is justified by citing a previous study</w:t>
      </w:r>
      <w:r w:rsidR="00CF31B5" w:rsidRPr="00CF31B5">
        <w:rPr>
          <w:rFonts w:asciiTheme="majorHAnsi" w:hAnsiTheme="majorHAnsi" w:cstheme="majorHAnsi"/>
          <w:sz w:val="24"/>
          <w:szCs w:val="24"/>
        </w:rPr>
        <w:t xml:space="preserve"> </w:t>
      </w:r>
      <w:r w:rsidR="00CF31B5">
        <w:rPr>
          <w:rFonts w:asciiTheme="majorHAnsi" w:hAnsiTheme="majorHAnsi" w:cstheme="majorHAnsi"/>
          <w:sz w:val="24"/>
          <w:szCs w:val="24"/>
        </w:rPr>
        <w:t xml:space="preserve">of elderly people which found only five domains fit the </w:t>
      </w:r>
      <w:proofErr w:type="spellStart"/>
      <w:r w:rsidR="00CF31B5">
        <w:rPr>
          <w:rFonts w:asciiTheme="majorHAnsi" w:hAnsiTheme="majorHAnsi" w:cstheme="majorHAnsi"/>
          <w:sz w:val="24"/>
          <w:szCs w:val="24"/>
        </w:rPr>
        <w:t>Rasch</w:t>
      </w:r>
      <w:proofErr w:type="spellEnd"/>
      <w:r w:rsidR="00CF31B5">
        <w:rPr>
          <w:rFonts w:asciiTheme="majorHAnsi" w:hAnsiTheme="majorHAnsi" w:cstheme="majorHAnsi"/>
          <w:sz w:val="24"/>
          <w:szCs w:val="24"/>
        </w:rPr>
        <w:t xml:space="preserve"> model. To ensure healthy adults, they filtered their data excluding people who scored </w:t>
      </w:r>
      <w:r w:rsidR="006C1771" w:rsidRPr="006C1771">
        <w:rPr>
          <w:rFonts w:asciiTheme="majorHAnsi" w:hAnsiTheme="majorHAnsi" w:cstheme="majorHAnsi"/>
          <w:sz w:val="24"/>
          <w:szCs w:val="24"/>
        </w:rPr>
        <w:t>&lt;7/10 on ‘a self-rating of physical health’</w:t>
      </w:r>
      <w:r w:rsidR="00CF31B5">
        <w:rPr>
          <w:rFonts w:asciiTheme="majorHAnsi" w:hAnsiTheme="majorHAnsi" w:cstheme="majorHAnsi"/>
          <w:sz w:val="24"/>
          <w:szCs w:val="24"/>
        </w:rPr>
        <w:t xml:space="preserve">. This is a very interesting procedure. It is highly likely that they filtered-out people who scored &lt;50 on the PWI, thereby eliminating people who are known to have disordered thresholds. Since their aim was to investigate fit in normally-functioning samples, </w:t>
      </w:r>
      <w:r w:rsidR="00F91073">
        <w:rPr>
          <w:rFonts w:asciiTheme="majorHAnsi" w:hAnsiTheme="majorHAnsi" w:cstheme="majorHAnsi"/>
          <w:sz w:val="24"/>
          <w:szCs w:val="24"/>
        </w:rPr>
        <w:t>this procedure has much to recommend it.</w:t>
      </w:r>
      <w:r w:rsidR="00CF31B5">
        <w:rPr>
          <w:rFonts w:asciiTheme="majorHAnsi" w:hAnsiTheme="majorHAnsi" w:cstheme="majorHAnsi"/>
          <w:sz w:val="24"/>
          <w:szCs w:val="24"/>
        </w:rPr>
        <w:t xml:space="preserve"> </w:t>
      </w:r>
    </w:p>
    <w:p w:rsidR="006C1771" w:rsidRDefault="006C1771" w:rsidP="007849FD">
      <w:pPr>
        <w:rPr>
          <w:rFonts w:asciiTheme="majorHAnsi" w:hAnsiTheme="majorHAnsi" w:cstheme="majorHAnsi"/>
          <w:sz w:val="24"/>
          <w:szCs w:val="24"/>
        </w:rPr>
      </w:pPr>
    </w:p>
    <w:p w:rsidR="006C1771" w:rsidRPr="006C1771" w:rsidRDefault="006C1771" w:rsidP="007849FD">
      <w:pPr>
        <w:rPr>
          <w:rFonts w:asciiTheme="majorHAnsi" w:hAnsiTheme="majorHAnsi" w:cstheme="majorHAnsi"/>
          <w:sz w:val="24"/>
          <w:szCs w:val="24"/>
        </w:rPr>
      </w:pPr>
    </w:p>
    <w:p w:rsidR="00C34B2F" w:rsidRDefault="00C34B2F" w:rsidP="00C34B2F">
      <w:pPr>
        <w:jc w:val="center"/>
        <w:rPr>
          <w:rFonts w:asciiTheme="majorHAnsi" w:hAnsiTheme="majorHAnsi" w:cstheme="majorHAnsi"/>
          <w:b/>
          <w:sz w:val="32"/>
          <w:szCs w:val="32"/>
        </w:rPr>
      </w:pPr>
      <w:r w:rsidRPr="005C2C7A">
        <w:rPr>
          <w:rFonts w:asciiTheme="majorHAnsi" w:hAnsiTheme="majorHAnsi" w:cstheme="majorHAnsi"/>
          <w:b/>
          <w:sz w:val="32"/>
          <w:szCs w:val="32"/>
        </w:rPr>
        <w:t>Media news</w:t>
      </w:r>
    </w:p>
    <w:p w:rsidR="00F17DBF" w:rsidRPr="006C1A0D" w:rsidRDefault="00F17DBF" w:rsidP="00F17DBF">
      <w:pPr>
        <w:jc w:val="center"/>
        <w:rPr>
          <w:rFonts w:asciiTheme="majorHAnsi" w:hAnsiTheme="majorHAnsi" w:cstheme="majorHAnsi"/>
          <w:i/>
          <w:sz w:val="24"/>
          <w:szCs w:val="24"/>
        </w:rPr>
      </w:pPr>
      <w:r w:rsidRPr="00970893">
        <w:rPr>
          <w:rFonts w:asciiTheme="majorHAnsi" w:hAnsiTheme="majorHAnsi" w:cstheme="majorHAnsi"/>
          <w:i/>
          <w:sz w:val="24"/>
          <w:szCs w:val="24"/>
        </w:rPr>
        <w:t>Nic</w:t>
      </w:r>
      <w:r>
        <w:rPr>
          <w:rFonts w:asciiTheme="majorHAnsi" w:hAnsiTheme="majorHAnsi" w:cstheme="majorHAnsi"/>
          <w:i/>
          <w:sz w:val="24"/>
          <w:szCs w:val="24"/>
        </w:rPr>
        <w:t>ole Villanueva</w:t>
      </w:r>
      <w:r w:rsidRPr="006C1A0D">
        <w:rPr>
          <w:rFonts w:asciiTheme="majorHAnsi" w:hAnsiTheme="majorHAnsi" w:cstheme="majorHAnsi"/>
          <w:i/>
          <w:sz w:val="24"/>
          <w:szCs w:val="24"/>
        </w:rPr>
        <w:t xml:space="preserve"> </w:t>
      </w:r>
      <w:r>
        <w:rPr>
          <w:rFonts w:asciiTheme="majorHAnsi" w:hAnsiTheme="majorHAnsi" w:cstheme="majorHAnsi"/>
          <w:i/>
          <w:sz w:val="24"/>
          <w:szCs w:val="24"/>
        </w:rPr>
        <w:t>[</w:t>
      </w:r>
      <w:r w:rsidRPr="006C1A0D">
        <w:rPr>
          <w:rFonts w:asciiTheme="majorHAnsi" w:hAnsiTheme="majorHAnsi" w:cstheme="majorHAnsi"/>
          <w:i/>
          <w:sz w:val="24"/>
          <w:szCs w:val="24"/>
        </w:rPr>
        <w:t>villanueva3@mail.usf.edu</w:t>
      </w:r>
      <w:r>
        <w:rPr>
          <w:rFonts w:asciiTheme="majorHAnsi" w:hAnsiTheme="majorHAnsi" w:cstheme="majorHAnsi"/>
          <w:i/>
          <w:sz w:val="24"/>
          <w:szCs w:val="24"/>
        </w:rPr>
        <w:t>]</w:t>
      </w:r>
    </w:p>
    <w:p w:rsidR="00F17DBF" w:rsidRPr="006C1A0D" w:rsidRDefault="00F17DBF" w:rsidP="00F17DBF">
      <w:pPr>
        <w:jc w:val="center"/>
        <w:rPr>
          <w:rFonts w:asciiTheme="majorHAnsi" w:hAnsiTheme="majorHAnsi" w:cstheme="majorHAnsi"/>
          <w:i/>
          <w:sz w:val="24"/>
          <w:szCs w:val="24"/>
        </w:rPr>
      </w:pPr>
      <w:r w:rsidRPr="006C1A0D">
        <w:rPr>
          <w:rFonts w:asciiTheme="majorHAnsi" w:hAnsiTheme="majorHAnsi" w:cstheme="majorHAnsi"/>
          <w:i/>
          <w:sz w:val="24"/>
          <w:szCs w:val="24"/>
        </w:rPr>
        <w:t>Executive Volunteer Media</w:t>
      </w:r>
    </w:p>
    <w:p w:rsidR="00F17DBF" w:rsidRPr="005C2C7A" w:rsidRDefault="00F17DBF" w:rsidP="00C34B2F">
      <w:pPr>
        <w:jc w:val="center"/>
        <w:rPr>
          <w:rFonts w:asciiTheme="majorHAnsi" w:hAnsiTheme="majorHAnsi" w:cstheme="majorHAnsi"/>
          <w:b/>
          <w:sz w:val="32"/>
          <w:szCs w:val="32"/>
        </w:rPr>
      </w:pPr>
    </w:p>
    <w:p w:rsidR="00F17DBF" w:rsidRPr="00F17DBF" w:rsidRDefault="00F17DBF" w:rsidP="00F17DBF">
      <w:pPr>
        <w:rPr>
          <w:rFonts w:asciiTheme="majorHAnsi" w:hAnsiTheme="majorHAnsi" w:cstheme="majorHAnsi"/>
          <w:sz w:val="32"/>
          <w:szCs w:val="32"/>
        </w:rPr>
      </w:pPr>
      <w:r w:rsidRPr="00F17DBF">
        <w:rPr>
          <w:rFonts w:asciiTheme="majorHAnsi" w:hAnsiTheme="majorHAnsi" w:cstheme="majorHAnsi"/>
          <w:sz w:val="32"/>
          <w:szCs w:val="32"/>
        </w:rPr>
        <w:t>Psychology Explains New Year Resolutions, Hits and Misses</w:t>
      </w:r>
    </w:p>
    <w:p w:rsidR="00F17DBF" w:rsidRPr="00F17DBF" w:rsidRDefault="00F17DBF" w:rsidP="00F17DBF">
      <w:pPr>
        <w:rPr>
          <w:rFonts w:asciiTheme="majorHAnsi" w:hAnsiTheme="majorHAnsi" w:cstheme="majorHAnsi"/>
          <w:sz w:val="24"/>
          <w:szCs w:val="24"/>
        </w:rPr>
      </w:pPr>
      <w:r w:rsidRPr="00F17DBF">
        <w:rPr>
          <w:rFonts w:asciiTheme="majorHAnsi" w:hAnsiTheme="majorHAnsi" w:cstheme="majorHAnsi"/>
          <w:sz w:val="24"/>
          <w:szCs w:val="24"/>
        </w:rPr>
        <w:t xml:space="preserve">Raj </w:t>
      </w:r>
      <w:proofErr w:type="spellStart"/>
      <w:r w:rsidRPr="00F17DBF">
        <w:rPr>
          <w:rFonts w:asciiTheme="majorHAnsi" w:hAnsiTheme="majorHAnsi" w:cstheme="majorHAnsi"/>
          <w:sz w:val="24"/>
          <w:szCs w:val="24"/>
        </w:rPr>
        <w:t>Persaud</w:t>
      </w:r>
      <w:proofErr w:type="spellEnd"/>
      <w:r w:rsidRPr="00F17DBF">
        <w:rPr>
          <w:rFonts w:asciiTheme="majorHAnsi" w:hAnsiTheme="majorHAnsi" w:cstheme="majorHAnsi"/>
          <w:sz w:val="24"/>
          <w:szCs w:val="24"/>
        </w:rPr>
        <w:t xml:space="preserve"> and Peter </w:t>
      </w:r>
      <w:proofErr w:type="spellStart"/>
      <w:r w:rsidRPr="00F17DBF">
        <w:rPr>
          <w:rFonts w:asciiTheme="majorHAnsi" w:hAnsiTheme="majorHAnsi" w:cstheme="majorHAnsi"/>
          <w:sz w:val="24"/>
          <w:szCs w:val="24"/>
        </w:rPr>
        <w:t>Bruggen</w:t>
      </w:r>
      <w:proofErr w:type="spellEnd"/>
    </w:p>
    <w:p w:rsidR="00F17DBF" w:rsidRPr="00F17DBF" w:rsidRDefault="00013472" w:rsidP="00F17DBF">
      <w:pPr>
        <w:rPr>
          <w:rFonts w:asciiTheme="majorHAnsi" w:hAnsiTheme="majorHAnsi" w:cstheme="majorHAnsi"/>
        </w:rPr>
      </w:pPr>
      <w:hyperlink r:id="rId55" w:history="1">
        <w:r w:rsidR="00F17DBF" w:rsidRPr="00F17DBF">
          <w:rPr>
            <w:rStyle w:val="Hyperlink"/>
            <w:rFonts w:asciiTheme="majorHAnsi" w:hAnsiTheme="majorHAnsi" w:cstheme="majorHAnsi"/>
          </w:rPr>
          <w:t>https://www.psychologytoday.com/blog/slightly-blighty/201712/psychology-explains-new-year-resolutions-hits-and-misses</w:t>
        </w:r>
      </w:hyperlink>
    </w:p>
    <w:p w:rsidR="00F17DBF" w:rsidRPr="00F17DBF" w:rsidRDefault="00F17DBF" w:rsidP="00F17DBF">
      <w:pPr>
        <w:rPr>
          <w:rFonts w:asciiTheme="majorHAnsi" w:hAnsiTheme="majorHAnsi" w:cstheme="majorHAnsi"/>
        </w:rPr>
      </w:pPr>
    </w:p>
    <w:p w:rsidR="00F17DBF" w:rsidRPr="00F17DBF" w:rsidRDefault="00F17DBF" w:rsidP="00F17DBF">
      <w:pPr>
        <w:rPr>
          <w:rFonts w:asciiTheme="majorHAnsi" w:hAnsiTheme="majorHAnsi" w:cstheme="majorHAnsi"/>
          <w:sz w:val="24"/>
          <w:szCs w:val="24"/>
        </w:rPr>
      </w:pPr>
      <w:r w:rsidRPr="00F17DBF">
        <w:rPr>
          <w:rFonts w:asciiTheme="majorHAnsi" w:hAnsiTheme="majorHAnsi" w:cstheme="majorHAnsi"/>
          <w:sz w:val="24"/>
          <w:szCs w:val="24"/>
        </w:rPr>
        <w:t xml:space="preserve">Setting New Year’s Resolutions is easier than following through with them. New psychological research, from </w:t>
      </w:r>
      <w:proofErr w:type="spellStart"/>
      <w:r w:rsidRPr="00F17DBF">
        <w:rPr>
          <w:rFonts w:asciiTheme="majorHAnsi" w:hAnsiTheme="majorHAnsi" w:cstheme="majorHAnsi"/>
          <w:sz w:val="24"/>
          <w:szCs w:val="24"/>
        </w:rPr>
        <w:t>Wolley</w:t>
      </w:r>
      <w:proofErr w:type="spellEnd"/>
      <w:r w:rsidRPr="00F17DBF">
        <w:rPr>
          <w:rFonts w:asciiTheme="majorHAnsi" w:hAnsiTheme="majorHAnsi" w:cstheme="majorHAnsi"/>
          <w:sz w:val="24"/>
          <w:szCs w:val="24"/>
        </w:rPr>
        <w:t xml:space="preserve"> and </w:t>
      </w:r>
      <w:proofErr w:type="spellStart"/>
      <w:r w:rsidRPr="00F17DBF">
        <w:rPr>
          <w:rFonts w:asciiTheme="majorHAnsi" w:hAnsiTheme="majorHAnsi" w:cstheme="majorHAnsi"/>
          <w:sz w:val="24"/>
          <w:szCs w:val="24"/>
        </w:rPr>
        <w:t>FIshbach</w:t>
      </w:r>
      <w:proofErr w:type="spellEnd"/>
      <w:r w:rsidRPr="00F17DBF">
        <w:rPr>
          <w:rFonts w:asciiTheme="majorHAnsi" w:hAnsiTheme="majorHAnsi" w:cstheme="majorHAnsi"/>
          <w:sz w:val="24"/>
          <w:szCs w:val="24"/>
        </w:rPr>
        <w:t xml:space="preserve">, found that 55.2% of resolutions were health related, 34.4% were work related and 5.2% were social goals. Participants believed that enjoyment and importance of the goal affected the success of the resolution, but researchers found that only enjoyment predicted long-term persistence. Seppo </w:t>
      </w:r>
      <w:proofErr w:type="spellStart"/>
      <w:r w:rsidRPr="00F17DBF">
        <w:rPr>
          <w:rFonts w:asciiTheme="majorHAnsi" w:hAnsiTheme="majorHAnsi" w:cstheme="majorHAnsi"/>
          <w:sz w:val="24"/>
          <w:szCs w:val="24"/>
        </w:rPr>
        <w:t>Iso-Ahola’s</w:t>
      </w:r>
      <w:proofErr w:type="spellEnd"/>
      <w:r w:rsidRPr="00F17DBF">
        <w:rPr>
          <w:rFonts w:asciiTheme="majorHAnsi" w:hAnsiTheme="majorHAnsi" w:cstheme="majorHAnsi"/>
          <w:sz w:val="24"/>
          <w:szCs w:val="24"/>
        </w:rPr>
        <w:t xml:space="preserve"> investigation declares that understanding why fitness resolutions are successful boils down to an issue over freedom to do what we want in our leisure time. Resolutions must be activities that have to be undertaken regardless of conditions. Once a set of health routines are established, these then begin to operate below conscious awareness, so you don’t have to think too hard about them. Then the benefits of exercise become a positive feedback loop; physical activity makes us feel better about ourselves and directly improves mental health, well-being and brain function. This may mean, for example, altering your environment so that it encourages you to take exercise.</w:t>
      </w:r>
    </w:p>
    <w:p w:rsidR="00C34B2F" w:rsidRDefault="00C34B2F" w:rsidP="007849FD">
      <w:pPr>
        <w:rPr>
          <w:rFonts w:asciiTheme="majorHAnsi" w:hAnsiTheme="majorHAnsi" w:cstheme="majorHAnsi"/>
          <w:b/>
          <w:sz w:val="28"/>
          <w:szCs w:val="28"/>
        </w:rPr>
      </w:pPr>
    </w:p>
    <w:p w:rsidR="00C34B2F" w:rsidRDefault="00C34B2F" w:rsidP="007849FD">
      <w:pPr>
        <w:rPr>
          <w:rFonts w:asciiTheme="majorHAnsi" w:hAnsiTheme="majorHAnsi" w:cstheme="majorHAnsi"/>
          <w:b/>
          <w:sz w:val="28"/>
          <w:szCs w:val="28"/>
        </w:rPr>
      </w:pPr>
    </w:p>
    <w:p w:rsidR="006E7B55" w:rsidRPr="006E7B55" w:rsidRDefault="006E7B55" w:rsidP="006E7B55">
      <w:pPr>
        <w:jc w:val="center"/>
        <w:rPr>
          <w:rFonts w:asciiTheme="majorHAnsi" w:hAnsiTheme="majorHAnsi" w:cstheme="majorHAnsi"/>
          <w:b/>
          <w:sz w:val="32"/>
          <w:szCs w:val="32"/>
        </w:rPr>
      </w:pPr>
      <w:r w:rsidRPr="006E7B55">
        <w:rPr>
          <w:rFonts w:asciiTheme="majorHAnsi" w:hAnsiTheme="majorHAnsi" w:cstheme="majorHAnsi"/>
          <w:b/>
          <w:sz w:val="32"/>
          <w:szCs w:val="32"/>
        </w:rPr>
        <w:t>Potential collaboration</w:t>
      </w:r>
    </w:p>
    <w:p w:rsidR="006E7B55" w:rsidRPr="006E7B55" w:rsidRDefault="006E7B55" w:rsidP="006E7B55">
      <w:pPr>
        <w:jc w:val="center"/>
        <w:rPr>
          <w:rFonts w:asciiTheme="majorHAnsi" w:hAnsiTheme="majorHAnsi" w:cstheme="majorHAnsi"/>
          <w:sz w:val="24"/>
          <w:szCs w:val="24"/>
        </w:rPr>
      </w:pPr>
      <w:r w:rsidRPr="006E7B55">
        <w:rPr>
          <w:rFonts w:asciiTheme="majorHAnsi" w:hAnsiTheme="majorHAnsi" w:cstheme="majorHAnsi"/>
          <w:sz w:val="24"/>
          <w:szCs w:val="24"/>
        </w:rPr>
        <w:t>Anna Jones &lt;a.r.jones@unsw.edu.au&gt;</w:t>
      </w:r>
    </w:p>
    <w:p w:rsidR="006E7B55" w:rsidRDefault="006E7B55" w:rsidP="006E7B55">
      <w:pPr>
        <w:rPr>
          <w:rFonts w:asciiTheme="majorHAnsi" w:hAnsiTheme="majorHAnsi" w:cstheme="majorHAnsi"/>
          <w:sz w:val="24"/>
          <w:szCs w:val="24"/>
        </w:rPr>
      </w:pPr>
    </w:p>
    <w:p w:rsidR="006E7B55" w:rsidRPr="006E7B55" w:rsidRDefault="006E7B55" w:rsidP="006E7B55">
      <w:pPr>
        <w:rPr>
          <w:rFonts w:asciiTheme="majorHAnsi" w:hAnsiTheme="majorHAnsi" w:cstheme="majorHAnsi"/>
          <w:sz w:val="24"/>
          <w:szCs w:val="24"/>
        </w:rPr>
      </w:pPr>
      <w:r w:rsidRPr="006E7B55">
        <w:rPr>
          <w:rFonts w:asciiTheme="majorHAnsi" w:hAnsiTheme="majorHAnsi" w:cstheme="majorHAnsi"/>
          <w:sz w:val="24"/>
          <w:szCs w:val="24"/>
        </w:rPr>
        <w:lastRenderedPageBreak/>
        <w:t>I am a research officer from the Social Policy Research Centre at UNSW Sydney. I am currently part of a research team evaluating a recently introduced government program. We are advising the program managers to imbed the application of the PWI into their processes to measure whether there is a change in QOL for those accessing the program. I have a couple of questions regarding the application of the PWI and I was wondering whether you would be able to assist:</w:t>
      </w:r>
    </w:p>
    <w:p w:rsidR="006E7B55" w:rsidRPr="006E7B55" w:rsidRDefault="006E7B55" w:rsidP="006E7B55">
      <w:pPr>
        <w:numPr>
          <w:ilvl w:val="0"/>
          <w:numId w:val="7"/>
        </w:numPr>
        <w:rPr>
          <w:rFonts w:asciiTheme="majorHAnsi" w:eastAsia="Times New Roman" w:hAnsiTheme="majorHAnsi" w:cstheme="majorHAnsi"/>
          <w:sz w:val="24"/>
          <w:szCs w:val="24"/>
        </w:rPr>
      </w:pPr>
      <w:r w:rsidRPr="006E7B55">
        <w:rPr>
          <w:rFonts w:asciiTheme="majorHAnsi" w:eastAsia="Times New Roman" w:hAnsiTheme="majorHAnsi" w:cstheme="majorHAnsi"/>
          <w:sz w:val="24"/>
          <w:szCs w:val="24"/>
        </w:rPr>
        <w:t>Is there are limit to how frequently you can complete the PWI with a single individual? We are looking at using the PWI when an individual commences the program, when transitioning to different levels of the program and then at exit from the program.</w:t>
      </w:r>
    </w:p>
    <w:p w:rsidR="006E7B55" w:rsidRPr="006E7B55" w:rsidRDefault="006E7B55" w:rsidP="006E7B55">
      <w:pPr>
        <w:numPr>
          <w:ilvl w:val="0"/>
          <w:numId w:val="7"/>
        </w:numPr>
        <w:rPr>
          <w:rFonts w:asciiTheme="majorHAnsi" w:eastAsia="Times New Roman" w:hAnsiTheme="majorHAnsi" w:cstheme="majorHAnsi"/>
          <w:sz w:val="24"/>
          <w:szCs w:val="24"/>
        </w:rPr>
      </w:pPr>
      <w:r w:rsidRPr="006E7B55">
        <w:rPr>
          <w:rFonts w:asciiTheme="majorHAnsi" w:eastAsia="Times New Roman" w:hAnsiTheme="majorHAnsi" w:cstheme="majorHAnsi"/>
          <w:sz w:val="24"/>
          <w:szCs w:val="24"/>
        </w:rPr>
        <w:t xml:space="preserve">When answering the questions, is the individual meant to report on how satisfied they are feeling on that given day, or on average over the past week or fortnight </w:t>
      </w:r>
      <w:proofErr w:type="spellStart"/>
      <w:r w:rsidRPr="006E7B55">
        <w:rPr>
          <w:rFonts w:asciiTheme="majorHAnsi" w:eastAsia="Times New Roman" w:hAnsiTheme="majorHAnsi" w:cstheme="majorHAnsi"/>
          <w:sz w:val="24"/>
          <w:szCs w:val="24"/>
        </w:rPr>
        <w:t>etc</w:t>
      </w:r>
      <w:proofErr w:type="spellEnd"/>
      <w:r w:rsidRPr="006E7B55">
        <w:rPr>
          <w:rFonts w:asciiTheme="majorHAnsi" w:eastAsia="Times New Roman" w:hAnsiTheme="majorHAnsi" w:cstheme="majorHAnsi"/>
          <w:sz w:val="24"/>
          <w:szCs w:val="24"/>
        </w:rPr>
        <w:t>?  </w:t>
      </w:r>
    </w:p>
    <w:p w:rsidR="006E7B55" w:rsidRPr="006E7B55" w:rsidRDefault="006E7B55" w:rsidP="006E7B55">
      <w:pPr>
        <w:numPr>
          <w:ilvl w:val="0"/>
          <w:numId w:val="7"/>
        </w:numPr>
        <w:rPr>
          <w:rFonts w:asciiTheme="majorHAnsi" w:eastAsia="Times New Roman" w:hAnsiTheme="majorHAnsi" w:cstheme="majorHAnsi"/>
          <w:sz w:val="24"/>
          <w:szCs w:val="24"/>
        </w:rPr>
      </w:pPr>
      <w:r w:rsidRPr="006E7B55">
        <w:rPr>
          <w:rFonts w:asciiTheme="majorHAnsi" w:eastAsia="Times New Roman" w:hAnsiTheme="majorHAnsi" w:cstheme="majorHAnsi"/>
          <w:sz w:val="24"/>
          <w:szCs w:val="24"/>
        </w:rPr>
        <w:t>Can individual’s provide half numbers (e.g. 6.5) or do they need to nominate the nearest whole number that best fits (e.g. 6 or 7)?</w:t>
      </w:r>
    </w:p>
    <w:p w:rsidR="006E7B55" w:rsidRPr="006E7B55" w:rsidRDefault="006E7B55" w:rsidP="006E7B55">
      <w:pPr>
        <w:numPr>
          <w:ilvl w:val="0"/>
          <w:numId w:val="7"/>
        </w:numPr>
        <w:rPr>
          <w:rFonts w:asciiTheme="majorHAnsi" w:eastAsia="Times New Roman" w:hAnsiTheme="majorHAnsi" w:cstheme="majorHAnsi"/>
          <w:sz w:val="24"/>
          <w:szCs w:val="24"/>
        </w:rPr>
      </w:pPr>
      <w:r w:rsidRPr="006E7B55">
        <w:rPr>
          <w:rFonts w:asciiTheme="majorHAnsi" w:eastAsia="Times New Roman" w:hAnsiTheme="majorHAnsi" w:cstheme="majorHAnsi"/>
          <w:sz w:val="24"/>
          <w:szCs w:val="24"/>
        </w:rPr>
        <w:t>I realise there is a version of the PWI for intellectual and cognitive disability – is there normative data for any other disability types (e.g. spinal injury, PTSD)?</w:t>
      </w:r>
    </w:p>
    <w:p w:rsidR="006E7B55" w:rsidRPr="006E7B55" w:rsidRDefault="006E7B55" w:rsidP="006E7B55">
      <w:pPr>
        <w:rPr>
          <w:rFonts w:asciiTheme="majorHAnsi" w:hAnsiTheme="majorHAnsi" w:cstheme="majorHAnsi"/>
          <w:sz w:val="24"/>
          <w:szCs w:val="24"/>
        </w:rPr>
      </w:pPr>
    </w:p>
    <w:p w:rsidR="006E7B55" w:rsidRPr="006E7B55" w:rsidRDefault="006E7B55" w:rsidP="006E7B55">
      <w:pPr>
        <w:rPr>
          <w:rFonts w:asciiTheme="majorHAnsi" w:hAnsiTheme="majorHAnsi" w:cstheme="majorHAnsi"/>
          <w:b/>
          <w:bCs/>
          <w:color w:val="4D4D4D"/>
          <w:sz w:val="24"/>
          <w:szCs w:val="24"/>
          <w:lang w:eastAsia="en-AU"/>
        </w:rPr>
      </w:pPr>
      <w:r w:rsidRPr="006E7B55">
        <w:rPr>
          <w:rFonts w:asciiTheme="majorHAnsi" w:hAnsiTheme="majorHAnsi" w:cstheme="majorHAnsi"/>
          <w:b/>
          <w:bCs/>
          <w:color w:val="4D4D4D"/>
          <w:sz w:val="24"/>
          <w:szCs w:val="24"/>
          <w:lang w:eastAsia="en-AU"/>
        </w:rPr>
        <w:t>Anna Jones</w:t>
      </w:r>
    </w:p>
    <w:p w:rsidR="006E7B55" w:rsidRPr="006E7B55" w:rsidRDefault="006E7B55" w:rsidP="006E7B55">
      <w:pPr>
        <w:rPr>
          <w:rFonts w:asciiTheme="majorHAnsi" w:hAnsiTheme="majorHAnsi" w:cstheme="majorHAnsi"/>
          <w:i/>
          <w:iCs/>
          <w:color w:val="4D4D4D"/>
          <w:sz w:val="24"/>
          <w:szCs w:val="24"/>
          <w:lang w:eastAsia="en-AU"/>
        </w:rPr>
      </w:pPr>
      <w:r w:rsidRPr="006E7B55">
        <w:rPr>
          <w:rFonts w:asciiTheme="majorHAnsi" w:hAnsiTheme="majorHAnsi" w:cstheme="majorHAnsi"/>
          <w:i/>
          <w:iCs/>
          <w:color w:val="4D4D4D"/>
          <w:sz w:val="24"/>
          <w:szCs w:val="24"/>
          <w:lang w:eastAsia="en-AU"/>
        </w:rPr>
        <w:t>Senior Research Officer</w:t>
      </w:r>
    </w:p>
    <w:p w:rsidR="006E7B55" w:rsidRPr="006E7B55" w:rsidRDefault="006E7B55" w:rsidP="006E7B55">
      <w:pPr>
        <w:rPr>
          <w:rFonts w:asciiTheme="majorHAnsi" w:hAnsiTheme="majorHAnsi" w:cstheme="majorHAnsi"/>
          <w:i/>
          <w:iCs/>
          <w:color w:val="404040"/>
          <w:sz w:val="24"/>
          <w:szCs w:val="24"/>
          <w:lang w:eastAsia="en-AU"/>
        </w:rPr>
      </w:pPr>
      <w:r w:rsidRPr="006E7B55">
        <w:rPr>
          <w:rFonts w:asciiTheme="majorHAnsi" w:hAnsiTheme="majorHAnsi" w:cstheme="majorHAnsi"/>
          <w:i/>
          <w:iCs/>
          <w:color w:val="404040"/>
          <w:sz w:val="24"/>
          <w:szCs w:val="24"/>
          <w:lang w:eastAsia="en-AU"/>
        </w:rPr>
        <w:t>Social Policy Research Centre</w:t>
      </w:r>
      <w:r w:rsidRPr="006E7B55">
        <w:rPr>
          <w:rFonts w:asciiTheme="majorHAnsi" w:hAnsiTheme="majorHAnsi" w:cstheme="majorHAnsi"/>
          <w:i/>
          <w:iCs/>
          <w:sz w:val="24"/>
          <w:szCs w:val="24"/>
          <w:lang w:eastAsia="en-AU"/>
        </w:rPr>
        <w:t xml:space="preserve"> </w:t>
      </w:r>
      <w:r w:rsidRPr="006E7B55">
        <w:rPr>
          <w:rFonts w:asciiTheme="majorHAnsi" w:hAnsiTheme="majorHAnsi" w:cstheme="majorHAnsi"/>
          <w:i/>
          <w:iCs/>
          <w:color w:val="4D4D4D"/>
          <w:sz w:val="24"/>
          <w:szCs w:val="24"/>
          <w:lang w:eastAsia="en-AU"/>
        </w:rPr>
        <w:t>| </w:t>
      </w:r>
      <w:r w:rsidRPr="006E7B55">
        <w:rPr>
          <w:rFonts w:asciiTheme="majorHAnsi" w:hAnsiTheme="majorHAnsi" w:cstheme="majorHAnsi"/>
          <w:i/>
          <w:iCs/>
          <w:color w:val="404040"/>
          <w:sz w:val="24"/>
          <w:szCs w:val="24"/>
          <w:lang w:eastAsia="en-AU"/>
        </w:rPr>
        <w:t>Faculty of Arts and Social Science</w:t>
      </w:r>
    </w:p>
    <w:p w:rsidR="006E7B55" w:rsidRPr="006E7B55" w:rsidRDefault="006E7B55" w:rsidP="006E7B55">
      <w:pPr>
        <w:rPr>
          <w:rFonts w:asciiTheme="majorHAnsi" w:hAnsiTheme="majorHAnsi" w:cstheme="majorHAnsi"/>
          <w:color w:val="404040"/>
          <w:sz w:val="24"/>
          <w:szCs w:val="24"/>
          <w:lang w:val="en-US" w:eastAsia="en-AU"/>
        </w:rPr>
      </w:pPr>
      <w:r w:rsidRPr="006E7B55">
        <w:rPr>
          <w:rFonts w:asciiTheme="majorHAnsi" w:hAnsiTheme="majorHAnsi" w:cstheme="majorHAnsi"/>
          <w:color w:val="404040"/>
          <w:sz w:val="24"/>
          <w:szCs w:val="24"/>
          <w:lang w:val="en-US" w:eastAsia="en-AU"/>
        </w:rPr>
        <w:t>UNSW Sydney NSW 2052 Australia</w:t>
      </w:r>
    </w:p>
    <w:p w:rsidR="006E7B55" w:rsidRPr="006E7B55" w:rsidRDefault="006E7B55" w:rsidP="006E7B55">
      <w:pPr>
        <w:rPr>
          <w:rFonts w:asciiTheme="majorHAnsi" w:hAnsiTheme="majorHAnsi" w:cstheme="majorHAnsi"/>
          <w:color w:val="404040"/>
          <w:sz w:val="24"/>
          <w:szCs w:val="24"/>
          <w:lang w:eastAsia="en-AU"/>
        </w:rPr>
      </w:pPr>
      <w:r w:rsidRPr="006E7B55">
        <w:rPr>
          <w:rFonts w:asciiTheme="majorHAnsi" w:hAnsiTheme="majorHAnsi" w:cstheme="majorHAnsi"/>
          <w:color w:val="404040"/>
          <w:sz w:val="24"/>
          <w:szCs w:val="24"/>
          <w:lang w:eastAsia="en-AU"/>
        </w:rPr>
        <w:t xml:space="preserve">T: +61 (2) 9385 7820 </w:t>
      </w:r>
    </w:p>
    <w:p w:rsidR="006E7B55" w:rsidRPr="006E7B55" w:rsidRDefault="006E7B55" w:rsidP="006E7B55">
      <w:pPr>
        <w:rPr>
          <w:rFonts w:asciiTheme="majorHAnsi" w:hAnsiTheme="majorHAnsi" w:cstheme="majorHAnsi"/>
          <w:color w:val="404040"/>
          <w:sz w:val="24"/>
          <w:szCs w:val="24"/>
          <w:lang w:eastAsia="en-AU"/>
        </w:rPr>
      </w:pPr>
      <w:r w:rsidRPr="006E7B55">
        <w:rPr>
          <w:rFonts w:asciiTheme="majorHAnsi" w:hAnsiTheme="majorHAnsi" w:cstheme="majorHAnsi"/>
          <w:color w:val="404040"/>
          <w:sz w:val="24"/>
          <w:szCs w:val="24"/>
          <w:lang w:eastAsia="en-AU"/>
        </w:rPr>
        <w:t xml:space="preserve">F: +61 (2) 9385 7838 </w:t>
      </w:r>
    </w:p>
    <w:p w:rsidR="006E7B55" w:rsidRPr="006E7B55" w:rsidRDefault="006E7B55" w:rsidP="006E7B55">
      <w:pPr>
        <w:rPr>
          <w:rFonts w:asciiTheme="majorHAnsi" w:hAnsiTheme="majorHAnsi" w:cstheme="majorHAnsi"/>
          <w:color w:val="404040"/>
          <w:sz w:val="24"/>
          <w:szCs w:val="24"/>
          <w:lang w:eastAsia="en-AU"/>
        </w:rPr>
      </w:pPr>
      <w:r w:rsidRPr="006E7B55">
        <w:rPr>
          <w:rFonts w:asciiTheme="majorHAnsi" w:hAnsiTheme="majorHAnsi" w:cstheme="majorHAnsi"/>
          <w:color w:val="404040"/>
          <w:sz w:val="24"/>
          <w:szCs w:val="24"/>
          <w:lang w:eastAsia="en-AU"/>
        </w:rPr>
        <w:t>E:</w:t>
      </w:r>
      <w:r w:rsidRPr="006E7B55">
        <w:rPr>
          <w:rFonts w:asciiTheme="majorHAnsi" w:hAnsiTheme="majorHAnsi" w:cstheme="majorHAnsi"/>
          <w:color w:val="000000"/>
          <w:sz w:val="24"/>
          <w:szCs w:val="24"/>
          <w:lang w:eastAsia="en-AU"/>
        </w:rPr>
        <w:t xml:space="preserve"> </w:t>
      </w:r>
      <w:hyperlink r:id="rId56" w:history="1">
        <w:r w:rsidRPr="006E7B55">
          <w:rPr>
            <w:rStyle w:val="Hyperlink"/>
            <w:rFonts w:asciiTheme="majorHAnsi" w:hAnsiTheme="majorHAnsi" w:cstheme="majorHAnsi"/>
            <w:sz w:val="24"/>
            <w:szCs w:val="24"/>
            <w:lang w:eastAsia="en-AU"/>
          </w:rPr>
          <w:t>a.r.jones@unsw.edu.au</w:t>
        </w:r>
      </w:hyperlink>
    </w:p>
    <w:p w:rsidR="006E7B55" w:rsidRPr="006E7B55" w:rsidRDefault="006E7B55" w:rsidP="006E7B55">
      <w:pPr>
        <w:rPr>
          <w:rFonts w:asciiTheme="majorHAnsi" w:hAnsiTheme="majorHAnsi" w:cstheme="majorHAnsi"/>
          <w:color w:val="000000"/>
          <w:sz w:val="24"/>
          <w:szCs w:val="24"/>
          <w:lang w:val="en-US" w:eastAsia="en-AU"/>
        </w:rPr>
      </w:pPr>
      <w:r w:rsidRPr="006E7B55">
        <w:rPr>
          <w:rFonts w:asciiTheme="majorHAnsi" w:hAnsiTheme="majorHAnsi" w:cstheme="majorHAnsi"/>
          <w:color w:val="000000"/>
          <w:sz w:val="24"/>
          <w:szCs w:val="24"/>
          <w:lang w:val="en-US" w:eastAsia="en-AU"/>
        </w:rPr>
        <w:t>W</w:t>
      </w:r>
      <w:proofErr w:type="gramStart"/>
      <w:r w:rsidRPr="006E7B55">
        <w:rPr>
          <w:rFonts w:asciiTheme="majorHAnsi" w:hAnsiTheme="majorHAnsi" w:cstheme="majorHAnsi"/>
          <w:color w:val="000000"/>
          <w:sz w:val="24"/>
          <w:szCs w:val="24"/>
          <w:lang w:val="en-US" w:eastAsia="en-AU"/>
        </w:rPr>
        <w:t>:</w:t>
      </w:r>
      <w:proofErr w:type="gramEnd"/>
      <w:hyperlink r:id="rId57" w:history="1">
        <w:r w:rsidRPr="006E7B55">
          <w:rPr>
            <w:rStyle w:val="Hyperlink"/>
            <w:rFonts w:asciiTheme="majorHAnsi" w:hAnsiTheme="majorHAnsi" w:cstheme="majorHAnsi"/>
            <w:sz w:val="24"/>
            <w:szCs w:val="24"/>
            <w:lang w:val="en-US" w:eastAsia="en-AU"/>
          </w:rPr>
          <w:t>sprc.unsw.edu.au</w:t>
        </w:r>
      </w:hyperlink>
      <w:r w:rsidR="00503454">
        <w:rPr>
          <w:rStyle w:val="Hyperlink"/>
          <w:rFonts w:asciiTheme="majorHAnsi" w:hAnsiTheme="majorHAnsi" w:cstheme="majorHAnsi"/>
          <w:sz w:val="24"/>
          <w:szCs w:val="24"/>
          <w:lang w:val="en-US" w:eastAsia="en-AU"/>
        </w:rPr>
        <w:fldChar w:fldCharType="begin"/>
      </w:r>
      <w:r w:rsidR="00503454">
        <w:rPr>
          <w:rStyle w:val="Hyperlink"/>
          <w:rFonts w:asciiTheme="majorHAnsi" w:hAnsiTheme="majorHAnsi" w:cstheme="majorHAnsi"/>
          <w:sz w:val="24"/>
          <w:szCs w:val="24"/>
          <w:lang w:val="en-US" w:eastAsia="en-AU"/>
        </w:rPr>
        <w:instrText xml:space="preserve"> ADDIN </w:instrText>
      </w:r>
      <w:r w:rsidR="00503454">
        <w:rPr>
          <w:rStyle w:val="Hyperlink"/>
          <w:rFonts w:asciiTheme="majorHAnsi" w:hAnsiTheme="majorHAnsi" w:cstheme="majorHAnsi"/>
          <w:sz w:val="24"/>
          <w:szCs w:val="24"/>
          <w:lang w:val="en-US" w:eastAsia="en-AU"/>
        </w:rPr>
        <w:fldChar w:fldCharType="end"/>
      </w:r>
    </w:p>
    <w:sectPr w:rsidR="006E7B55" w:rsidRPr="006E7B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Palatino Linotype">
    <w:panose1 w:val="02040502050505030304"/>
    <w:charset w:val="00"/>
    <w:family w:val="roman"/>
    <w:pitch w:val="variable"/>
    <w:sig w:usb0="E0000287" w:usb1="40000013" w:usb2="00000000" w:usb3="00000000" w:csb0="0000019F" w:csb1="00000000"/>
  </w:font>
  <w:font w:name="Raleway-Regular">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B2F6D"/>
    <w:multiLevelType w:val="hybridMultilevel"/>
    <w:tmpl w:val="6E6813D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15743559"/>
    <w:multiLevelType w:val="hybridMultilevel"/>
    <w:tmpl w:val="B35A1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F309B"/>
    <w:multiLevelType w:val="hybridMultilevel"/>
    <w:tmpl w:val="AAD2C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254E80"/>
    <w:multiLevelType w:val="hybridMultilevel"/>
    <w:tmpl w:val="CA4C6A22"/>
    <w:lvl w:ilvl="0" w:tplc="1E340EF6">
      <w:start w:val="1"/>
      <w:numFmt w:val="decimal"/>
      <w:lvlText w:val="%1."/>
      <w:lvlJc w:val="left"/>
      <w:pPr>
        <w:ind w:left="360" w:hanging="360"/>
      </w:pPr>
      <w:rPr>
        <w:rFonts w:hint="default"/>
        <w:b/>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C8C3CBC"/>
    <w:multiLevelType w:val="multilevel"/>
    <w:tmpl w:val="5E4025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0E73BFC"/>
    <w:multiLevelType w:val="hybridMultilevel"/>
    <w:tmpl w:val="482C34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96C1360"/>
    <w:multiLevelType w:val="hybridMultilevel"/>
    <w:tmpl w:val="05EC88B4"/>
    <w:lvl w:ilvl="0" w:tplc="F79CAA76">
      <w:start w:val="3"/>
      <w:numFmt w:val="lowerLetter"/>
      <w:lvlText w:val="%1."/>
      <w:lvlJc w:val="left"/>
      <w:pPr>
        <w:tabs>
          <w:tab w:val="num" w:pos="720"/>
        </w:tabs>
        <w:ind w:left="720" w:hanging="360"/>
      </w:pPr>
    </w:lvl>
    <w:lvl w:ilvl="1" w:tplc="00226064">
      <w:start w:val="1"/>
      <w:numFmt w:val="decimal"/>
      <w:lvlText w:val="%2."/>
      <w:lvlJc w:val="left"/>
      <w:pPr>
        <w:tabs>
          <w:tab w:val="num" w:pos="1440"/>
        </w:tabs>
        <w:ind w:left="1440" w:hanging="360"/>
      </w:pPr>
    </w:lvl>
    <w:lvl w:ilvl="2" w:tplc="33048614">
      <w:start w:val="1"/>
      <w:numFmt w:val="decimal"/>
      <w:lvlText w:val="%3."/>
      <w:lvlJc w:val="left"/>
      <w:pPr>
        <w:tabs>
          <w:tab w:val="num" w:pos="2160"/>
        </w:tabs>
        <w:ind w:left="2160" w:hanging="360"/>
      </w:pPr>
    </w:lvl>
    <w:lvl w:ilvl="3" w:tplc="4100184C">
      <w:start w:val="1"/>
      <w:numFmt w:val="decimal"/>
      <w:lvlText w:val="%4."/>
      <w:lvlJc w:val="left"/>
      <w:pPr>
        <w:tabs>
          <w:tab w:val="num" w:pos="2880"/>
        </w:tabs>
        <w:ind w:left="2880" w:hanging="360"/>
      </w:pPr>
    </w:lvl>
    <w:lvl w:ilvl="4" w:tplc="8B6E5B2C">
      <w:start w:val="1"/>
      <w:numFmt w:val="decimal"/>
      <w:lvlText w:val="%5."/>
      <w:lvlJc w:val="left"/>
      <w:pPr>
        <w:tabs>
          <w:tab w:val="num" w:pos="3600"/>
        </w:tabs>
        <w:ind w:left="3600" w:hanging="360"/>
      </w:pPr>
    </w:lvl>
    <w:lvl w:ilvl="5" w:tplc="046045B0">
      <w:start w:val="1"/>
      <w:numFmt w:val="decimal"/>
      <w:lvlText w:val="%6."/>
      <w:lvlJc w:val="left"/>
      <w:pPr>
        <w:tabs>
          <w:tab w:val="num" w:pos="4320"/>
        </w:tabs>
        <w:ind w:left="4320" w:hanging="360"/>
      </w:pPr>
    </w:lvl>
    <w:lvl w:ilvl="6" w:tplc="D1BCC490">
      <w:start w:val="1"/>
      <w:numFmt w:val="decimal"/>
      <w:lvlText w:val="%7."/>
      <w:lvlJc w:val="left"/>
      <w:pPr>
        <w:tabs>
          <w:tab w:val="num" w:pos="5040"/>
        </w:tabs>
        <w:ind w:left="5040" w:hanging="360"/>
      </w:pPr>
    </w:lvl>
    <w:lvl w:ilvl="7" w:tplc="71B0CAC4">
      <w:start w:val="1"/>
      <w:numFmt w:val="decimal"/>
      <w:lvlText w:val="%8."/>
      <w:lvlJc w:val="left"/>
      <w:pPr>
        <w:tabs>
          <w:tab w:val="num" w:pos="5760"/>
        </w:tabs>
        <w:ind w:left="5760" w:hanging="360"/>
      </w:pPr>
    </w:lvl>
    <w:lvl w:ilvl="8" w:tplc="6CEC3216">
      <w:start w:val="1"/>
      <w:numFmt w:val="decimal"/>
      <w:lvlText w:val="%9."/>
      <w:lvlJc w:val="left"/>
      <w:pPr>
        <w:tabs>
          <w:tab w:val="num" w:pos="6480"/>
        </w:tabs>
        <w:ind w:left="6480" w:hanging="360"/>
      </w:pPr>
    </w:lvl>
  </w:abstractNum>
  <w:abstractNum w:abstractNumId="7" w15:restartNumberingAfterBreak="0">
    <w:nsid w:val="4C7C6307"/>
    <w:multiLevelType w:val="multilevel"/>
    <w:tmpl w:val="ABD6D2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4295D4E"/>
    <w:multiLevelType w:val="hybridMultilevel"/>
    <w:tmpl w:val="72BE72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1AC58F5"/>
    <w:multiLevelType w:val="hybridMultilevel"/>
    <w:tmpl w:val="F4644682"/>
    <w:lvl w:ilvl="0" w:tplc="498ACBCA">
      <w:start w:val="2"/>
      <w:numFmt w:val="lowerLetter"/>
      <w:lvlText w:val="%1."/>
      <w:lvlJc w:val="left"/>
      <w:pPr>
        <w:tabs>
          <w:tab w:val="num" w:pos="720"/>
        </w:tabs>
        <w:ind w:left="720" w:hanging="360"/>
      </w:pPr>
    </w:lvl>
    <w:lvl w:ilvl="1" w:tplc="8E560926">
      <w:start w:val="1"/>
      <w:numFmt w:val="decimal"/>
      <w:lvlText w:val="%2."/>
      <w:lvlJc w:val="left"/>
      <w:pPr>
        <w:tabs>
          <w:tab w:val="num" w:pos="1440"/>
        </w:tabs>
        <w:ind w:left="1440" w:hanging="360"/>
      </w:pPr>
    </w:lvl>
    <w:lvl w:ilvl="2" w:tplc="521A38C6">
      <w:start w:val="1"/>
      <w:numFmt w:val="decimal"/>
      <w:lvlText w:val="%3."/>
      <w:lvlJc w:val="left"/>
      <w:pPr>
        <w:tabs>
          <w:tab w:val="num" w:pos="2160"/>
        </w:tabs>
        <w:ind w:left="2160" w:hanging="360"/>
      </w:pPr>
    </w:lvl>
    <w:lvl w:ilvl="3" w:tplc="88CED80C">
      <w:start w:val="1"/>
      <w:numFmt w:val="decimal"/>
      <w:lvlText w:val="%4."/>
      <w:lvlJc w:val="left"/>
      <w:pPr>
        <w:tabs>
          <w:tab w:val="num" w:pos="2880"/>
        </w:tabs>
        <w:ind w:left="2880" w:hanging="360"/>
      </w:pPr>
    </w:lvl>
    <w:lvl w:ilvl="4" w:tplc="BBDA5370">
      <w:start w:val="1"/>
      <w:numFmt w:val="decimal"/>
      <w:lvlText w:val="%5."/>
      <w:lvlJc w:val="left"/>
      <w:pPr>
        <w:tabs>
          <w:tab w:val="num" w:pos="3600"/>
        </w:tabs>
        <w:ind w:left="3600" w:hanging="360"/>
      </w:pPr>
    </w:lvl>
    <w:lvl w:ilvl="5" w:tplc="3F46F50C">
      <w:start w:val="1"/>
      <w:numFmt w:val="decimal"/>
      <w:lvlText w:val="%6."/>
      <w:lvlJc w:val="left"/>
      <w:pPr>
        <w:tabs>
          <w:tab w:val="num" w:pos="4320"/>
        </w:tabs>
        <w:ind w:left="4320" w:hanging="360"/>
      </w:pPr>
    </w:lvl>
    <w:lvl w:ilvl="6" w:tplc="832E09EA">
      <w:start w:val="1"/>
      <w:numFmt w:val="decimal"/>
      <w:lvlText w:val="%7."/>
      <w:lvlJc w:val="left"/>
      <w:pPr>
        <w:tabs>
          <w:tab w:val="num" w:pos="5040"/>
        </w:tabs>
        <w:ind w:left="5040" w:hanging="360"/>
      </w:pPr>
    </w:lvl>
    <w:lvl w:ilvl="7" w:tplc="9A4E37E4">
      <w:start w:val="1"/>
      <w:numFmt w:val="decimal"/>
      <w:lvlText w:val="%8."/>
      <w:lvlJc w:val="left"/>
      <w:pPr>
        <w:tabs>
          <w:tab w:val="num" w:pos="5760"/>
        </w:tabs>
        <w:ind w:left="5760" w:hanging="360"/>
      </w:pPr>
    </w:lvl>
    <w:lvl w:ilvl="8" w:tplc="A558CA2E">
      <w:start w:val="1"/>
      <w:numFmt w:val="decimal"/>
      <w:lvlText w:val="%9."/>
      <w:lvlJc w:val="left"/>
      <w:pPr>
        <w:tabs>
          <w:tab w:val="num" w:pos="6480"/>
        </w:tabs>
        <w:ind w:left="6480" w:hanging="360"/>
      </w:pPr>
    </w:lvl>
  </w:abstractNum>
  <w:abstractNum w:abstractNumId="10" w15:restartNumberingAfterBreak="0">
    <w:nsid w:val="6AD83877"/>
    <w:multiLevelType w:val="hybridMultilevel"/>
    <w:tmpl w:val="545E1C50"/>
    <w:lvl w:ilvl="0" w:tplc="A0D6B242">
      <w:start w:val="3"/>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376041"/>
    <w:multiLevelType w:val="multilevel"/>
    <w:tmpl w:val="F07AF7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5"/>
  </w:num>
  <w:num w:numId="3">
    <w:abstractNumId w:val="3"/>
  </w:num>
  <w:num w:numId="4">
    <w:abstractNumId w:val="10"/>
  </w:num>
  <w:num w:numId="5">
    <w:abstractNumId w:val="8"/>
  </w:num>
  <w:num w:numId="6">
    <w:abstractNumId w:val="2"/>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 w:ilvl="0">
        <w:start w:val="1"/>
        <w:numFmt w:val="lowerLetter"/>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2xarpe9cfrvp4ezdxk5ddx9dsrzr05f22sa&quot;&gt;Robert Cummins Endnote library&lt;record-ids&gt;&lt;item&gt;3432&lt;/item&gt;&lt;/record-ids&gt;&lt;/item&gt;&lt;/Libraries&gt;"/>
  </w:docVars>
  <w:rsids>
    <w:rsidRoot w:val="00F53467"/>
    <w:rsid w:val="000022C9"/>
    <w:rsid w:val="000047C3"/>
    <w:rsid w:val="000058C2"/>
    <w:rsid w:val="00010C2C"/>
    <w:rsid w:val="00013472"/>
    <w:rsid w:val="00013CFA"/>
    <w:rsid w:val="00024B18"/>
    <w:rsid w:val="000300F9"/>
    <w:rsid w:val="00031163"/>
    <w:rsid w:val="0003383F"/>
    <w:rsid w:val="0003413B"/>
    <w:rsid w:val="00041B43"/>
    <w:rsid w:val="00044905"/>
    <w:rsid w:val="0004715E"/>
    <w:rsid w:val="0005479D"/>
    <w:rsid w:val="00056EEA"/>
    <w:rsid w:val="00061324"/>
    <w:rsid w:val="00061460"/>
    <w:rsid w:val="00063444"/>
    <w:rsid w:val="00064150"/>
    <w:rsid w:val="00065100"/>
    <w:rsid w:val="00065A3F"/>
    <w:rsid w:val="00067933"/>
    <w:rsid w:val="000715C9"/>
    <w:rsid w:val="0007475B"/>
    <w:rsid w:val="000816B5"/>
    <w:rsid w:val="00082528"/>
    <w:rsid w:val="00086255"/>
    <w:rsid w:val="00086470"/>
    <w:rsid w:val="000901D9"/>
    <w:rsid w:val="00092C43"/>
    <w:rsid w:val="000961DC"/>
    <w:rsid w:val="00096414"/>
    <w:rsid w:val="000A2D88"/>
    <w:rsid w:val="000A44CC"/>
    <w:rsid w:val="000A4C97"/>
    <w:rsid w:val="000B0F69"/>
    <w:rsid w:val="000B11DD"/>
    <w:rsid w:val="000B4261"/>
    <w:rsid w:val="000B4660"/>
    <w:rsid w:val="000B4E6E"/>
    <w:rsid w:val="000B6D9D"/>
    <w:rsid w:val="000B758A"/>
    <w:rsid w:val="000C0586"/>
    <w:rsid w:val="000C229D"/>
    <w:rsid w:val="000C4DAC"/>
    <w:rsid w:val="000D1C5C"/>
    <w:rsid w:val="000E08A2"/>
    <w:rsid w:val="000E1D3B"/>
    <w:rsid w:val="000E4A63"/>
    <w:rsid w:val="000F09DF"/>
    <w:rsid w:val="000F25ED"/>
    <w:rsid w:val="00103023"/>
    <w:rsid w:val="00103370"/>
    <w:rsid w:val="00104EAA"/>
    <w:rsid w:val="00107B9E"/>
    <w:rsid w:val="00112411"/>
    <w:rsid w:val="00121A97"/>
    <w:rsid w:val="001236A6"/>
    <w:rsid w:val="00127623"/>
    <w:rsid w:val="00134FAF"/>
    <w:rsid w:val="00135E7C"/>
    <w:rsid w:val="00141966"/>
    <w:rsid w:val="001504DE"/>
    <w:rsid w:val="0015139C"/>
    <w:rsid w:val="001523D1"/>
    <w:rsid w:val="001553D1"/>
    <w:rsid w:val="00156D81"/>
    <w:rsid w:val="00157B50"/>
    <w:rsid w:val="00161DE3"/>
    <w:rsid w:val="001725A0"/>
    <w:rsid w:val="00177781"/>
    <w:rsid w:val="001817A0"/>
    <w:rsid w:val="00183A17"/>
    <w:rsid w:val="0019144E"/>
    <w:rsid w:val="001A0244"/>
    <w:rsid w:val="001A139D"/>
    <w:rsid w:val="001A1BAE"/>
    <w:rsid w:val="001A3AFA"/>
    <w:rsid w:val="001A4C14"/>
    <w:rsid w:val="001A78BE"/>
    <w:rsid w:val="001B1A3D"/>
    <w:rsid w:val="001B2742"/>
    <w:rsid w:val="001B3236"/>
    <w:rsid w:val="001B616F"/>
    <w:rsid w:val="001C4843"/>
    <w:rsid w:val="001C6659"/>
    <w:rsid w:val="001C6FB6"/>
    <w:rsid w:val="001F7B27"/>
    <w:rsid w:val="002029A3"/>
    <w:rsid w:val="00205BC7"/>
    <w:rsid w:val="00207A46"/>
    <w:rsid w:val="0021711C"/>
    <w:rsid w:val="00217CCE"/>
    <w:rsid w:val="00222904"/>
    <w:rsid w:val="00242A2E"/>
    <w:rsid w:val="00244259"/>
    <w:rsid w:val="00250B33"/>
    <w:rsid w:val="0025189B"/>
    <w:rsid w:val="0025206D"/>
    <w:rsid w:val="00252657"/>
    <w:rsid w:val="002543CF"/>
    <w:rsid w:val="0026405C"/>
    <w:rsid w:val="00267E30"/>
    <w:rsid w:val="002718C2"/>
    <w:rsid w:val="00271D05"/>
    <w:rsid w:val="0027440A"/>
    <w:rsid w:val="0027592B"/>
    <w:rsid w:val="00277B1B"/>
    <w:rsid w:val="00282966"/>
    <w:rsid w:val="00282B7E"/>
    <w:rsid w:val="00282D4E"/>
    <w:rsid w:val="00284513"/>
    <w:rsid w:val="002863F8"/>
    <w:rsid w:val="00286E25"/>
    <w:rsid w:val="002904AC"/>
    <w:rsid w:val="00293E33"/>
    <w:rsid w:val="002975E0"/>
    <w:rsid w:val="002A1F54"/>
    <w:rsid w:val="002B0B52"/>
    <w:rsid w:val="002B13E2"/>
    <w:rsid w:val="002B5A95"/>
    <w:rsid w:val="002C00E1"/>
    <w:rsid w:val="002C4E04"/>
    <w:rsid w:val="002C7EFC"/>
    <w:rsid w:val="002D4D33"/>
    <w:rsid w:val="002D6F9C"/>
    <w:rsid w:val="002E4633"/>
    <w:rsid w:val="002F0E4C"/>
    <w:rsid w:val="002F3F30"/>
    <w:rsid w:val="00300970"/>
    <w:rsid w:val="00304964"/>
    <w:rsid w:val="0031007B"/>
    <w:rsid w:val="00311DDA"/>
    <w:rsid w:val="00312BE7"/>
    <w:rsid w:val="0031406C"/>
    <w:rsid w:val="00320299"/>
    <w:rsid w:val="00323581"/>
    <w:rsid w:val="00330CBA"/>
    <w:rsid w:val="00331666"/>
    <w:rsid w:val="003347F7"/>
    <w:rsid w:val="00341805"/>
    <w:rsid w:val="00341C16"/>
    <w:rsid w:val="003429AB"/>
    <w:rsid w:val="003452EC"/>
    <w:rsid w:val="00352AB9"/>
    <w:rsid w:val="003537D1"/>
    <w:rsid w:val="00363A28"/>
    <w:rsid w:val="003653DC"/>
    <w:rsid w:val="00372044"/>
    <w:rsid w:val="00380B19"/>
    <w:rsid w:val="0038354C"/>
    <w:rsid w:val="00385A0F"/>
    <w:rsid w:val="00386051"/>
    <w:rsid w:val="00396472"/>
    <w:rsid w:val="00396DBC"/>
    <w:rsid w:val="003A19D3"/>
    <w:rsid w:val="003A47A5"/>
    <w:rsid w:val="003A594A"/>
    <w:rsid w:val="003B2D1C"/>
    <w:rsid w:val="003C0406"/>
    <w:rsid w:val="003C23F0"/>
    <w:rsid w:val="003C326F"/>
    <w:rsid w:val="003C46E5"/>
    <w:rsid w:val="003C524E"/>
    <w:rsid w:val="003D2E76"/>
    <w:rsid w:val="003D40CF"/>
    <w:rsid w:val="003E25E6"/>
    <w:rsid w:val="003E6708"/>
    <w:rsid w:val="003E729F"/>
    <w:rsid w:val="003F20B2"/>
    <w:rsid w:val="004151EC"/>
    <w:rsid w:val="004351B5"/>
    <w:rsid w:val="00437C8B"/>
    <w:rsid w:val="00441759"/>
    <w:rsid w:val="004453B6"/>
    <w:rsid w:val="00453B4E"/>
    <w:rsid w:val="00453D01"/>
    <w:rsid w:val="00454AA7"/>
    <w:rsid w:val="004614C8"/>
    <w:rsid w:val="00462BEB"/>
    <w:rsid w:val="004636CE"/>
    <w:rsid w:val="00470E94"/>
    <w:rsid w:val="00473431"/>
    <w:rsid w:val="00475FBE"/>
    <w:rsid w:val="00476656"/>
    <w:rsid w:val="00476B45"/>
    <w:rsid w:val="004871D6"/>
    <w:rsid w:val="00490659"/>
    <w:rsid w:val="0049706B"/>
    <w:rsid w:val="004A079E"/>
    <w:rsid w:val="004A4565"/>
    <w:rsid w:val="004A4CC7"/>
    <w:rsid w:val="004A71CE"/>
    <w:rsid w:val="004B2931"/>
    <w:rsid w:val="004C04C2"/>
    <w:rsid w:val="004C180C"/>
    <w:rsid w:val="004C2BCC"/>
    <w:rsid w:val="004C4A24"/>
    <w:rsid w:val="004D1130"/>
    <w:rsid w:val="004D4DDD"/>
    <w:rsid w:val="004D554B"/>
    <w:rsid w:val="004D581C"/>
    <w:rsid w:val="004E2002"/>
    <w:rsid w:val="004E34B5"/>
    <w:rsid w:val="004E4B7C"/>
    <w:rsid w:val="004F370B"/>
    <w:rsid w:val="004F4205"/>
    <w:rsid w:val="004F6638"/>
    <w:rsid w:val="004F7709"/>
    <w:rsid w:val="005023A5"/>
    <w:rsid w:val="00502A81"/>
    <w:rsid w:val="00503454"/>
    <w:rsid w:val="0050706E"/>
    <w:rsid w:val="00507C49"/>
    <w:rsid w:val="00511471"/>
    <w:rsid w:val="005239AF"/>
    <w:rsid w:val="0052772B"/>
    <w:rsid w:val="00532120"/>
    <w:rsid w:val="00532C3B"/>
    <w:rsid w:val="00532DA6"/>
    <w:rsid w:val="00533C31"/>
    <w:rsid w:val="0054067C"/>
    <w:rsid w:val="00543BEC"/>
    <w:rsid w:val="00547E27"/>
    <w:rsid w:val="00550DF6"/>
    <w:rsid w:val="005537A9"/>
    <w:rsid w:val="00555C31"/>
    <w:rsid w:val="00557DB1"/>
    <w:rsid w:val="005662F7"/>
    <w:rsid w:val="00567673"/>
    <w:rsid w:val="00574C0F"/>
    <w:rsid w:val="00580594"/>
    <w:rsid w:val="0058188B"/>
    <w:rsid w:val="005848D5"/>
    <w:rsid w:val="00593930"/>
    <w:rsid w:val="00595C47"/>
    <w:rsid w:val="00595F43"/>
    <w:rsid w:val="00596C2F"/>
    <w:rsid w:val="005A2A1D"/>
    <w:rsid w:val="005A68E4"/>
    <w:rsid w:val="005B654E"/>
    <w:rsid w:val="005C2C7A"/>
    <w:rsid w:val="005C300E"/>
    <w:rsid w:val="005C3CD4"/>
    <w:rsid w:val="005E1BAF"/>
    <w:rsid w:val="005E233A"/>
    <w:rsid w:val="005E50F5"/>
    <w:rsid w:val="005F63F7"/>
    <w:rsid w:val="005F70AC"/>
    <w:rsid w:val="006059EE"/>
    <w:rsid w:val="00616670"/>
    <w:rsid w:val="006331FB"/>
    <w:rsid w:val="00634E88"/>
    <w:rsid w:val="0064001D"/>
    <w:rsid w:val="00640EB7"/>
    <w:rsid w:val="00645E98"/>
    <w:rsid w:val="00647A63"/>
    <w:rsid w:val="00652613"/>
    <w:rsid w:val="00653E69"/>
    <w:rsid w:val="00662716"/>
    <w:rsid w:val="00664C74"/>
    <w:rsid w:val="00666AC2"/>
    <w:rsid w:val="006832AC"/>
    <w:rsid w:val="006864D4"/>
    <w:rsid w:val="00687884"/>
    <w:rsid w:val="00687A8E"/>
    <w:rsid w:val="00691C61"/>
    <w:rsid w:val="00691E4E"/>
    <w:rsid w:val="006A6605"/>
    <w:rsid w:val="006B4091"/>
    <w:rsid w:val="006C1771"/>
    <w:rsid w:val="006C1A0D"/>
    <w:rsid w:val="006C3006"/>
    <w:rsid w:val="006E00E7"/>
    <w:rsid w:val="006E2112"/>
    <w:rsid w:val="006E60C8"/>
    <w:rsid w:val="006E6B7D"/>
    <w:rsid w:val="006E7B55"/>
    <w:rsid w:val="006F0D54"/>
    <w:rsid w:val="006F3662"/>
    <w:rsid w:val="006F4C55"/>
    <w:rsid w:val="00700FBE"/>
    <w:rsid w:val="007014A6"/>
    <w:rsid w:val="00701820"/>
    <w:rsid w:val="00701EA1"/>
    <w:rsid w:val="0070306B"/>
    <w:rsid w:val="00705251"/>
    <w:rsid w:val="00710AE9"/>
    <w:rsid w:val="007169C1"/>
    <w:rsid w:val="00723B3B"/>
    <w:rsid w:val="00724449"/>
    <w:rsid w:val="007252C6"/>
    <w:rsid w:val="007254B2"/>
    <w:rsid w:val="00727372"/>
    <w:rsid w:val="0073157E"/>
    <w:rsid w:val="007342B3"/>
    <w:rsid w:val="0073465A"/>
    <w:rsid w:val="00751270"/>
    <w:rsid w:val="00761539"/>
    <w:rsid w:val="00762F5A"/>
    <w:rsid w:val="007635B9"/>
    <w:rsid w:val="00763BE9"/>
    <w:rsid w:val="00764B21"/>
    <w:rsid w:val="0076645C"/>
    <w:rsid w:val="0076784D"/>
    <w:rsid w:val="00777F6C"/>
    <w:rsid w:val="007833C9"/>
    <w:rsid w:val="007835E0"/>
    <w:rsid w:val="00783BFF"/>
    <w:rsid w:val="00784531"/>
    <w:rsid w:val="007849FD"/>
    <w:rsid w:val="00786B97"/>
    <w:rsid w:val="007978F5"/>
    <w:rsid w:val="007A515B"/>
    <w:rsid w:val="007B48BE"/>
    <w:rsid w:val="007B6662"/>
    <w:rsid w:val="007B69D1"/>
    <w:rsid w:val="007C0A04"/>
    <w:rsid w:val="007C40A5"/>
    <w:rsid w:val="007D0566"/>
    <w:rsid w:val="007D11E1"/>
    <w:rsid w:val="007D14DE"/>
    <w:rsid w:val="007D5849"/>
    <w:rsid w:val="007D608B"/>
    <w:rsid w:val="007E35A4"/>
    <w:rsid w:val="007E4CDB"/>
    <w:rsid w:val="007F12FA"/>
    <w:rsid w:val="007F29D0"/>
    <w:rsid w:val="007F2DD9"/>
    <w:rsid w:val="007F3901"/>
    <w:rsid w:val="007F45DA"/>
    <w:rsid w:val="007F4C6C"/>
    <w:rsid w:val="008003A8"/>
    <w:rsid w:val="00805898"/>
    <w:rsid w:val="00805CC1"/>
    <w:rsid w:val="00814743"/>
    <w:rsid w:val="0082205B"/>
    <w:rsid w:val="00825810"/>
    <w:rsid w:val="0082748D"/>
    <w:rsid w:val="00830A64"/>
    <w:rsid w:val="00831D16"/>
    <w:rsid w:val="008437F1"/>
    <w:rsid w:val="008453C1"/>
    <w:rsid w:val="0085183E"/>
    <w:rsid w:val="008542FE"/>
    <w:rsid w:val="00854F9B"/>
    <w:rsid w:val="008573A5"/>
    <w:rsid w:val="00863B8C"/>
    <w:rsid w:val="008676B4"/>
    <w:rsid w:val="00871AA0"/>
    <w:rsid w:val="00873722"/>
    <w:rsid w:val="008756D4"/>
    <w:rsid w:val="00877359"/>
    <w:rsid w:val="008779C1"/>
    <w:rsid w:val="008837EC"/>
    <w:rsid w:val="00884665"/>
    <w:rsid w:val="00886781"/>
    <w:rsid w:val="00887242"/>
    <w:rsid w:val="00891539"/>
    <w:rsid w:val="00892495"/>
    <w:rsid w:val="00894D75"/>
    <w:rsid w:val="008979B8"/>
    <w:rsid w:val="008A1EE8"/>
    <w:rsid w:val="008A4927"/>
    <w:rsid w:val="008A6975"/>
    <w:rsid w:val="008A7C8B"/>
    <w:rsid w:val="008B3242"/>
    <w:rsid w:val="008B3582"/>
    <w:rsid w:val="008B423A"/>
    <w:rsid w:val="008C1FFB"/>
    <w:rsid w:val="008C5EAE"/>
    <w:rsid w:val="008D30AE"/>
    <w:rsid w:val="008D31D4"/>
    <w:rsid w:val="008E41AE"/>
    <w:rsid w:val="008F510E"/>
    <w:rsid w:val="008F54CE"/>
    <w:rsid w:val="008F764D"/>
    <w:rsid w:val="0090499C"/>
    <w:rsid w:val="00910929"/>
    <w:rsid w:val="00913CBC"/>
    <w:rsid w:val="0091556A"/>
    <w:rsid w:val="00932674"/>
    <w:rsid w:val="00932FFB"/>
    <w:rsid w:val="009335CC"/>
    <w:rsid w:val="009337B5"/>
    <w:rsid w:val="009376F9"/>
    <w:rsid w:val="00951AA8"/>
    <w:rsid w:val="00964F9D"/>
    <w:rsid w:val="00970893"/>
    <w:rsid w:val="00970AA1"/>
    <w:rsid w:val="00976F53"/>
    <w:rsid w:val="00977787"/>
    <w:rsid w:val="0098671C"/>
    <w:rsid w:val="00987350"/>
    <w:rsid w:val="009A61C2"/>
    <w:rsid w:val="009A77A9"/>
    <w:rsid w:val="009C0191"/>
    <w:rsid w:val="009C09CE"/>
    <w:rsid w:val="009C327F"/>
    <w:rsid w:val="009C3EF0"/>
    <w:rsid w:val="009C52F8"/>
    <w:rsid w:val="009C670C"/>
    <w:rsid w:val="009E6BA0"/>
    <w:rsid w:val="009E7A65"/>
    <w:rsid w:val="009F0278"/>
    <w:rsid w:val="009F1163"/>
    <w:rsid w:val="009F2FEB"/>
    <w:rsid w:val="009F3265"/>
    <w:rsid w:val="009F50C3"/>
    <w:rsid w:val="009F51FF"/>
    <w:rsid w:val="009F56B9"/>
    <w:rsid w:val="00A03D32"/>
    <w:rsid w:val="00A125D9"/>
    <w:rsid w:val="00A14225"/>
    <w:rsid w:val="00A158FF"/>
    <w:rsid w:val="00A2223B"/>
    <w:rsid w:val="00A3598F"/>
    <w:rsid w:val="00A3755C"/>
    <w:rsid w:val="00A4562E"/>
    <w:rsid w:val="00A5111C"/>
    <w:rsid w:val="00A51702"/>
    <w:rsid w:val="00A51999"/>
    <w:rsid w:val="00A51A2E"/>
    <w:rsid w:val="00A541C7"/>
    <w:rsid w:val="00A60D59"/>
    <w:rsid w:val="00A70141"/>
    <w:rsid w:val="00A721E8"/>
    <w:rsid w:val="00A756A6"/>
    <w:rsid w:val="00A7686D"/>
    <w:rsid w:val="00A77ECC"/>
    <w:rsid w:val="00A82A7C"/>
    <w:rsid w:val="00A82B99"/>
    <w:rsid w:val="00A833D8"/>
    <w:rsid w:val="00A87E81"/>
    <w:rsid w:val="00A90BFB"/>
    <w:rsid w:val="00A920E4"/>
    <w:rsid w:val="00A92BB3"/>
    <w:rsid w:val="00A95314"/>
    <w:rsid w:val="00AA08B5"/>
    <w:rsid w:val="00AB3CB6"/>
    <w:rsid w:val="00AB51B9"/>
    <w:rsid w:val="00AB6B5B"/>
    <w:rsid w:val="00AC0937"/>
    <w:rsid w:val="00AC19FF"/>
    <w:rsid w:val="00AC71E8"/>
    <w:rsid w:val="00AD085E"/>
    <w:rsid w:val="00AD1014"/>
    <w:rsid w:val="00AD2AF6"/>
    <w:rsid w:val="00AD5F76"/>
    <w:rsid w:val="00AE073F"/>
    <w:rsid w:val="00AE2798"/>
    <w:rsid w:val="00AE34D3"/>
    <w:rsid w:val="00AE511B"/>
    <w:rsid w:val="00AF0BC1"/>
    <w:rsid w:val="00AF3B2A"/>
    <w:rsid w:val="00AF45FE"/>
    <w:rsid w:val="00B00203"/>
    <w:rsid w:val="00B07476"/>
    <w:rsid w:val="00B07A19"/>
    <w:rsid w:val="00B22065"/>
    <w:rsid w:val="00B2661B"/>
    <w:rsid w:val="00B45509"/>
    <w:rsid w:val="00B46D1E"/>
    <w:rsid w:val="00B51236"/>
    <w:rsid w:val="00B5524B"/>
    <w:rsid w:val="00B63616"/>
    <w:rsid w:val="00B661B6"/>
    <w:rsid w:val="00B66A34"/>
    <w:rsid w:val="00B671E2"/>
    <w:rsid w:val="00B75308"/>
    <w:rsid w:val="00B80827"/>
    <w:rsid w:val="00B92BAC"/>
    <w:rsid w:val="00B94DE4"/>
    <w:rsid w:val="00BA122F"/>
    <w:rsid w:val="00BA34CC"/>
    <w:rsid w:val="00BA62AD"/>
    <w:rsid w:val="00BA7037"/>
    <w:rsid w:val="00BB1804"/>
    <w:rsid w:val="00BC424E"/>
    <w:rsid w:val="00BF1DDE"/>
    <w:rsid w:val="00C05C4F"/>
    <w:rsid w:val="00C06CA4"/>
    <w:rsid w:val="00C1334B"/>
    <w:rsid w:val="00C176C8"/>
    <w:rsid w:val="00C17833"/>
    <w:rsid w:val="00C20C2B"/>
    <w:rsid w:val="00C27338"/>
    <w:rsid w:val="00C32610"/>
    <w:rsid w:val="00C344BE"/>
    <w:rsid w:val="00C34B2F"/>
    <w:rsid w:val="00C35306"/>
    <w:rsid w:val="00C404F1"/>
    <w:rsid w:val="00C4152F"/>
    <w:rsid w:val="00C42000"/>
    <w:rsid w:val="00C4587D"/>
    <w:rsid w:val="00C55F64"/>
    <w:rsid w:val="00C56557"/>
    <w:rsid w:val="00C60904"/>
    <w:rsid w:val="00C626E4"/>
    <w:rsid w:val="00C70103"/>
    <w:rsid w:val="00C75884"/>
    <w:rsid w:val="00C80457"/>
    <w:rsid w:val="00C80818"/>
    <w:rsid w:val="00C8682B"/>
    <w:rsid w:val="00C8784F"/>
    <w:rsid w:val="00C91279"/>
    <w:rsid w:val="00C92CBB"/>
    <w:rsid w:val="00C93859"/>
    <w:rsid w:val="00CA075A"/>
    <w:rsid w:val="00CA2FDF"/>
    <w:rsid w:val="00CA32BE"/>
    <w:rsid w:val="00CA3F53"/>
    <w:rsid w:val="00CA64E6"/>
    <w:rsid w:val="00CA78B5"/>
    <w:rsid w:val="00CB2386"/>
    <w:rsid w:val="00CB3126"/>
    <w:rsid w:val="00CB35B0"/>
    <w:rsid w:val="00CB7426"/>
    <w:rsid w:val="00CC333D"/>
    <w:rsid w:val="00CC4970"/>
    <w:rsid w:val="00CC6A64"/>
    <w:rsid w:val="00CD0442"/>
    <w:rsid w:val="00CD0EEE"/>
    <w:rsid w:val="00CD2E26"/>
    <w:rsid w:val="00CD5834"/>
    <w:rsid w:val="00CD6981"/>
    <w:rsid w:val="00CD7D23"/>
    <w:rsid w:val="00CE2A1E"/>
    <w:rsid w:val="00CE5BDA"/>
    <w:rsid w:val="00CE6DB4"/>
    <w:rsid w:val="00CF31B5"/>
    <w:rsid w:val="00D01909"/>
    <w:rsid w:val="00D01C52"/>
    <w:rsid w:val="00D0299A"/>
    <w:rsid w:val="00D1489A"/>
    <w:rsid w:val="00D15365"/>
    <w:rsid w:val="00D174EB"/>
    <w:rsid w:val="00D26755"/>
    <w:rsid w:val="00D26B0A"/>
    <w:rsid w:val="00D34381"/>
    <w:rsid w:val="00D36739"/>
    <w:rsid w:val="00D45823"/>
    <w:rsid w:val="00D52418"/>
    <w:rsid w:val="00D524BF"/>
    <w:rsid w:val="00D56286"/>
    <w:rsid w:val="00D6593D"/>
    <w:rsid w:val="00D65A98"/>
    <w:rsid w:val="00D8445C"/>
    <w:rsid w:val="00D9199B"/>
    <w:rsid w:val="00D92702"/>
    <w:rsid w:val="00D96AA5"/>
    <w:rsid w:val="00DA57A2"/>
    <w:rsid w:val="00DA6519"/>
    <w:rsid w:val="00DA79EC"/>
    <w:rsid w:val="00DB5769"/>
    <w:rsid w:val="00DC08E9"/>
    <w:rsid w:val="00DC44D3"/>
    <w:rsid w:val="00DC610C"/>
    <w:rsid w:val="00DD20ED"/>
    <w:rsid w:val="00DD447B"/>
    <w:rsid w:val="00DD49CC"/>
    <w:rsid w:val="00DD4A81"/>
    <w:rsid w:val="00DD74F3"/>
    <w:rsid w:val="00DE0714"/>
    <w:rsid w:val="00DE0A04"/>
    <w:rsid w:val="00DE198F"/>
    <w:rsid w:val="00DE1B44"/>
    <w:rsid w:val="00DE1FF0"/>
    <w:rsid w:val="00DE4016"/>
    <w:rsid w:val="00DE7A88"/>
    <w:rsid w:val="00E05684"/>
    <w:rsid w:val="00E11A88"/>
    <w:rsid w:val="00E203CE"/>
    <w:rsid w:val="00E22866"/>
    <w:rsid w:val="00E23B6D"/>
    <w:rsid w:val="00E25559"/>
    <w:rsid w:val="00E25E13"/>
    <w:rsid w:val="00E34315"/>
    <w:rsid w:val="00E4205B"/>
    <w:rsid w:val="00E46B4A"/>
    <w:rsid w:val="00E50B42"/>
    <w:rsid w:val="00E517CA"/>
    <w:rsid w:val="00E53CEC"/>
    <w:rsid w:val="00E57203"/>
    <w:rsid w:val="00E773B0"/>
    <w:rsid w:val="00E82B67"/>
    <w:rsid w:val="00E87BF1"/>
    <w:rsid w:val="00E936B6"/>
    <w:rsid w:val="00E939B4"/>
    <w:rsid w:val="00E9424C"/>
    <w:rsid w:val="00EA1BCF"/>
    <w:rsid w:val="00EA4DE0"/>
    <w:rsid w:val="00EA726E"/>
    <w:rsid w:val="00EB0A29"/>
    <w:rsid w:val="00EC2D41"/>
    <w:rsid w:val="00EC56E0"/>
    <w:rsid w:val="00EC6550"/>
    <w:rsid w:val="00EC6DF9"/>
    <w:rsid w:val="00ED262C"/>
    <w:rsid w:val="00ED45C3"/>
    <w:rsid w:val="00ED54EB"/>
    <w:rsid w:val="00EE1E7C"/>
    <w:rsid w:val="00EE3001"/>
    <w:rsid w:val="00EF2CB6"/>
    <w:rsid w:val="00EF364F"/>
    <w:rsid w:val="00EF7ACF"/>
    <w:rsid w:val="00F0221A"/>
    <w:rsid w:val="00F0460E"/>
    <w:rsid w:val="00F065C2"/>
    <w:rsid w:val="00F12FE0"/>
    <w:rsid w:val="00F17DBF"/>
    <w:rsid w:val="00F275F1"/>
    <w:rsid w:val="00F33533"/>
    <w:rsid w:val="00F37D3D"/>
    <w:rsid w:val="00F50516"/>
    <w:rsid w:val="00F53467"/>
    <w:rsid w:val="00F60608"/>
    <w:rsid w:val="00F625C0"/>
    <w:rsid w:val="00F6630B"/>
    <w:rsid w:val="00F67AE0"/>
    <w:rsid w:val="00F740AC"/>
    <w:rsid w:val="00F77852"/>
    <w:rsid w:val="00F77C20"/>
    <w:rsid w:val="00F80EB6"/>
    <w:rsid w:val="00F84531"/>
    <w:rsid w:val="00F91073"/>
    <w:rsid w:val="00F9188F"/>
    <w:rsid w:val="00F95907"/>
    <w:rsid w:val="00FA1BD7"/>
    <w:rsid w:val="00FB0700"/>
    <w:rsid w:val="00FB553A"/>
    <w:rsid w:val="00FB5CE2"/>
    <w:rsid w:val="00FB7321"/>
    <w:rsid w:val="00FB7740"/>
    <w:rsid w:val="00FC03B3"/>
    <w:rsid w:val="00FC24DC"/>
    <w:rsid w:val="00FC30FA"/>
    <w:rsid w:val="00FD246A"/>
    <w:rsid w:val="00FD38F2"/>
    <w:rsid w:val="00FD50A0"/>
    <w:rsid w:val="00FE1F5C"/>
    <w:rsid w:val="00FE4C2A"/>
    <w:rsid w:val="00FE6B6A"/>
    <w:rsid w:val="00FF0633"/>
    <w:rsid w:val="00FF42C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557A13-8044-48E1-A54D-AC8D68B2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ajorHAns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CCE"/>
    <w:rPr>
      <w:rFonts w:ascii="Calibri" w:hAnsi="Calibri" w:cs="Times New Roman"/>
      <w:sz w:val="22"/>
      <w:szCs w:val="22"/>
    </w:rPr>
  </w:style>
  <w:style w:type="paragraph" w:styleId="Heading1">
    <w:name w:val="heading 1"/>
    <w:basedOn w:val="Normal"/>
    <w:next w:val="Normal"/>
    <w:link w:val="Heading1Char"/>
    <w:uiPriority w:val="9"/>
    <w:qFormat/>
    <w:rsid w:val="00AE073F"/>
    <w:pPr>
      <w:keepNext/>
      <w:ind w:left="709" w:hanging="709"/>
      <w:jc w:val="both"/>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qFormat/>
    <w:rsid w:val="00AE073F"/>
    <w:pPr>
      <w:keepNext/>
      <w:jc w:val="both"/>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qFormat/>
    <w:rsid w:val="00AE073F"/>
    <w:pPr>
      <w:keepNext/>
      <w:spacing w:before="3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9"/>
    <w:qFormat/>
    <w:rsid w:val="00AE073F"/>
    <w:pPr>
      <w:keepNext/>
      <w:spacing w:before="1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qFormat/>
    <w:rsid w:val="00AE073F"/>
    <w:pPr>
      <w:keepNext/>
      <w:jc w:val="center"/>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iPriority w:val="9"/>
    <w:qFormat/>
    <w:rsid w:val="00AE073F"/>
    <w:pPr>
      <w:keepNext/>
      <w:jc w:val="center"/>
      <w:outlineLvl w:val="5"/>
    </w:pPr>
    <w:rPr>
      <w:rFonts w:asciiTheme="minorHAnsi" w:eastAsiaTheme="minorEastAsia" w:hAnsiTheme="minorHAnsi" w:cstheme="minorBidi"/>
      <w:b/>
      <w:bCs/>
    </w:rPr>
  </w:style>
  <w:style w:type="paragraph" w:styleId="Heading7">
    <w:name w:val="heading 7"/>
    <w:basedOn w:val="Normal"/>
    <w:next w:val="Normal"/>
    <w:link w:val="Heading7Char"/>
    <w:uiPriority w:val="9"/>
    <w:qFormat/>
    <w:rsid w:val="00AE073F"/>
    <w:pPr>
      <w:keepNext/>
      <w:jc w:val="both"/>
      <w:outlineLvl w:val="6"/>
    </w:pPr>
    <w:rPr>
      <w:rFonts w:asciiTheme="minorHAnsi" w:eastAsiaTheme="minorEastAsia" w:hAnsiTheme="minorHAnsi" w:cstheme="minorBidi"/>
    </w:rPr>
  </w:style>
  <w:style w:type="paragraph" w:styleId="Heading8">
    <w:name w:val="heading 8"/>
    <w:basedOn w:val="Normal"/>
    <w:next w:val="Normal"/>
    <w:link w:val="Heading8Char"/>
    <w:uiPriority w:val="9"/>
    <w:qFormat/>
    <w:rsid w:val="00AE073F"/>
    <w:pPr>
      <w:keepNext/>
      <w:ind w:left="567" w:hanging="567"/>
      <w:jc w:val="both"/>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qFormat/>
    <w:rsid w:val="00AE073F"/>
    <w:pPr>
      <w:keepNext/>
      <w:spacing w:before="240"/>
      <w:jc w:val="both"/>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073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AE073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AE073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9"/>
    <w:rsid w:val="00AE073F"/>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sid w:val="00AE073F"/>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rsid w:val="00AE073F"/>
    <w:rPr>
      <w:rFonts w:asciiTheme="minorHAnsi" w:eastAsiaTheme="minorEastAsia" w:hAnsiTheme="minorHAnsi" w:cstheme="minorBidi"/>
      <w:b/>
      <w:bCs/>
    </w:rPr>
  </w:style>
  <w:style w:type="character" w:customStyle="1" w:styleId="Heading7Char">
    <w:name w:val="Heading 7 Char"/>
    <w:basedOn w:val="DefaultParagraphFont"/>
    <w:link w:val="Heading7"/>
    <w:uiPriority w:val="9"/>
    <w:rsid w:val="00AE073F"/>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rsid w:val="00AE073F"/>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rsid w:val="00AE073F"/>
    <w:rPr>
      <w:rFonts w:asciiTheme="majorHAnsi" w:eastAsiaTheme="majorEastAsia" w:hAnsiTheme="majorHAnsi" w:cstheme="majorBidi"/>
    </w:rPr>
  </w:style>
  <w:style w:type="paragraph" w:styleId="Title">
    <w:name w:val="Title"/>
    <w:basedOn w:val="Normal"/>
    <w:link w:val="TitleChar"/>
    <w:uiPriority w:val="10"/>
    <w:qFormat/>
    <w:rsid w:val="00AE073F"/>
    <w:pPr>
      <w:jc w:val="center"/>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AE073F"/>
    <w:rPr>
      <w:rFonts w:asciiTheme="majorHAnsi" w:eastAsiaTheme="majorEastAsia" w:hAnsiTheme="majorHAnsi" w:cstheme="majorBidi"/>
      <w:b/>
      <w:bCs/>
      <w:kern w:val="28"/>
      <w:sz w:val="32"/>
      <w:szCs w:val="32"/>
    </w:rPr>
  </w:style>
  <w:style w:type="character" w:styleId="Strong">
    <w:name w:val="Strong"/>
    <w:basedOn w:val="DefaultParagraphFont"/>
    <w:uiPriority w:val="22"/>
    <w:qFormat/>
    <w:rsid w:val="00AE073F"/>
    <w:rPr>
      <w:b/>
      <w:bCs/>
    </w:rPr>
  </w:style>
  <w:style w:type="paragraph" w:styleId="NoSpacing">
    <w:name w:val="No Spacing"/>
    <w:uiPriority w:val="1"/>
    <w:qFormat/>
    <w:rsid w:val="00AE073F"/>
    <w:rPr>
      <w:sz w:val="20"/>
      <w:szCs w:val="20"/>
    </w:rPr>
  </w:style>
  <w:style w:type="character" w:styleId="Hyperlink">
    <w:name w:val="Hyperlink"/>
    <w:basedOn w:val="DefaultParagraphFont"/>
    <w:uiPriority w:val="99"/>
    <w:unhideWhenUsed/>
    <w:rsid w:val="006832AC"/>
    <w:rPr>
      <w:color w:val="0563C1"/>
      <w:u w:val="single"/>
    </w:rPr>
  </w:style>
  <w:style w:type="paragraph" w:styleId="PlainText">
    <w:name w:val="Plain Text"/>
    <w:basedOn w:val="Normal"/>
    <w:link w:val="PlainTextChar"/>
    <w:uiPriority w:val="99"/>
    <w:unhideWhenUsed/>
    <w:rsid w:val="00814743"/>
    <w:rPr>
      <w:rFonts w:eastAsiaTheme="minorEastAsia"/>
      <w:szCs w:val="21"/>
      <w:lang w:eastAsia="en-AU"/>
    </w:rPr>
  </w:style>
  <w:style w:type="character" w:customStyle="1" w:styleId="PlainTextChar">
    <w:name w:val="Plain Text Char"/>
    <w:basedOn w:val="DefaultParagraphFont"/>
    <w:link w:val="PlainText"/>
    <w:uiPriority w:val="99"/>
    <w:rsid w:val="00814743"/>
    <w:rPr>
      <w:rFonts w:ascii="Calibri" w:eastAsiaTheme="minorEastAsia" w:hAnsi="Calibri" w:cs="Times New Roman"/>
      <w:sz w:val="22"/>
      <w:szCs w:val="21"/>
      <w:lang w:eastAsia="en-AU"/>
    </w:rPr>
  </w:style>
  <w:style w:type="paragraph" w:styleId="ListParagraph">
    <w:name w:val="List Paragraph"/>
    <w:basedOn w:val="Normal"/>
    <w:uiPriority w:val="34"/>
    <w:qFormat/>
    <w:rsid w:val="008D30AE"/>
    <w:pPr>
      <w:spacing w:after="200" w:line="276" w:lineRule="auto"/>
      <w:ind w:left="720"/>
      <w:contextualSpacing/>
    </w:pPr>
    <w:rPr>
      <w:rFonts w:asciiTheme="minorHAnsi" w:hAnsiTheme="minorHAnsi" w:cstheme="minorBidi"/>
    </w:rPr>
  </w:style>
  <w:style w:type="paragraph" w:styleId="NormalWeb">
    <w:name w:val="Normal (Web)"/>
    <w:basedOn w:val="Normal"/>
    <w:uiPriority w:val="99"/>
    <w:semiHidden/>
    <w:unhideWhenUsed/>
    <w:rsid w:val="00C4587D"/>
    <w:rPr>
      <w:rFonts w:ascii="Times New Roman" w:hAnsi="Times New Roman"/>
      <w:sz w:val="24"/>
      <w:szCs w:val="24"/>
      <w:lang w:eastAsia="en-AU"/>
    </w:rPr>
  </w:style>
  <w:style w:type="table" w:styleId="TableGrid">
    <w:name w:val="Table Grid"/>
    <w:basedOn w:val="TableNormal"/>
    <w:uiPriority w:val="39"/>
    <w:rsid w:val="00D9199B"/>
    <w:rPr>
      <w:rFonts w:cstheme="majorBidi"/>
      <w:bC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w-hidden-cp">
    <w:name w:val="pw-hidden-cp"/>
    <w:basedOn w:val="Normal"/>
    <w:rsid w:val="00831D16"/>
    <w:rPr>
      <w:rFonts w:ascii="Times New Roman" w:hAnsi="Times New Roman"/>
      <w:sz w:val="24"/>
      <w:szCs w:val="24"/>
      <w:lang w:eastAsia="en-AU"/>
    </w:rPr>
  </w:style>
  <w:style w:type="character" w:styleId="CommentReference">
    <w:name w:val="annotation reference"/>
    <w:basedOn w:val="DefaultParagraphFont"/>
    <w:uiPriority w:val="99"/>
    <w:semiHidden/>
    <w:unhideWhenUsed/>
    <w:rsid w:val="00C06CA4"/>
    <w:rPr>
      <w:sz w:val="16"/>
      <w:szCs w:val="16"/>
    </w:rPr>
  </w:style>
  <w:style w:type="paragraph" w:styleId="CommentText">
    <w:name w:val="annotation text"/>
    <w:basedOn w:val="Normal"/>
    <w:link w:val="CommentTextChar"/>
    <w:uiPriority w:val="99"/>
    <w:semiHidden/>
    <w:unhideWhenUsed/>
    <w:rsid w:val="00C06CA4"/>
    <w:rPr>
      <w:sz w:val="20"/>
      <w:szCs w:val="20"/>
    </w:rPr>
  </w:style>
  <w:style w:type="character" w:customStyle="1" w:styleId="CommentTextChar">
    <w:name w:val="Comment Text Char"/>
    <w:basedOn w:val="DefaultParagraphFont"/>
    <w:link w:val="CommentText"/>
    <w:uiPriority w:val="99"/>
    <w:semiHidden/>
    <w:rsid w:val="00C06CA4"/>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06CA4"/>
    <w:rPr>
      <w:b/>
      <w:bCs/>
    </w:rPr>
  </w:style>
  <w:style w:type="character" w:customStyle="1" w:styleId="CommentSubjectChar">
    <w:name w:val="Comment Subject Char"/>
    <w:basedOn w:val="CommentTextChar"/>
    <w:link w:val="CommentSubject"/>
    <w:uiPriority w:val="99"/>
    <w:semiHidden/>
    <w:rsid w:val="00C06CA4"/>
    <w:rPr>
      <w:rFonts w:ascii="Calibri" w:hAnsi="Calibri" w:cs="Times New Roman"/>
      <w:b/>
      <w:bCs/>
      <w:sz w:val="20"/>
      <w:szCs w:val="20"/>
    </w:rPr>
  </w:style>
  <w:style w:type="paragraph" w:styleId="BalloonText">
    <w:name w:val="Balloon Text"/>
    <w:basedOn w:val="Normal"/>
    <w:link w:val="BalloonTextChar"/>
    <w:uiPriority w:val="99"/>
    <w:semiHidden/>
    <w:unhideWhenUsed/>
    <w:rsid w:val="00C06C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6CA4"/>
    <w:rPr>
      <w:rFonts w:ascii="Segoe UI" w:hAnsi="Segoe UI" w:cs="Segoe UI"/>
      <w:sz w:val="18"/>
      <w:szCs w:val="18"/>
    </w:rPr>
  </w:style>
  <w:style w:type="paragraph" w:customStyle="1" w:styleId="Default">
    <w:name w:val="Default"/>
    <w:rsid w:val="0091556A"/>
    <w:pPr>
      <w:autoSpaceDE w:val="0"/>
      <w:autoSpaceDN w:val="0"/>
      <w:adjustRightInd w:val="0"/>
    </w:pPr>
    <w:rPr>
      <w:rFonts w:ascii="Palatino Linotype" w:hAnsi="Palatino Linotype" w:cs="Palatino Linotype"/>
      <w:bCs/>
      <w:color w:val="000000"/>
    </w:rPr>
  </w:style>
  <w:style w:type="paragraph" w:customStyle="1" w:styleId="gmail-msonormal">
    <w:name w:val="gmail-msonormal"/>
    <w:basedOn w:val="Normal"/>
    <w:rsid w:val="00C1334B"/>
    <w:pPr>
      <w:spacing w:before="100" w:beforeAutospacing="1" w:after="100" w:afterAutospacing="1"/>
    </w:pPr>
    <w:rPr>
      <w:rFonts w:ascii="Times New Roman" w:hAnsi="Times New Roman"/>
      <w:sz w:val="24"/>
      <w:szCs w:val="24"/>
      <w:lang w:eastAsia="en-AU"/>
    </w:rPr>
  </w:style>
  <w:style w:type="paragraph" w:customStyle="1" w:styleId="EndNoteBibliographyTitle">
    <w:name w:val="EndNote Bibliography Title"/>
    <w:basedOn w:val="Normal"/>
    <w:link w:val="EndNoteBibliographyTitleChar"/>
    <w:rsid w:val="001B616F"/>
    <w:pPr>
      <w:jc w:val="center"/>
    </w:pPr>
    <w:rPr>
      <w:noProof/>
      <w:lang w:val="en-US"/>
    </w:rPr>
  </w:style>
  <w:style w:type="character" w:customStyle="1" w:styleId="EndNoteBibliographyTitleChar">
    <w:name w:val="EndNote Bibliography Title Char"/>
    <w:basedOn w:val="DefaultParagraphFont"/>
    <w:link w:val="EndNoteBibliographyTitle"/>
    <w:rsid w:val="001B616F"/>
    <w:rPr>
      <w:rFonts w:ascii="Calibri" w:hAnsi="Calibri" w:cs="Times New Roman"/>
      <w:noProof/>
      <w:sz w:val="22"/>
      <w:szCs w:val="22"/>
      <w:lang w:val="en-US"/>
    </w:rPr>
  </w:style>
  <w:style w:type="paragraph" w:customStyle="1" w:styleId="EndNoteBibliography">
    <w:name w:val="EndNote Bibliography"/>
    <w:basedOn w:val="Normal"/>
    <w:link w:val="EndNoteBibliographyChar"/>
    <w:rsid w:val="001B616F"/>
    <w:rPr>
      <w:noProof/>
      <w:lang w:val="en-US"/>
    </w:rPr>
  </w:style>
  <w:style w:type="character" w:customStyle="1" w:styleId="EndNoteBibliographyChar">
    <w:name w:val="EndNote Bibliography Char"/>
    <w:basedOn w:val="DefaultParagraphFont"/>
    <w:link w:val="EndNoteBibliography"/>
    <w:rsid w:val="001B616F"/>
    <w:rPr>
      <w:rFonts w:ascii="Calibri" w:hAnsi="Calibri" w:cs="Times New Roman"/>
      <w:noProof/>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78738">
      <w:bodyDiv w:val="1"/>
      <w:marLeft w:val="0"/>
      <w:marRight w:val="0"/>
      <w:marTop w:val="0"/>
      <w:marBottom w:val="0"/>
      <w:divBdr>
        <w:top w:val="none" w:sz="0" w:space="0" w:color="auto"/>
        <w:left w:val="none" w:sz="0" w:space="0" w:color="auto"/>
        <w:bottom w:val="none" w:sz="0" w:space="0" w:color="auto"/>
        <w:right w:val="none" w:sz="0" w:space="0" w:color="auto"/>
      </w:divBdr>
      <w:divsChild>
        <w:div w:id="1760057530">
          <w:marLeft w:val="0"/>
          <w:marRight w:val="0"/>
          <w:marTop w:val="0"/>
          <w:marBottom w:val="0"/>
          <w:divBdr>
            <w:top w:val="none" w:sz="0" w:space="0" w:color="auto"/>
            <w:left w:val="none" w:sz="0" w:space="0" w:color="auto"/>
            <w:bottom w:val="none" w:sz="0" w:space="0" w:color="auto"/>
            <w:right w:val="none" w:sz="0" w:space="0" w:color="auto"/>
          </w:divBdr>
          <w:divsChild>
            <w:div w:id="796148720">
              <w:marLeft w:val="0"/>
              <w:marRight w:val="0"/>
              <w:marTop w:val="0"/>
              <w:marBottom w:val="0"/>
              <w:divBdr>
                <w:top w:val="none" w:sz="0" w:space="0" w:color="auto"/>
                <w:left w:val="none" w:sz="0" w:space="0" w:color="auto"/>
                <w:bottom w:val="none" w:sz="0" w:space="0" w:color="auto"/>
                <w:right w:val="none" w:sz="0" w:space="0" w:color="auto"/>
              </w:divBdr>
              <w:divsChild>
                <w:div w:id="199295014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83965555">
      <w:bodyDiv w:val="1"/>
      <w:marLeft w:val="0"/>
      <w:marRight w:val="0"/>
      <w:marTop w:val="0"/>
      <w:marBottom w:val="0"/>
      <w:divBdr>
        <w:top w:val="none" w:sz="0" w:space="0" w:color="auto"/>
        <w:left w:val="none" w:sz="0" w:space="0" w:color="auto"/>
        <w:bottom w:val="none" w:sz="0" w:space="0" w:color="auto"/>
        <w:right w:val="none" w:sz="0" w:space="0" w:color="auto"/>
      </w:divBdr>
    </w:div>
    <w:div w:id="92866118">
      <w:bodyDiv w:val="1"/>
      <w:marLeft w:val="0"/>
      <w:marRight w:val="0"/>
      <w:marTop w:val="0"/>
      <w:marBottom w:val="0"/>
      <w:divBdr>
        <w:top w:val="none" w:sz="0" w:space="0" w:color="auto"/>
        <w:left w:val="none" w:sz="0" w:space="0" w:color="auto"/>
        <w:bottom w:val="none" w:sz="0" w:space="0" w:color="auto"/>
        <w:right w:val="none" w:sz="0" w:space="0" w:color="auto"/>
      </w:divBdr>
    </w:div>
    <w:div w:id="99691742">
      <w:bodyDiv w:val="1"/>
      <w:marLeft w:val="0"/>
      <w:marRight w:val="0"/>
      <w:marTop w:val="0"/>
      <w:marBottom w:val="0"/>
      <w:divBdr>
        <w:top w:val="none" w:sz="0" w:space="0" w:color="auto"/>
        <w:left w:val="none" w:sz="0" w:space="0" w:color="auto"/>
        <w:bottom w:val="none" w:sz="0" w:space="0" w:color="auto"/>
        <w:right w:val="none" w:sz="0" w:space="0" w:color="auto"/>
      </w:divBdr>
    </w:div>
    <w:div w:id="105856523">
      <w:bodyDiv w:val="1"/>
      <w:marLeft w:val="0"/>
      <w:marRight w:val="0"/>
      <w:marTop w:val="0"/>
      <w:marBottom w:val="0"/>
      <w:divBdr>
        <w:top w:val="none" w:sz="0" w:space="0" w:color="auto"/>
        <w:left w:val="none" w:sz="0" w:space="0" w:color="auto"/>
        <w:bottom w:val="none" w:sz="0" w:space="0" w:color="auto"/>
        <w:right w:val="none" w:sz="0" w:space="0" w:color="auto"/>
      </w:divBdr>
    </w:div>
    <w:div w:id="166100051">
      <w:bodyDiv w:val="1"/>
      <w:marLeft w:val="0"/>
      <w:marRight w:val="0"/>
      <w:marTop w:val="0"/>
      <w:marBottom w:val="0"/>
      <w:divBdr>
        <w:top w:val="none" w:sz="0" w:space="0" w:color="auto"/>
        <w:left w:val="none" w:sz="0" w:space="0" w:color="auto"/>
        <w:bottom w:val="none" w:sz="0" w:space="0" w:color="auto"/>
        <w:right w:val="none" w:sz="0" w:space="0" w:color="auto"/>
      </w:divBdr>
    </w:div>
    <w:div w:id="179510366">
      <w:bodyDiv w:val="1"/>
      <w:marLeft w:val="0"/>
      <w:marRight w:val="0"/>
      <w:marTop w:val="0"/>
      <w:marBottom w:val="0"/>
      <w:divBdr>
        <w:top w:val="none" w:sz="0" w:space="0" w:color="auto"/>
        <w:left w:val="none" w:sz="0" w:space="0" w:color="auto"/>
        <w:bottom w:val="none" w:sz="0" w:space="0" w:color="auto"/>
        <w:right w:val="none" w:sz="0" w:space="0" w:color="auto"/>
      </w:divBdr>
    </w:div>
    <w:div w:id="187183859">
      <w:bodyDiv w:val="1"/>
      <w:marLeft w:val="0"/>
      <w:marRight w:val="0"/>
      <w:marTop w:val="0"/>
      <w:marBottom w:val="0"/>
      <w:divBdr>
        <w:top w:val="none" w:sz="0" w:space="0" w:color="auto"/>
        <w:left w:val="none" w:sz="0" w:space="0" w:color="auto"/>
        <w:bottom w:val="none" w:sz="0" w:space="0" w:color="auto"/>
        <w:right w:val="none" w:sz="0" w:space="0" w:color="auto"/>
      </w:divBdr>
    </w:div>
    <w:div w:id="188762420">
      <w:bodyDiv w:val="1"/>
      <w:marLeft w:val="0"/>
      <w:marRight w:val="0"/>
      <w:marTop w:val="0"/>
      <w:marBottom w:val="0"/>
      <w:divBdr>
        <w:top w:val="none" w:sz="0" w:space="0" w:color="auto"/>
        <w:left w:val="none" w:sz="0" w:space="0" w:color="auto"/>
        <w:bottom w:val="none" w:sz="0" w:space="0" w:color="auto"/>
        <w:right w:val="none" w:sz="0" w:space="0" w:color="auto"/>
      </w:divBdr>
    </w:div>
    <w:div w:id="189300234">
      <w:bodyDiv w:val="1"/>
      <w:marLeft w:val="0"/>
      <w:marRight w:val="0"/>
      <w:marTop w:val="0"/>
      <w:marBottom w:val="0"/>
      <w:divBdr>
        <w:top w:val="none" w:sz="0" w:space="0" w:color="auto"/>
        <w:left w:val="none" w:sz="0" w:space="0" w:color="auto"/>
        <w:bottom w:val="none" w:sz="0" w:space="0" w:color="auto"/>
        <w:right w:val="none" w:sz="0" w:space="0" w:color="auto"/>
      </w:divBdr>
    </w:div>
    <w:div w:id="196041375">
      <w:bodyDiv w:val="1"/>
      <w:marLeft w:val="0"/>
      <w:marRight w:val="0"/>
      <w:marTop w:val="0"/>
      <w:marBottom w:val="0"/>
      <w:divBdr>
        <w:top w:val="none" w:sz="0" w:space="0" w:color="auto"/>
        <w:left w:val="none" w:sz="0" w:space="0" w:color="auto"/>
        <w:bottom w:val="none" w:sz="0" w:space="0" w:color="auto"/>
        <w:right w:val="none" w:sz="0" w:space="0" w:color="auto"/>
      </w:divBdr>
    </w:div>
    <w:div w:id="212041087">
      <w:bodyDiv w:val="1"/>
      <w:marLeft w:val="0"/>
      <w:marRight w:val="0"/>
      <w:marTop w:val="0"/>
      <w:marBottom w:val="0"/>
      <w:divBdr>
        <w:top w:val="none" w:sz="0" w:space="0" w:color="auto"/>
        <w:left w:val="none" w:sz="0" w:space="0" w:color="auto"/>
        <w:bottom w:val="none" w:sz="0" w:space="0" w:color="auto"/>
        <w:right w:val="none" w:sz="0" w:space="0" w:color="auto"/>
      </w:divBdr>
    </w:div>
    <w:div w:id="217010791">
      <w:bodyDiv w:val="1"/>
      <w:marLeft w:val="0"/>
      <w:marRight w:val="0"/>
      <w:marTop w:val="0"/>
      <w:marBottom w:val="0"/>
      <w:divBdr>
        <w:top w:val="none" w:sz="0" w:space="0" w:color="auto"/>
        <w:left w:val="none" w:sz="0" w:space="0" w:color="auto"/>
        <w:bottom w:val="none" w:sz="0" w:space="0" w:color="auto"/>
        <w:right w:val="none" w:sz="0" w:space="0" w:color="auto"/>
      </w:divBdr>
    </w:div>
    <w:div w:id="243803067">
      <w:bodyDiv w:val="1"/>
      <w:marLeft w:val="0"/>
      <w:marRight w:val="0"/>
      <w:marTop w:val="0"/>
      <w:marBottom w:val="0"/>
      <w:divBdr>
        <w:top w:val="none" w:sz="0" w:space="0" w:color="auto"/>
        <w:left w:val="none" w:sz="0" w:space="0" w:color="auto"/>
        <w:bottom w:val="none" w:sz="0" w:space="0" w:color="auto"/>
        <w:right w:val="none" w:sz="0" w:space="0" w:color="auto"/>
      </w:divBdr>
    </w:div>
    <w:div w:id="306446522">
      <w:bodyDiv w:val="1"/>
      <w:marLeft w:val="0"/>
      <w:marRight w:val="0"/>
      <w:marTop w:val="0"/>
      <w:marBottom w:val="0"/>
      <w:divBdr>
        <w:top w:val="none" w:sz="0" w:space="0" w:color="auto"/>
        <w:left w:val="none" w:sz="0" w:space="0" w:color="auto"/>
        <w:bottom w:val="none" w:sz="0" w:space="0" w:color="auto"/>
        <w:right w:val="none" w:sz="0" w:space="0" w:color="auto"/>
      </w:divBdr>
    </w:div>
    <w:div w:id="370958567">
      <w:bodyDiv w:val="1"/>
      <w:marLeft w:val="0"/>
      <w:marRight w:val="0"/>
      <w:marTop w:val="0"/>
      <w:marBottom w:val="0"/>
      <w:divBdr>
        <w:top w:val="none" w:sz="0" w:space="0" w:color="auto"/>
        <w:left w:val="none" w:sz="0" w:space="0" w:color="auto"/>
        <w:bottom w:val="none" w:sz="0" w:space="0" w:color="auto"/>
        <w:right w:val="none" w:sz="0" w:space="0" w:color="auto"/>
      </w:divBdr>
    </w:div>
    <w:div w:id="401832882">
      <w:bodyDiv w:val="1"/>
      <w:marLeft w:val="0"/>
      <w:marRight w:val="0"/>
      <w:marTop w:val="0"/>
      <w:marBottom w:val="0"/>
      <w:divBdr>
        <w:top w:val="none" w:sz="0" w:space="0" w:color="auto"/>
        <w:left w:val="none" w:sz="0" w:space="0" w:color="auto"/>
        <w:bottom w:val="none" w:sz="0" w:space="0" w:color="auto"/>
        <w:right w:val="none" w:sz="0" w:space="0" w:color="auto"/>
      </w:divBdr>
    </w:div>
    <w:div w:id="408814235">
      <w:bodyDiv w:val="1"/>
      <w:marLeft w:val="0"/>
      <w:marRight w:val="0"/>
      <w:marTop w:val="0"/>
      <w:marBottom w:val="0"/>
      <w:divBdr>
        <w:top w:val="none" w:sz="0" w:space="0" w:color="auto"/>
        <w:left w:val="none" w:sz="0" w:space="0" w:color="auto"/>
        <w:bottom w:val="none" w:sz="0" w:space="0" w:color="auto"/>
        <w:right w:val="none" w:sz="0" w:space="0" w:color="auto"/>
      </w:divBdr>
    </w:div>
    <w:div w:id="425464110">
      <w:bodyDiv w:val="1"/>
      <w:marLeft w:val="0"/>
      <w:marRight w:val="0"/>
      <w:marTop w:val="0"/>
      <w:marBottom w:val="0"/>
      <w:divBdr>
        <w:top w:val="none" w:sz="0" w:space="0" w:color="auto"/>
        <w:left w:val="none" w:sz="0" w:space="0" w:color="auto"/>
        <w:bottom w:val="none" w:sz="0" w:space="0" w:color="auto"/>
        <w:right w:val="none" w:sz="0" w:space="0" w:color="auto"/>
      </w:divBdr>
    </w:div>
    <w:div w:id="461382368">
      <w:bodyDiv w:val="1"/>
      <w:marLeft w:val="0"/>
      <w:marRight w:val="0"/>
      <w:marTop w:val="0"/>
      <w:marBottom w:val="0"/>
      <w:divBdr>
        <w:top w:val="none" w:sz="0" w:space="0" w:color="auto"/>
        <w:left w:val="none" w:sz="0" w:space="0" w:color="auto"/>
        <w:bottom w:val="none" w:sz="0" w:space="0" w:color="auto"/>
        <w:right w:val="none" w:sz="0" w:space="0" w:color="auto"/>
      </w:divBdr>
    </w:div>
    <w:div w:id="482624318">
      <w:bodyDiv w:val="1"/>
      <w:marLeft w:val="0"/>
      <w:marRight w:val="0"/>
      <w:marTop w:val="0"/>
      <w:marBottom w:val="0"/>
      <w:divBdr>
        <w:top w:val="none" w:sz="0" w:space="0" w:color="auto"/>
        <w:left w:val="none" w:sz="0" w:space="0" w:color="auto"/>
        <w:bottom w:val="none" w:sz="0" w:space="0" w:color="auto"/>
        <w:right w:val="none" w:sz="0" w:space="0" w:color="auto"/>
      </w:divBdr>
    </w:div>
    <w:div w:id="561840899">
      <w:bodyDiv w:val="1"/>
      <w:marLeft w:val="0"/>
      <w:marRight w:val="0"/>
      <w:marTop w:val="0"/>
      <w:marBottom w:val="0"/>
      <w:divBdr>
        <w:top w:val="none" w:sz="0" w:space="0" w:color="auto"/>
        <w:left w:val="none" w:sz="0" w:space="0" w:color="auto"/>
        <w:bottom w:val="none" w:sz="0" w:space="0" w:color="auto"/>
        <w:right w:val="none" w:sz="0" w:space="0" w:color="auto"/>
      </w:divBdr>
    </w:div>
    <w:div w:id="562258874">
      <w:bodyDiv w:val="1"/>
      <w:marLeft w:val="0"/>
      <w:marRight w:val="0"/>
      <w:marTop w:val="0"/>
      <w:marBottom w:val="0"/>
      <w:divBdr>
        <w:top w:val="none" w:sz="0" w:space="0" w:color="auto"/>
        <w:left w:val="none" w:sz="0" w:space="0" w:color="auto"/>
        <w:bottom w:val="none" w:sz="0" w:space="0" w:color="auto"/>
        <w:right w:val="none" w:sz="0" w:space="0" w:color="auto"/>
      </w:divBdr>
    </w:div>
    <w:div w:id="585387919">
      <w:bodyDiv w:val="1"/>
      <w:marLeft w:val="0"/>
      <w:marRight w:val="0"/>
      <w:marTop w:val="0"/>
      <w:marBottom w:val="0"/>
      <w:divBdr>
        <w:top w:val="none" w:sz="0" w:space="0" w:color="auto"/>
        <w:left w:val="none" w:sz="0" w:space="0" w:color="auto"/>
        <w:bottom w:val="none" w:sz="0" w:space="0" w:color="auto"/>
        <w:right w:val="none" w:sz="0" w:space="0" w:color="auto"/>
      </w:divBdr>
    </w:div>
    <w:div w:id="611665208">
      <w:bodyDiv w:val="1"/>
      <w:marLeft w:val="0"/>
      <w:marRight w:val="0"/>
      <w:marTop w:val="0"/>
      <w:marBottom w:val="0"/>
      <w:divBdr>
        <w:top w:val="none" w:sz="0" w:space="0" w:color="auto"/>
        <w:left w:val="none" w:sz="0" w:space="0" w:color="auto"/>
        <w:bottom w:val="none" w:sz="0" w:space="0" w:color="auto"/>
        <w:right w:val="none" w:sz="0" w:space="0" w:color="auto"/>
      </w:divBdr>
    </w:div>
    <w:div w:id="677317657">
      <w:bodyDiv w:val="1"/>
      <w:marLeft w:val="0"/>
      <w:marRight w:val="0"/>
      <w:marTop w:val="0"/>
      <w:marBottom w:val="0"/>
      <w:divBdr>
        <w:top w:val="none" w:sz="0" w:space="0" w:color="auto"/>
        <w:left w:val="none" w:sz="0" w:space="0" w:color="auto"/>
        <w:bottom w:val="none" w:sz="0" w:space="0" w:color="auto"/>
        <w:right w:val="none" w:sz="0" w:space="0" w:color="auto"/>
      </w:divBdr>
    </w:div>
    <w:div w:id="697698316">
      <w:bodyDiv w:val="1"/>
      <w:marLeft w:val="0"/>
      <w:marRight w:val="0"/>
      <w:marTop w:val="0"/>
      <w:marBottom w:val="0"/>
      <w:divBdr>
        <w:top w:val="none" w:sz="0" w:space="0" w:color="auto"/>
        <w:left w:val="none" w:sz="0" w:space="0" w:color="auto"/>
        <w:bottom w:val="none" w:sz="0" w:space="0" w:color="auto"/>
        <w:right w:val="none" w:sz="0" w:space="0" w:color="auto"/>
      </w:divBdr>
    </w:div>
    <w:div w:id="727799116">
      <w:bodyDiv w:val="1"/>
      <w:marLeft w:val="0"/>
      <w:marRight w:val="0"/>
      <w:marTop w:val="0"/>
      <w:marBottom w:val="0"/>
      <w:divBdr>
        <w:top w:val="none" w:sz="0" w:space="0" w:color="auto"/>
        <w:left w:val="none" w:sz="0" w:space="0" w:color="auto"/>
        <w:bottom w:val="none" w:sz="0" w:space="0" w:color="auto"/>
        <w:right w:val="none" w:sz="0" w:space="0" w:color="auto"/>
      </w:divBdr>
    </w:div>
    <w:div w:id="756246466">
      <w:bodyDiv w:val="1"/>
      <w:marLeft w:val="0"/>
      <w:marRight w:val="0"/>
      <w:marTop w:val="0"/>
      <w:marBottom w:val="0"/>
      <w:divBdr>
        <w:top w:val="none" w:sz="0" w:space="0" w:color="auto"/>
        <w:left w:val="none" w:sz="0" w:space="0" w:color="auto"/>
        <w:bottom w:val="none" w:sz="0" w:space="0" w:color="auto"/>
        <w:right w:val="none" w:sz="0" w:space="0" w:color="auto"/>
      </w:divBdr>
      <w:divsChild>
        <w:div w:id="939948605">
          <w:marLeft w:val="0"/>
          <w:marRight w:val="0"/>
          <w:marTop w:val="0"/>
          <w:marBottom w:val="0"/>
          <w:divBdr>
            <w:top w:val="none" w:sz="0" w:space="0" w:color="auto"/>
            <w:left w:val="none" w:sz="0" w:space="0" w:color="auto"/>
            <w:bottom w:val="none" w:sz="0" w:space="0" w:color="auto"/>
            <w:right w:val="none" w:sz="0" w:space="0" w:color="auto"/>
          </w:divBdr>
          <w:divsChild>
            <w:div w:id="1368800332">
              <w:marLeft w:val="0"/>
              <w:marRight w:val="0"/>
              <w:marTop w:val="0"/>
              <w:marBottom w:val="0"/>
              <w:divBdr>
                <w:top w:val="none" w:sz="0" w:space="0" w:color="auto"/>
                <w:left w:val="none" w:sz="0" w:space="0" w:color="auto"/>
                <w:bottom w:val="none" w:sz="0" w:space="0" w:color="auto"/>
                <w:right w:val="none" w:sz="0" w:space="0" w:color="auto"/>
              </w:divBdr>
              <w:divsChild>
                <w:div w:id="129057345">
                  <w:marLeft w:val="-300"/>
                  <w:marRight w:val="0"/>
                  <w:marTop w:val="0"/>
                  <w:marBottom w:val="0"/>
                  <w:divBdr>
                    <w:top w:val="none" w:sz="0" w:space="0" w:color="auto"/>
                    <w:left w:val="none" w:sz="0" w:space="0" w:color="auto"/>
                    <w:bottom w:val="none" w:sz="0" w:space="0" w:color="auto"/>
                    <w:right w:val="none" w:sz="0" w:space="0" w:color="auto"/>
                  </w:divBdr>
                  <w:divsChild>
                    <w:div w:id="338852299">
                      <w:marLeft w:val="0"/>
                      <w:marRight w:val="0"/>
                      <w:marTop w:val="0"/>
                      <w:marBottom w:val="0"/>
                      <w:divBdr>
                        <w:top w:val="none" w:sz="0" w:space="0" w:color="auto"/>
                        <w:left w:val="none" w:sz="0" w:space="0" w:color="auto"/>
                        <w:bottom w:val="none" w:sz="0" w:space="0" w:color="auto"/>
                        <w:right w:val="none" w:sz="0" w:space="0" w:color="auto"/>
                      </w:divBdr>
                      <w:divsChild>
                        <w:div w:id="76369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3309399">
      <w:bodyDiv w:val="1"/>
      <w:marLeft w:val="0"/>
      <w:marRight w:val="0"/>
      <w:marTop w:val="0"/>
      <w:marBottom w:val="0"/>
      <w:divBdr>
        <w:top w:val="none" w:sz="0" w:space="0" w:color="auto"/>
        <w:left w:val="none" w:sz="0" w:space="0" w:color="auto"/>
        <w:bottom w:val="none" w:sz="0" w:space="0" w:color="auto"/>
        <w:right w:val="none" w:sz="0" w:space="0" w:color="auto"/>
      </w:divBdr>
    </w:div>
    <w:div w:id="773789933">
      <w:bodyDiv w:val="1"/>
      <w:marLeft w:val="0"/>
      <w:marRight w:val="0"/>
      <w:marTop w:val="0"/>
      <w:marBottom w:val="0"/>
      <w:divBdr>
        <w:top w:val="none" w:sz="0" w:space="0" w:color="auto"/>
        <w:left w:val="none" w:sz="0" w:space="0" w:color="auto"/>
        <w:bottom w:val="none" w:sz="0" w:space="0" w:color="auto"/>
        <w:right w:val="none" w:sz="0" w:space="0" w:color="auto"/>
      </w:divBdr>
    </w:div>
    <w:div w:id="786437581">
      <w:bodyDiv w:val="1"/>
      <w:marLeft w:val="0"/>
      <w:marRight w:val="0"/>
      <w:marTop w:val="0"/>
      <w:marBottom w:val="0"/>
      <w:divBdr>
        <w:top w:val="none" w:sz="0" w:space="0" w:color="auto"/>
        <w:left w:val="none" w:sz="0" w:space="0" w:color="auto"/>
        <w:bottom w:val="none" w:sz="0" w:space="0" w:color="auto"/>
        <w:right w:val="none" w:sz="0" w:space="0" w:color="auto"/>
      </w:divBdr>
    </w:div>
    <w:div w:id="816191748">
      <w:bodyDiv w:val="1"/>
      <w:marLeft w:val="0"/>
      <w:marRight w:val="0"/>
      <w:marTop w:val="0"/>
      <w:marBottom w:val="0"/>
      <w:divBdr>
        <w:top w:val="none" w:sz="0" w:space="0" w:color="auto"/>
        <w:left w:val="none" w:sz="0" w:space="0" w:color="auto"/>
        <w:bottom w:val="none" w:sz="0" w:space="0" w:color="auto"/>
        <w:right w:val="none" w:sz="0" w:space="0" w:color="auto"/>
      </w:divBdr>
    </w:div>
    <w:div w:id="832912195">
      <w:bodyDiv w:val="1"/>
      <w:marLeft w:val="0"/>
      <w:marRight w:val="0"/>
      <w:marTop w:val="0"/>
      <w:marBottom w:val="0"/>
      <w:divBdr>
        <w:top w:val="none" w:sz="0" w:space="0" w:color="auto"/>
        <w:left w:val="none" w:sz="0" w:space="0" w:color="auto"/>
        <w:bottom w:val="none" w:sz="0" w:space="0" w:color="auto"/>
        <w:right w:val="none" w:sz="0" w:space="0" w:color="auto"/>
      </w:divBdr>
    </w:div>
    <w:div w:id="846793133">
      <w:bodyDiv w:val="1"/>
      <w:marLeft w:val="0"/>
      <w:marRight w:val="0"/>
      <w:marTop w:val="0"/>
      <w:marBottom w:val="0"/>
      <w:divBdr>
        <w:top w:val="none" w:sz="0" w:space="0" w:color="auto"/>
        <w:left w:val="none" w:sz="0" w:space="0" w:color="auto"/>
        <w:bottom w:val="none" w:sz="0" w:space="0" w:color="auto"/>
        <w:right w:val="none" w:sz="0" w:space="0" w:color="auto"/>
      </w:divBdr>
    </w:div>
    <w:div w:id="850070223">
      <w:bodyDiv w:val="1"/>
      <w:marLeft w:val="0"/>
      <w:marRight w:val="0"/>
      <w:marTop w:val="0"/>
      <w:marBottom w:val="0"/>
      <w:divBdr>
        <w:top w:val="none" w:sz="0" w:space="0" w:color="auto"/>
        <w:left w:val="none" w:sz="0" w:space="0" w:color="auto"/>
        <w:bottom w:val="none" w:sz="0" w:space="0" w:color="auto"/>
        <w:right w:val="none" w:sz="0" w:space="0" w:color="auto"/>
      </w:divBdr>
    </w:div>
    <w:div w:id="877814777">
      <w:bodyDiv w:val="1"/>
      <w:marLeft w:val="0"/>
      <w:marRight w:val="0"/>
      <w:marTop w:val="0"/>
      <w:marBottom w:val="0"/>
      <w:divBdr>
        <w:top w:val="none" w:sz="0" w:space="0" w:color="auto"/>
        <w:left w:val="none" w:sz="0" w:space="0" w:color="auto"/>
        <w:bottom w:val="none" w:sz="0" w:space="0" w:color="auto"/>
        <w:right w:val="none" w:sz="0" w:space="0" w:color="auto"/>
      </w:divBdr>
    </w:div>
    <w:div w:id="912275863">
      <w:bodyDiv w:val="1"/>
      <w:marLeft w:val="0"/>
      <w:marRight w:val="0"/>
      <w:marTop w:val="0"/>
      <w:marBottom w:val="0"/>
      <w:divBdr>
        <w:top w:val="none" w:sz="0" w:space="0" w:color="auto"/>
        <w:left w:val="none" w:sz="0" w:space="0" w:color="auto"/>
        <w:bottom w:val="none" w:sz="0" w:space="0" w:color="auto"/>
        <w:right w:val="none" w:sz="0" w:space="0" w:color="auto"/>
      </w:divBdr>
    </w:div>
    <w:div w:id="931357494">
      <w:bodyDiv w:val="1"/>
      <w:marLeft w:val="0"/>
      <w:marRight w:val="0"/>
      <w:marTop w:val="0"/>
      <w:marBottom w:val="0"/>
      <w:divBdr>
        <w:top w:val="none" w:sz="0" w:space="0" w:color="auto"/>
        <w:left w:val="none" w:sz="0" w:space="0" w:color="auto"/>
        <w:bottom w:val="none" w:sz="0" w:space="0" w:color="auto"/>
        <w:right w:val="none" w:sz="0" w:space="0" w:color="auto"/>
      </w:divBdr>
    </w:div>
    <w:div w:id="1023823071">
      <w:bodyDiv w:val="1"/>
      <w:marLeft w:val="0"/>
      <w:marRight w:val="0"/>
      <w:marTop w:val="0"/>
      <w:marBottom w:val="0"/>
      <w:divBdr>
        <w:top w:val="none" w:sz="0" w:space="0" w:color="auto"/>
        <w:left w:val="none" w:sz="0" w:space="0" w:color="auto"/>
        <w:bottom w:val="none" w:sz="0" w:space="0" w:color="auto"/>
        <w:right w:val="none" w:sz="0" w:space="0" w:color="auto"/>
      </w:divBdr>
    </w:div>
    <w:div w:id="1130855383">
      <w:bodyDiv w:val="1"/>
      <w:marLeft w:val="0"/>
      <w:marRight w:val="0"/>
      <w:marTop w:val="0"/>
      <w:marBottom w:val="0"/>
      <w:divBdr>
        <w:top w:val="none" w:sz="0" w:space="0" w:color="auto"/>
        <w:left w:val="none" w:sz="0" w:space="0" w:color="auto"/>
        <w:bottom w:val="none" w:sz="0" w:space="0" w:color="auto"/>
        <w:right w:val="none" w:sz="0" w:space="0" w:color="auto"/>
      </w:divBdr>
    </w:div>
    <w:div w:id="1133986174">
      <w:bodyDiv w:val="1"/>
      <w:marLeft w:val="0"/>
      <w:marRight w:val="0"/>
      <w:marTop w:val="0"/>
      <w:marBottom w:val="0"/>
      <w:divBdr>
        <w:top w:val="none" w:sz="0" w:space="0" w:color="auto"/>
        <w:left w:val="none" w:sz="0" w:space="0" w:color="auto"/>
        <w:bottom w:val="none" w:sz="0" w:space="0" w:color="auto"/>
        <w:right w:val="none" w:sz="0" w:space="0" w:color="auto"/>
      </w:divBdr>
    </w:div>
    <w:div w:id="1249801759">
      <w:bodyDiv w:val="1"/>
      <w:marLeft w:val="0"/>
      <w:marRight w:val="0"/>
      <w:marTop w:val="0"/>
      <w:marBottom w:val="0"/>
      <w:divBdr>
        <w:top w:val="none" w:sz="0" w:space="0" w:color="auto"/>
        <w:left w:val="none" w:sz="0" w:space="0" w:color="auto"/>
        <w:bottom w:val="none" w:sz="0" w:space="0" w:color="auto"/>
        <w:right w:val="none" w:sz="0" w:space="0" w:color="auto"/>
      </w:divBdr>
    </w:div>
    <w:div w:id="1257520966">
      <w:bodyDiv w:val="1"/>
      <w:marLeft w:val="0"/>
      <w:marRight w:val="0"/>
      <w:marTop w:val="0"/>
      <w:marBottom w:val="0"/>
      <w:divBdr>
        <w:top w:val="none" w:sz="0" w:space="0" w:color="auto"/>
        <w:left w:val="none" w:sz="0" w:space="0" w:color="auto"/>
        <w:bottom w:val="none" w:sz="0" w:space="0" w:color="auto"/>
        <w:right w:val="none" w:sz="0" w:space="0" w:color="auto"/>
      </w:divBdr>
    </w:div>
    <w:div w:id="1261377858">
      <w:bodyDiv w:val="1"/>
      <w:marLeft w:val="0"/>
      <w:marRight w:val="0"/>
      <w:marTop w:val="0"/>
      <w:marBottom w:val="0"/>
      <w:divBdr>
        <w:top w:val="none" w:sz="0" w:space="0" w:color="auto"/>
        <w:left w:val="none" w:sz="0" w:space="0" w:color="auto"/>
        <w:bottom w:val="none" w:sz="0" w:space="0" w:color="auto"/>
        <w:right w:val="none" w:sz="0" w:space="0" w:color="auto"/>
      </w:divBdr>
    </w:div>
    <w:div w:id="1342665952">
      <w:bodyDiv w:val="1"/>
      <w:marLeft w:val="0"/>
      <w:marRight w:val="0"/>
      <w:marTop w:val="0"/>
      <w:marBottom w:val="0"/>
      <w:divBdr>
        <w:top w:val="none" w:sz="0" w:space="0" w:color="auto"/>
        <w:left w:val="none" w:sz="0" w:space="0" w:color="auto"/>
        <w:bottom w:val="none" w:sz="0" w:space="0" w:color="auto"/>
        <w:right w:val="none" w:sz="0" w:space="0" w:color="auto"/>
      </w:divBdr>
    </w:div>
    <w:div w:id="1368138146">
      <w:bodyDiv w:val="1"/>
      <w:marLeft w:val="0"/>
      <w:marRight w:val="0"/>
      <w:marTop w:val="0"/>
      <w:marBottom w:val="0"/>
      <w:divBdr>
        <w:top w:val="none" w:sz="0" w:space="0" w:color="auto"/>
        <w:left w:val="none" w:sz="0" w:space="0" w:color="auto"/>
        <w:bottom w:val="none" w:sz="0" w:space="0" w:color="auto"/>
        <w:right w:val="none" w:sz="0" w:space="0" w:color="auto"/>
      </w:divBdr>
    </w:div>
    <w:div w:id="1377856994">
      <w:bodyDiv w:val="1"/>
      <w:marLeft w:val="0"/>
      <w:marRight w:val="0"/>
      <w:marTop w:val="0"/>
      <w:marBottom w:val="0"/>
      <w:divBdr>
        <w:top w:val="none" w:sz="0" w:space="0" w:color="auto"/>
        <w:left w:val="none" w:sz="0" w:space="0" w:color="auto"/>
        <w:bottom w:val="none" w:sz="0" w:space="0" w:color="auto"/>
        <w:right w:val="none" w:sz="0" w:space="0" w:color="auto"/>
      </w:divBdr>
    </w:div>
    <w:div w:id="1378166987">
      <w:bodyDiv w:val="1"/>
      <w:marLeft w:val="0"/>
      <w:marRight w:val="0"/>
      <w:marTop w:val="0"/>
      <w:marBottom w:val="0"/>
      <w:divBdr>
        <w:top w:val="none" w:sz="0" w:space="0" w:color="auto"/>
        <w:left w:val="none" w:sz="0" w:space="0" w:color="auto"/>
        <w:bottom w:val="none" w:sz="0" w:space="0" w:color="auto"/>
        <w:right w:val="none" w:sz="0" w:space="0" w:color="auto"/>
      </w:divBdr>
    </w:div>
    <w:div w:id="1400862057">
      <w:bodyDiv w:val="1"/>
      <w:marLeft w:val="0"/>
      <w:marRight w:val="0"/>
      <w:marTop w:val="0"/>
      <w:marBottom w:val="0"/>
      <w:divBdr>
        <w:top w:val="none" w:sz="0" w:space="0" w:color="auto"/>
        <w:left w:val="none" w:sz="0" w:space="0" w:color="auto"/>
        <w:bottom w:val="none" w:sz="0" w:space="0" w:color="auto"/>
        <w:right w:val="none" w:sz="0" w:space="0" w:color="auto"/>
      </w:divBdr>
    </w:div>
    <w:div w:id="1419063423">
      <w:bodyDiv w:val="1"/>
      <w:marLeft w:val="0"/>
      <w:marRight w:val="0"/>
      <w:marTop w:val="0"/>
      <w:marBottom w:val="0"/>
      <w:divBdr>
        <w:top w:val="none" w:sz="0" w:space="0" w:color="auto"/>
        <w:left w:val="none" w:sz="0" w:space="0" w:color="auto"/>
        <w:bottom w:val="none" w:sz="0" w:space="0" w:color="auto"/>
        <w:right w:val="none" w:sz="0" w:space="0" w:color="auto"/>
      </w:divBdr>
    </w:div>
    <w:div w:id="1427309912">
      <w:bodyDiv w:val="1"/>
      <w:marLeft w:val="0"/>
      <w:marRight w:val="0"/>
      <w:marTop w:val="0"/>
      <w:marBottom w:val="0"/>
      <w:divBdr>
        <w:top w:val="none" w:sz="0" w:space="0" w:color="auto"/>
        <w:left w:val="none" w:sz="0" w:space="0" w:color="auto"/>
        <w:bottom w:val="none" w:sz="0" w:space="0" w:color="auto"/>
        <w:right w:val="none" w:sz="0" w:space="0" w:color="auto"/>
      </w:divBdr>
    </w:div>
    <w:div w:id="1443844773">
      <w:bodyDiv w:val="1"/>
      <w:marLeft w:val="0"/>
      <w:marRight w:val="0"/>
      <w:marTop w:val="0"/>
      <w:marBottom w:val="0"/>
      <w:divBdr>
        <w:top w:val="none" w:sz="0" w:space="0" w:color="auto"/>
        <w:left w:val="none" w:sz="0" w:space="0" w:color="auto"/>
        <w:bottom w:val="none" w:sz="0" w:space="0" w:color="auto"/>
        <w:right w:val="none" w:sz="0" w:space="0" w:color="auto"/>
      </w:divBdr>
    </w:div>
    <w:div w:id="1453207892">
      <w:bodyDiv w:val="1"/>
      <w:marLeft w:val="0"/>
      <w:marRight w:val="0"/>
      <w:marTop w:val="0"/>
      <w:marBottom w:val="0"/>
      <w:divBdr>
        <w:top w:val="none" w:sz="0" w:space="0" w:color="auto"/>
        <w:left w:val="none" w:sz="0" w:space="0" w:color="auto"/>
        <w:bottom w:val="none" w:sz="0" w:space="0" w:color="auto"/>
        <w:right w:val="none" w:sz="0" w:space="0" w:color="auto"/>
      </w:divBdr>
    </w:div>
    <w:div w:id="1468014015">
      <w:bodyDiv w:val="1"/>
      <w:marLeft w:val="0"/>
      <w:marRight w:val="0"/>
      <w:marTop w:val="0"/>
      <w:marBottom w:val="0"/>
      <w:divBdr>
        <w:top w:val="none" w:sz="0" w:space="0" w:color="auto"/>
        <w:left w:val="none" w:sz="0" w:space="0" w:color="auto"/>
        <w:bottom w:val="none" w:sz="0" w:space="0" w:color="auto"/>
        <w:right w:val="none" w:sz="0" w:space="0" w:color="auto"/>
      </w:divBdr>
    </w:div>
    <w:div w:id="1477063598">
      <w:bodyDiv w:val="1"/>
      <w:marLeft w:val="0"/>
      <w:marRight w:val="0"/>
      <w:marTop w:val="0"/>
      <w:marBottom w:val="0"/>
      <w:divBdr>
        <w:top w:val="none" w:sz="0" w:space="0" w:color="auto"/>
        <w:left w:val="none" w:sz="0" w:space="0" w:color="auto"/>
        <w:bottom w:val="none" w:sz="0" w:space="0" w:color="auto"/>
        <w:right w:val="none" w:sz="0" w:space="0" w:color="auto"/>
      </w:divBdr>
    </w:div>
    <w:div w:id="1515456697">
      <w:bodyDiv w:val="1"/>
      <w:marLeft w:val="0"/>
      <w:marRight w:val="0"/>
      <w:marTop w:val="0"/>
      <w:marBottom w:val="0"/>
      <w:divBdr>
        <w:top w:val="none" w:sz="0" w:space="0" w:color="auto"/>
        <w:left w:val="none" w:sz="0" w:space="0" w:color="auto"/>
        <w:bottom w:val="none" w:sz="0" w:space="0" w:color="auto"/>
        <w:right w:val="none" w:sz="0" w:space="0" w:color="auto"/>
      </w:divBdr>
    </w:div>
    <w:div w:id="1542522194">
      <w:bodyDiv w:val="1"/>
      <w:marLeft w:val="0"/>
      <w:marRight w:val="0"/>
      <w:marTop w:val="0"/>
      <w:marBottom w:val="0"/>
      <w:divBdr>
        <w:top w:val="none" w:sz="0" w:space="0" w:color="auto"/>
        <w:left w:val="none" w:sz="0" w:space="0" w:color="auto"/>
        <w:bottom w:val="none" w:sz="0" w:space="0" w:color="auto"/>
        <w:right w:val="none" w:sz="0" w:space="0" w:color="auto"/>
      </w:divBdr>
    </w:div>
    <w:div w:id="1568028294">
      <w:bodyDiv w:val="1"/>
      <w:marLeft w:val="0"/>
      <w:marRight w:val="0"/>
      <w:marTop w:val="0"/>
      <w:marBottom w:val="0"/>
      <w:divBdr>
        <w:top w:val="none" w:sz="0" w:space="0" w:color="auto"/>
        <w:left w:val="none" w:sz="0" w:space="0" w:color="auto"/>
        <w:bottom w:val="none" w:sz="0" w:space="0" w:color="auto"/>
        <w:right w:val="none" w:sz="0" w:space="0" w:color="auto"/>
      </w:divBdr>
    </w:div>
    <w:div w:id="1570579680">
      <w:bodyDiv w:val="1"/>
      <w:marLeft w:val="0"/>
      <w:marRight w:val="0"/>
      <w:marTop w:val="0"/>
      <w:marBottom w:val="0"/>
      <w:divBdr>
        <w:top w:val="none" w:sz="0" w:space="0" w:color="auto"/>
        <w:left w:val="none" w:sz="0" w:space="0" w:color="auto"/>
        <w:bottom w:val="none" w:sz="0" w:space="0" w:color="auto"/>
        <w:right w:val="none" w:sz="0" w:space="0" w:color="auto"/>
      </w:divBdr>
    </w:div>
    <w:div w:id="1571385332">
      <w:bodyDiv w:val="1"/>
      <w:marLeft w:val="0"/>
      <w:marRight w:val="0"/>
      <w:marTop w:val="0"/>
      <w:marBottom w:val="0"/>
      <w:divBdr>
        <w:top w:val="none" w:sz="0" w:space="0" w:color="auto"/>
        <w:left w:val="none" w:sz="0" w:space="0" w:color="auto"/>
        <w:bottom w:val="none" w:sz="0" w:space="0" w:color="auto"/>
        <w:right w:val="none" w:sz="0" w:space="0" w:color="auto"/>
      </w:divBdr>
    </w:div>
    <w:div w:id="1596286570">
      <w:bodyDiv w:val="1"/>
      <w:marLeft w:val="0"/>
      <w:marRight w:val="0"/>
      <w:marTop w:val="0"/>
      <w:marBottom w:val="0"/>
      <w:divBdr>
        <w:top w:val="none" w:sz="0" w:space="0" w:color="auto"/>
        <w:left w:val="none" w:sz="0" w:space="0" w:color="auto"/>
        <w:bottom w:val="none" w:sz="0" w:space="0" w:color="auto"/>
        <w:right w:val="none" w:sz="0" w:space="0" w:color="auto"/>
      </w:divBdr>
    </w:div>
    <w:div w:id="1716537569">
      <w:bodyDiv w:val="1"/>
      <w:marLeft w:val="0"/>
      <w:marRight w:val="0"/>
      <w:marTop w:val="0"/>
      <w:marBottom w:val="0"/>
      <w:divBdr>
        <w:top w:val="none" w:sz="0" w:space="0" w:color="auto"/>
        <w:left w:val="none" w:sz="0" w:space="0" w:color="auto"/>
        <w:bottom w:val="none" w:sz="0" w:space="0" w:color="auto"/>
        <w:right w:val="none" w:sz="0" w:space="0" w:color="auto"/>
      </w:divBdr>
    </w:div>
    <w:div w:id="1733045899">
      <w:bodyDiv w:val="1"/>
      <w:marLeft w:val="0"/>
      <w:marRight w:val="0"/>
      <w:marTop w:val="0"/>
      <w:marBottom w:val="0"/>
      <w:divBdr>
        <w:top w:val="none" w:sz="0" w:space="0" w:color="auto"/>
        <w:left w:val="none" w:sz="0" w:space="0" w:color="auto"/>
        <w:bottom w:val="none" w:sz="0" w:space="0" w:color="auto"/>
        <w:right w:val="none" w:sz="0" w:space="0" w:color="auto"/>
      </w:divBdr>
    </w:div>
    <w:div w:id="1807817563">
      <w:bodyDiv w:val="1"/>
      <w:marLeft w:val="0"/>
      <w:marRight w:val="0"/>
      <w:marTop w:val="0"/>
      <w:marBottom w:val="0"/>
      <w:divBdr>
        <w:top w:val="none" w:sz="0" w:space="0" w:color="auto"/>
        <w:left w:val="none" w:sz="0" w:space="0" w:color="auto"/>
        <w:bottom w:val="none" w:sz="0" w:space="0" w:color="auto"/>
        <w:right w:val="none" w:sz="0" w:space="0" w:color="auto"/>
      </w:divBdr>
    </w:div>
    <w:div w:id="1809204777">
      <w:bodyDiv w:val="1"/>
      <w:marLeft w:val="0"/>
      <w:marRight w:val="0"/>
      <w:marTop w:val="0"/>
      <w:marBottom w:val="0"/>
      <w:divBdr>
        <w:top w:val="none" w:sz="0" w:space="0" w:color="auto"/>
        <w:left w:val="none" w:sz="0" w:space="0" w:color="auto"/>
        <w:bottom w:val="none" w:sz="0" w:space="0" w:color="auto"/>
        <w:right w:val="none" w:sz="0" w:space="0" w:color="auto"/>
      </w:divBdr>
    </w:div>
    <w:div w:id="1813329945">
      <w:bodyDiv w:val="1"/>
      <w:marLeft w:val="0"/>
      <w:marRight w:val="0"/>
      <w:marTop w:val="0"/>
      <w:marBottom w:val="0"/>
      <w:divBdr>
        <w:top w:val="none" w:sz="0" w:space="0" w:color="auto"/>
        <w:left w:val="none" w:sz="0" w:space="0" w:color="auto"/>
        <w:bottom w:val="none" w:sz="0" w:space="0" w:color="auto"/>
        <w:right w:val="none" w:sz="0" w:space="0" w:color="auto"/>
      </w:divBdr>
    </w:div>
    <w:div w:id="1833715595">
      <w:bodyDiv w:val="1"/>
      <w:marLeft w:val="0"/>
      <w:marRight w:val="0"/>
      <w:marTop w:val="0"/>
      <w:marBottom w:val="0"/>
      <w:divBdr>
        <w:top w:val="none" w:sz="0" w:space="0" w:color="auto"/>
        <w:left w:val="none" w:sz="0" w:space="0" w:color="auto"/>
        <w:bottom w:val="none" w:sz="0" w:space="0" w:color="auto"/>
        <w:right w:val="none" w:sz="0" w:space="0" w:color="auto"/>
      </w:divBdr>
    </w:div>
    <w:div w:id="1842239833">
      <w:bodyDiv w:val="1"/>
      <w:marLeft w:val="0"/>
      <w:marRight w:val="0"/>
      <w:marTop w:val="0"/>
      <w:marBottom w:val="0"/>
      <w:divBdr>
        <w:top w:val="none" w:sz="0" w:space="0" w:color="auto"/>
        <w:left w:val="none" w:sz="0" w:space="0" w:color="auto"/>
        <w:bottom w:val="none" w:sz="0" w:space="0" w:color="auto"/>
        <w:right w:val="none" w:sz="0" w:space="0" w:color="auto"/>
      </w:divBdr>
    </w:div>
    <w:div w:id="1859927040">
      <w:bodyDiv w:val="1"/>
      <w:marLeft w:val="0"/>
      <w:marRight w:val="0"/>
      <w:marTop w:val="0"/>
      <w:marBottom w:val="0"/>
      <w:divBdr>
        <w:top w:val="none" w:sz="0" w:space="0" w:color="auto"/>
        <w:left w:val="none" w:sz="0" w:space="0" w:color="auto"/>
        <w:bottom w:val="none" w:sz="0" w:space="0" w:color="auto"/>
        <w:right w:val="none" w:sz="0" w:space="0" w:color="auto"/>
      </w:divBdr>
    </w:div>
    <w:div w:id="1901943608">
      <w:bodyDiv w:val="1"/>
      <w:marLeft w:val="0"/>
      <w:marRight w:val="0"/>
      <w:marTop w:val="0"/>
      <w:marBottom w:val="0"/>
      <w:divBdr>
        <w:top w:val="none" w:sz="0" w:space="0" w:color="auto"/>
        <w:left w:val="none" w:sz="0" w:space="0" w:color="auto"/>
        <w:bottom w:val="none" w:sz="0" w:space="0" w:color="auto"/>
        <w:right w:val="none" w:sz="0" w:space="0" w:color="auto"/>
      </w:divBdr>
    </w:div>
    <w:div w:id="1913155047">
      <w:bodyDiv w:val="1"/>
      <w:marLeft w:val="0"/>
      <w:marRight w:val="0"/>
      <w:marTop w:val="0"/>
      <w:marBottom w:val="0"/>
      <w:divBdr>
        <w:top w:val="none" w:sz="0" w:space="0" w:color="auto"/>
        <w:left w:val="none" w:sz="0" w:space="0" w:color="auto"/>
        <w:bottom w:val="none" w:sz="0" w:space="0" w:color="auto"/>
        <w:right w:val="none" w:sz="0" w:space="0" w:color="auto"/>
      </w:divBdr>
    </w:div>
    <w:div w:id="1987977530">
      <w:bodyDiv w:val="1"/>
      <w:marLeft w:val="0"/>
      <w:marRight w:val="0"/>
      <w:marTop w:val="0"/>
      <w:marBottom w:val="0"/>
      <w:divBdr>
        <w:top w:val="none" w:sz="0" w:space="0" w:color="auto"/>
        <w:left w:val="none" w:sz="0" w:space="0" w:color="auto"/>
        <w:bottom w:val="none" w:sz="0" w:space="0" w:color="auto"/>
        <w:right w:val="none" w:sz="0" w:space="0" w:color="auto"/>
      </w:divBdr>
    </w:div>
    <w:div w:id="2000696052">
      <w:bodyDiv w:val="1"/>
      <w:marLeft w:val="0"/>
      <w:marRight w:val="0"/>
      <w:marTop w:val="0"/>
      <w:marBottom w:val="0"/>
      <w:divBdr>
        <w:top w:val="none" w:sz="0" w:space="0" w:color="auto"/>
        <w:left w:val="none" w:sz="0" w:space="0" w:color="auto"/>
        <w:bottom w:val="none" w:sz="0" w:space="0" w:color="auto"/>
        <w:right w:val="none" w:sz="0" w:space="0" w:color="auto"/>
      </w:divBdr>
      <w:divsChild>
        <w:div w:id="1927031594">
          <w:marLeft w:val="0"/>
          <w:marRight w:val="0"/>
          <w:marTop w:val="0"/>
          <w:marBottom w:val="0"/>
          <w:divBdr>
            <w:top w:val="none" w:sz="0" w:space="0" w:color="auto"/>
            <w:left w:val="none" w:sz="0" w:space="0" w:color="auto"/>
            <w:bottom w:val="none" w:sz="0" w:space="0" w:color="auto"/>
            <w:right w:val="none" w:sz="0" w:space="0" w:color="auto"/>
          </w:divBdr>
          <w:divsChild>
            <w:div w:id="791216775">
              <w:marLeft w:val="0"/>
              <w:marRight w:val="0"/>
              <w:marTop w:val="0"/>
              <w:marBottom w:val="0"/>
              <w:divBdr>
                <w:top w:val="none" w:sz="0" w:space="0" w:color="auto"/>
                <w:left w:val="none" w:sz="0" w:space="0" w:color="auto"/>
                <w:bottom w:val="none" w:sz="0" w:space="0" w:color="auto"/>
                <w:right w:val="none" w:sz="0" w:space="0" w:color="auto"/>
              </w:divBdr>
              <w:divsChild>
                <w:div w:id="1844856051">
                  <w:marLeft w:val="0"/>
                  <w:marRight w:val="0"/>
                  <w:marTop w:val="0"/>
                  <w:marBottom w:val="0"/>
                  <w:divBdr>
                    <w:top w:val="none" w:sz="0" w:space="0" w:color="auto"/>
                    <w:left w:val="none" w:sz="0" w:space="0" w:color="auto"/>
                    <w:bottom w:val="none" w:sz="0" w:space="0" w:color="auto"/>
                    <w:right w:val="none" w:sz="0" w:space="0" w:color="auto"/>
                  </w:divBdr>
                  <w:divsChild>
                    <w:div w:id="1034304799">
                      <w:marLeft w:val="0"/>
                      <w:marRight w:val="0"/>
                      <w:marTop w:val="0"/>
                      <w:marBottom w:val="0"/>
                      <w:divBdr>
                        <w:top w:val="none" w:sz="0" w:space="0" w:color="auto"/>
                        <w:left w:val="none" w:sz="0" w:space="0" w:color="auto"/>
                        <w:bottom w:val="none" w:sz="0" w:space="0" w:color="auto"/>
                        <w:right w:val="none" w:sz="0" w:space="0" w:color="auto"/>
                      </w:divBdr>
                      <w:divsChild>
                        <w:div w:id="1260942579">
                          <w:marLeft w:val="0"/>
                          <w:marRight w:val="5250"/>
                          <w:marTop w:val="0"/>
                          <w:marBottom w:val="0"/>
                          <w:divBdr>
                            <w:top w:val="none" w:sz="0" w:space="0" w:color="auto"/>
                            <w:left w:val="none" w:sz="0" w:space="0" w:color="auto"/>
                            <w:bottom w:val="none" w:sz="0" w:space="0" w:color="auto"/>
                            <w:right w:val="none" w:sz="0" w:space="0" w:color="auto"/>
                          </w:divBdr>
                          <w:divsChild>
                            <w:div w:id="556164388">
                              <w:marLeft w:val="0"/>
                              <w:marRight w:val="0"/>
                              <w:marTop w:val="0"/>
                              <w:marBottom w:val="0"/>
                              <w:divBdr>
                                <w:top w:val="none" w:sz="0" w:space="0" w:color="auto"/>
                                <w:left w:val="none" w:sz="0" w:space="0" w:color="auto"/>
                                <w:bottom w:val="none" w:sz="0" w:space="0" w:color="auto"/>
                                <w:right w:val="none" w:sz="0" w:space="0" w:color="auto"/>
                              </w:divBdr>
                              <w:divsChild>
                                <w:div w:id="1662007708">
                                  <w:marLeft w:val="2400"/>
                                  <w:marRight w:val="240"/>
                                  <w:marTop w:val="0"/>
                                  <w:marBottom w:val="0"/>
                                  <w:divBdr>
                                    <w:top w:val="none" w:sz="0" w:space="0" w:color="auto"/>
                                    <w:left w:val="none" w:sz="0" w:space="0" w:color="auto"/>
                                    <w:bottom w:val="none" w:sz="0" w:space="0" w:color="auto"/>
                                    <w:right w:val="none" w:sz="0" w:space="0" w:color="auto"/>
                                  </w:divBdr>
                                  <w:divsChild>
                                    <w:div w:id="154957185">
                                      <w:marLeft w:val="0"/>
                                      <w:marRight w:val="0"/>
                                      <w:marTop w:val="0"/>
                                      <w:marBottom w:val="0"/>
                                      <w:divBdr>
                                        <w:top w:val="none" w:sz="0" w:space="0" w:color="auto"/>
                                        <w:left w:val="none" w:sz="0" w:space="0" w:color="auto"/>
                                        <w:bottom w:val="none" w:sz="0" w:space="0" w:color="auto"/>
                                        <w:right w:val="none" w:sz="0" w:space="0" w:color="auto"/>
                                      </w:divBdr>
                                    </w:div>
                                    <w:div w:id="206590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3338668">
      <w:bodyDiv w:val="1"/>
      <w:marLeft w:val="0"/>
      <w:marRight w:val="0"/>
      <w:marTop w:val="0"/>
      <w:marBottom w:val="0"/>
      <w:divBdr>
        <w:top w:val="none" w:sz="0" w:space="0" w:color="auto"/>
        <w:left w:val="none" w:sz="0" w:space="0" w:color="auto"/>
        <w:bottom w:val="none" w:sz="0" w:space="0" w:color="auto"/>
        <w:right w:val="none" w:sz="0" w:space="0" w:color="auto"/>
      </w:divBdr>
    </w:div>
    <w:div w:id="2041591081">
      <w:bodyDiv w:val="1"/>
      <w:marLeft w:val="0"/>
      <w:marRight w:val="0"/>
      <w:marTop w:val="0"/>
      <w:marBottom w:val="0"/>
      <w:divBdr>
        <w:top w:val="none" w:sz="0" w:space="0" w:color="auto"/>
        <w:left w:val="none" w:sz="0" w:space="0" w:color="auto"/>
        <w:bottom w:val="none" w:sz="0" w:space="0" w:color="auto"/>
        <w:right w:val="none" w:sz="0" w:space="0" w:color="auto"/>
      </w:divBdr>
    </w:div>
    <w:div w:id="2049522975">
      <w:bodyDiv w:val="1"/>
      <w:marLeft w:val="0"/>
      <w:marRight w:val="0"/>
      <w:marTop w:val="0"/>
      <w:marBottom w:val="0"/>
      <w:divBdr>
        <w:top w:val="none" w:sz="0" w:space="0" w:color="auto"/>
        <w:left w:val="none" w:sz="0" w:space="0" w:color="auto"/>
        <w:bottom w:val="none" w:sz="0" w:space="0" w:color="auto"/>
        <w:right w:val="none" w:sz="0" w:space="0" w:color="auto"/>
      </w:divBdr>
    </w:div>
    <w:div w:id="2060397524">
      <w:bodyDiv w:val="1"/>
      <w:marLeft w:val="0"/>
      <w:marRight w:val="0"/>
      <w:marTop w:val="0"/>
      <w:marBottom w:val="0"/>
      <w:divBdr>
        <w:top w:val="none" w:sz="0" w:space="0" w:color="auto"/>
        <w:left w:val="none" w:sz="0" w:space="0" w:color="auto"/>
        <w:bottom w:val="none" w:sz="0" w:space="0" w:color="auto"/>
        <w:right w:val="none" w:sz="0" w:space="0" w:color="auto"/>
      </w:divBdr>
    </w:div>
    <w:div w:id="2060788240">
      <w:bodyDiv w:val="1"/>
      <w:marLeft w:val="0"/>
      <w:marRight w:val="0"/>
      <w:marTop w:val="0"/>
      <w:marBottom w:val="0"/>
      <w:divBdr>
        <w:top w:val="none" w:sz="0" w:space="0" w:color="auto"/>
        <w:left w:val="none" w:sz="0" w:space="0" w:color="auto"/>
        <w:bottom w:val="none" w:sz="0" w:space="0" w:color="auto"/>
        <w:right w:val="none" w:sz="0" w:space="0" w:color="auto"/>
      </w:divBdr>
    </w:div>
    <w:div w:id="2078243075">
      <w:bodyDiv w:val="1"/>
      <w:marLeft w:val="0"/>
      <w:marRight w:val="0"/>
      <w:marTop w:val="0"/>
      <w:marBottom w:val="0"/>
      <w:divBdr>
        <w:top w:val="none" w:sz="0" w:space="0" w:color="auto"/>
        <w:left w:val="none" w:sz="0" w:space="0" w:color="auto"/>
        <w:bottom w:val="none" w:sz="0" w:space="0" w:color="auto"/>
        <w:right w:val="none" w:sz="0" w:space="0" w:color="auto"/>
      </w:divBdr>
    </w:div>
    <w:div w:id="2122916091">
      <w:bodyDiv w:val="1"/>
      <w:marLeft w:val="0"/>
      <w:marRight w:val="0"/>
      <w:marTop w:val="0"/>
      <w:marBottom w:val="0"/>
      <w:divBdr>
        <w:top w:val="none" w:sz="0" w:space="0" w:color="auto"/>
        <w:left w:val="none" w:sz="0" w:space="0" w:color="auto"/>
        <w:bottom w:val="none" w:sz="0" w:space="0" w:color="auto"/>
        <w:right w:val="none" w:sz="0" w:space="0" w:color="auto"/>
      </w:divBdr>
    </w:div>
    <w:div w:id="213667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econversation.com/the-genius-at-guinness-and-his-statistical-legacy-93134" TargetMode="External"/><Relationship Id="rId18" Type="http://schemas.openxmlformats.org/officeDocument/2006/relationships/hyperlink" Target="http://assets.pewresearch.org/wp-content/uploads/sites/14/2018/03/01105133/PI_2018.03.01_Social-Media_FINAL.pdf" TargetMode="External"/><Relationship Id="rId26" Type="http://schemas.openxmlformats.org/officeDocument/2006/relationships/hyperlink" Target="https://www.transparency.org/news/feature/corruption_perceptions_index_2017" TargetMode="External"/><Relationship Id="rId39" Type="http://schemas.openxmlformats.org/officeDocument/2006/relationships/hyperlink" Target="mailto:robert.cummins@deakin.edu.au" TargetMode="External"/><Relationship Id="rId21" Type="http://schemas.openxmlformats.org/officeDocument/2006/relationships/hyperlink" Target="mailto:robert.cummins@deakin.edu.au" TargetMode="External"/><Relationship Id="rId34" Type="http://schemas.openxmlformats.org/officeDocument/2006/relationships/hyperlink" Target="https://www.timeout.com/melbourne" TargetMode="External"/><Relationship Id="rId42" Type="http://schemas.openxmlformats.org/officeDocument/2006/relationships/hyperlink" Target="mailto:robert.cummins@deakin.edu.au" TargetMode="External"/><Relationship Id="rId47" Type="http://schemas.openxmlformats.org/officeDocument/2006/relationships/hyperlink" Target="mailto:robert.cummins@deakin.edu.au" TargetMode="External"/><Relationship Id="rId50" Type="http://schemas.openxmlformats.org/officeDocument/2006/relationships/hyperlink" Target="http://www.acqol.com.au/" TargetMode="External"/><Relationship Id="rId55" Type="http://schemas.openxmlformats.org/officeDocument/2006/relationships/hyperlink" Target="https://www.psychologytoday.com/blog/slightly-blighty/201712/psychology-explains-new-year-resolutions-hits-and-misses" TargetMode="External"/><Relationship Id="rId7" Type="http://schemas.openxmlformats.org/officeDocument/2006/relationships/hyperlink" Target="mailto:iestyn.polley@deakin.edu.au" TargetMode="External"/><Relationship Id="rId12" Type="http://schemas.openxmlformats.org/officeDocument/2006/relationships/image" Target="media/image1.png"/><Relationship Id="rId17" Type="http://schemas.openxmlformats.org/officeDocument/2006/relationships/hyperlink" Target="http://www.acqol.com.au/instruments" TargetMode="External"/><Relationship Id="rId25" Type="http://schemas.openxmlformats.org/officeDocument/2006/relationships/hyperlink" Target="mailto:robert.cummins@deakin.edu.au" TargetMode="External"/><Relationship Id="rId33" Type="http://schemas.openxmlformats.org/officeDocument/2006/relationships/hyperlink" Target="http://www.bmj.com/content/bmj/360/bmj.k214.full.pdf" TargetMode="External"/><Relationship Id="rId38" Type="http://schemas.openxmlformats.org/officeDocument/2006/relationships/hyperlink" Target="mailto:v.moller@ru.ac.za" TargetMode="External"/><Relationship Id="rId46" Type="http://schemas.openxmlformats.org/officeDocument/2006/relationships/hyperlink" Target="http://www.acqol.com.au/"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robert.cummins@deakin.edu.au" TargetMode="External"/><Relationship Id="rId20" Type="http://schemas.openxmlformats.org/officeDocument/2006/relationships/hyperlink" Target="http://www.acqol.com.au/" TargetMode="External"/><Relationship Id="rId29" Type="http://schemas.openxmlformats.org/officeDocument/2006/relationships/hyperlink" Target="http://www.acqol.com.au/" TargetMode="External"/><Relationship Id="rId41" Type="http://schemas.openxmlformats.org/officeDocument/2006/relationships/hyperlink" Target="http://www.acqol.com.au/" TargetMode="External"/><Relationship Id="rId54" Type="http://schemas.openxmlformats.org/officeDocument/2006/relationships/hyperlink" Target="mailto:robert.cummins@deakin.edu.au" TargetMode="External"/><Relationship Id="rId1" Type="http://schemas.openxmlformats.org/officeDocument/2006/relationships/numbering" Target="numbering.xml"/><Relationship Id="rId6" Type="http://schemas.openxmlformats.org/officeDocument/2006/relationships/hyperlink" Target="mailto:robert.cummins@deakin.edu.au" TargetMode="External"/><Relationship Id="rId11" Type="http://schemas.openxmlformats.org/officeDocument/2006/relationships/hyperlink" Target="mailto:robert.cummins@deakin.edu.au" TargetMode="External"/><Relationship Id="rId24" Type="http://schemas.openxmlformats.org/officeDocument/2006/relationships/hyperlink" Target="http://www.acqol.com.au/" TargetMode="External"/><Relationship Id="rId32" Type="http://schemas.openxmlformats.org/officeDocument/2006/relationships/hyperlink" Target="http://www.acqol.com.au/" TargetMode="External"/><Relationship Id="rId37" Type="http://schemas.openxmlformats.org/officeDocument/2006/relationships/hyperlink" Target="http://www.acqol.com.au/" TargetMode="External"/><Relationship Id="rId40" Type="http://schemas.openxmlformats.org/officeDocument/2006/relationships/image" Target="media/image2.jpeg"/><Relationship Id="rId45" Type="http://schemas.openxmlformats.org/officeDocument/2006/relationships/hyperlink" Target="mailto:robert.cummins@deakin.edu.au" TargetMode="External"/><Relationship Id="rId53" Type="http://schemas.openxmlformats.org/officeDocument/2006/relationships/hyperlink" Target="http://www.acqol.com.au/" TargetMode="External"/><Relationship Id="rId58" Type="http://schemas.openxmlformats.org/officeDocument/2006/relationships/fontTable" Target="fontTable.xml"/><Relationship Id="rId5" Type="http://schemas.openxmlformats.org/officeDocument/2006/relationships/hyperlink" Target="http://www.acqol.com.au/" TargetMode="External"/><Relationship Id="rId15" Type="http://schemas.openxmlformats.org/officeDocument/2006/relationships/hyperlink" Target="http://www.acqol.com.au/" TargetMode="External"/><Relationship Id="rId23" Type="http://schemas.openxmlformats.org/officeDocument/2006/relationships/hyperlink" Target="https://www.sciencedaily.com/releases/2018/02/180213132926.htm" TargetMode="External"/><Relationship Id="rId28" Type="http://schemas.openxmlformats.org/officeDocument/2006/relationships/hyperlink" Target="http://www.isoqol.org/2018annualconference" TargetMode="External"/><Relationship Id="rId36" Type="http://schemas.openxmlformats.org/officeDocument/2006/relationships/hyperlink" Target="https://www.timeout.com/melbourne/news/feel-the-love-time-out-city-life-index-reveals-that-melbourne-is-the-happiest-city-in-the-world-013018?cid=email--NEWSLETTER--APAC_AU_MEL_EN_WEEKLY_08-02-18%20-%20B--1401246317--Feb%208,%202018--03" TargetMode="External"/><Relationship Id="rId49" Type="http://schemas.openxmlformats.org/officeDocument/2006/relationships/hyperlink" Target="https://www.gse.harvard.edu/news/uk/15/03/science-resilience" TargetMode="External"/><Relationship Id="rId57" Type="http://schemas.openxmlformats.org/officeDocument/2006/relationships/hyperlink" Target="http://www.sprc.unsw.edu.au/" TargetMode="External"/><Relationship Id="rId10" Type="http://schemas.openxmlformats.org/officeDocument/2006/relationships/hyperlink" Target="http://www.acqol.com.au/" TargetMode="External"/><Relationship Id="rId19" Type="http://schemas.openxmlformats.org/officeDocument/2006/relationships/hyperlink" Target="https://theconversation.com/in-defence-of-happiness-why-emotional-intelligence-is-key-in-the-digital-age-85295" TargetMode="External"/><Relationship Id="rId31" Type="http://schemas.openxmlformats.org/officeDocument/2006/relationships/hyperlink" Target="https://www.thedailybeast.com/whats-next-for-school-shooting-victims?ref=scroll" TargetMode="External"/><Relationship Id="rId44" Type="http://schemas.openxmlformats.org/officeDocument/2006/relationships/hyperlink" Target="http://www.acqol.com.au/" TargetMode="External"/><Relationship Id="rId52" Type="http://schemas.openxmlformats.org/officeDocument/2006/relationships/hyperlink" Target="https://www.youtube.com/watch?v=23mve5S90Ws&amp;feature=youtu.be" TargetMode="External"/><Relationship Id="rId4" Type="http://schemas.openxmlformats.org/officeDocument/2006/relationships/webSettings" Target="webSettings.xml"/><Relationship Id="rId9" Type="http://schemas.openxmlformats.org/officeDocument/2006/relationships/hyperlink" Target="http://theconversation.com/true-happiness-isnt-about-being-happy-all-the-time-88600" TargetMode="External"/><Relationship Id="rId14" Type="http://schemas.openxmlformats.org/officeDocument/2006/relationships/hyperlink" Target="https://www.sciencedaily.com/releases/2018/03/180309095520.htm" TargetMode="External"/><Relationship Id="rId22" Type="http://schemas.openxmlformats.org/officeDocument/2006/relationships/hyperlink" Target="https://s3.amazonaws.com/ghc-2018/GlobalHappinessPolicyReport2018.pdf" TargetMode="External"/><Relationship Id="rId27" Type="http://schemas.openxmlformats.org/officeDocument/2006/relationships/hyperlink" Target="https://www.eatingdisorderhope.com/treatment-for-eating-disorders/special-issues/men" TargetMode="External"/><Relationship Id="rId30" Type="http://schemas.openxmlformats.org/officeDocument/2006/relationships/hyperlink" Target="mailto:robert.cummins@deakin.edu.au" TargetMode="External"/><Relationship Id="rId35" Type="http://schemas.openxmlformats.org/officeDocument/2006/relationships/hyperlink" Target="https://www.timeout.com/london/citylifeindex" TargetMode="External"/><Relationship Id="rId43" Type="http://schemas.openxmlformats.org/officeDocument/2006/relationships/hyperlink" Target="https://www.livescience.com/61573-alzheimers-brain-pacemaker.html" TargetMode="External"/><Relationship Id="rId48" Type="http://schemas.openxmlformats.org/officeDocument/2006/relationships/hyperlink" Target="http://www.deakin.edu.au/about-deakin/media-releases/articles/deakin-develops-new-app-to-help-carers-reduce-stress" TargetMode="External"/><Relationship Id="rId56" Type="http://schemas.openxmlformats.org/officeDocument/2006/relationships/hyperlink" Target="mailto:a.r.jones@unsw.edu.au" TargetMode="External"/><Relationship Id="rId8" Type="http://schemas.openxmlformats.org/officeDocument/2006/relationships/hyperlink" Target="http://www.acqol.com.au/about" TargetMode="External"/><Relationship Id="rId51" Type="http://schemas.openxmlformats.org/officeDocument/2006/relationships/hyperlink" Target="mailto:robert.cummins@deakin.edu.au"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Arial">
      <a:maj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12143</TotalTime>
  <Pages>1</Pages>
  <Words>14233</Words>
  <Characters>81133</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Deakin University</Company>
  <LinksUpToDate>false</LinksUpToDate>
  <CharactersWithSpaces>95176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Cummins</dc:creator>
  <cp:keywords/>
  <dc:description/>
  <cp:lastModifiedBy>Robert Cummins</cp:lastModifiedBy>
  <cp:revision>391</cp:revision>
  <dcterms:created xsi:type="dcterms:W3CDTF">2016-06-29T21:50:00Z</dcterms:created>
  <dcterms:modified xsi:type="dcterms:W3CDTF">2018-09-05T03:35:00Z</dcterms:modified>
</cp:coreProperties>
</file>