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2FB5" w:rsidRDefault="008B2FB5" w:rsidP="00110C63">
      <w:pPr>
        <w:rPr>
          <w:rFonts w:asciiTheme="majorHAnsi" w:hAnsiTheme="majorHAnsi" w:cstheme="majorHAnsi"/>
          <w:b/>
          <w:sz w:val="28"/>
          <w:szCs w:val="28"/>
        </w:rPr>
      </w:pPr>
      <w:bookmarkStart w:id="0" w:name="_GoBack"/>
      <w:bookmarkEnd w:id="0"/>
    </w:p>
    <w:p w:rsidR="00ED0ACC" w:rsidRDefault="00ED0ACC" w:rsidP="00110C63">
      <w:pPr>
        <w:rPr>
          <w:rFonts w:asciiTheme="majorHAnsi" w:hAnsiTheme="majorHAnsi" w:cstheme="majorHAnsi"/>
          <w:b/>
          <w:sz w:val="28"/>
          <w:szCs w:val="28"/>
        </w:rPr>
      </w:pPr>
    </w:p>
    <w:p w:rsidR="00ED0ACC" w:rsidRPr="00ED0ACC" w:rsidRDefault="00ED0ACC" w:rsidP="00110C63">
      <w:pPr>
        <w:rPr>
          <w:rFonts w:asciiTheme="majorHAnsi" w:hAnsiTheme="majorHAnsi" w:cstheme="majorHAnsi"/>
          <w:b/>
          <w:sz w:val="28"/>
          <w:szCs w:val="28"/>
          <w:highlight w:val="yellow"/>
        </w:rPr>
      </w:pPr>
      <w:r>
        <w:rPr>
          <w:rFonts w:asciiTheme="majorHAnsi" w:hAnsiTheme="majorHAnsi" w:cstheme="majorHAnsi"/>
          <w:b/>
          <w:sz w:val="28"/>
          <w:szCs w:val="28"/>
          <w:highlight w:val="yellow"/>
        </w:rPr>
        <w:t>------------------------------------------------------------------------------------------------------------------------------------------------------------------------------------------</w:t>
      </w:r>
    </w:p>
    <w:p w:rsidR="00110C63" w:rsidRPr="00B85888" w:rsidRDefault="00110C63" w:rsidP="00110C63">
      <w:pPr>
        <w:rPr>
          <w:rFonts w:asciiTheme="majorHAnsi" w:hAnsiTheme="majorHAnsi" w:cstheme="majorHAnsi"/>
          <w:b/>
          <w:sz w:val="28"/>
          <w:szCs w:val="28"/>
        </w:rPr>
      </w:pPr>
      <w:proofErr w:type="spellStart"/>
      <w:r w:rsidRPr="00C14A2C">
        <w:rPr>
          <w:rFonts w:asciiTheme="majorHAnsi" w:hAnsiTheme="majorHAnsi" w:cstheme="majorHAnsi"/>
          <w:b/>
          <w:sz w:val="28"/>
          <w:szCs w:val="28"/>
          <w:highlight w:val="green"/>
        </w:rPr>
        <w:t>ACQol</w:t>
      </w:r>
      <w:proofErr w:type="spellEnd"/>
      <w:r w:rsidRPr="00C14A2C">
        <w:rPr>
          <w:rFonts w:asciiTheme="majorHAnsi" w:hAnsiTheme="majorHAnsi" w:cstheme="majorHAnsi"/>
          <w:b/>
          <w:sz w:val="28"/>
          <w:szCs w:val="28"/>
          <w:highlight w:val="green"/>
        </w:rPr>
        <w:t xml:space="preserve"> Bulletin Vol 2/</w:t>
      </w:r>
      <w:r w:rsidR="008B2FB5" w:rsidRPr="00C14A2C">
        <w:rPr>
          <w:rFonts w:asciiTheme="majorHAnsi" w:hAnsiTheme="majorHAnsi" w:cstheme="majorHAnsi"/>
          <w:b/>
          <w:sz w:val="28"/>
          <w:szCs w:val="28"/>
          <w:highlight w:val="green"/>
        </w:rPr>
        <w:t>39</w:t>
      </w:r>
      <w:r w:rsidRPr="00C14A2C">
        <w:rPr>
          <w:rFonts w:asciiTheme="majorHAnsi" w:hAnsiTheme="majorHAnsi" w:cstheme="majorHAnsi"/>
          <w:b/>
          <w:sz w:val="28"/>
          <w:szCs w:val="28"/>
          <w:highlight w:val="green"/>
        </w:rPr>
        <w:t xml:space="preserve">: </w:t>
      </w:r>
      <w:r w:rsidR="008B2FB5" w:rsidRPr="00C14A2C">
        <w:rPr>
          <w:rFonts w:asciiTheme="majorHAnsi" w:hAnsiTheme="majorHAnsi" w:cstheme="majorHAnsi"/>
          <w:b/>
          <w:sz w:val="28"/>
          <w:szCs w:val="28"/>
          <w:highlight w:val="green"/>
        </w:rPr>
        <w:t>270918</w:t>
      </w:r>
      <w:r w:rsidRPr="008B2FB5">
        <w:rPr>
          <w:rFonts w:asciiTheme="majorHAnsi" w:hAnsiTheme="majorHAnsi" w:cstheme="majorHAnsi"/>
          <w:b/>
          <w:sz w:val="28"/>
          <w:szCs w:val="28"/>
          <w:highlight w:val="yellow"/>
        </w:rPr>
        <w:t xml:space="preserve"> </w:t>
      </w:r>
    </w:p>
    <w:p w:rsidR="00110C63" w:rsidRPr="00B85888" w:rsidRDefault="00110C63" w:rsidP="00110C63">
      <w:pPr>
        <w:rPr>
          <w:rFonts w:asciiTheme="majorHAnsi" w:hAnsiTheme="majorHAnsi" w:cstheme="majorHAnsi"/>
          <w:b/>
          <w:sz w:val="28"/>
          <w:szCs w:val="28"/>
        </w:rPr>
      </w:pPr>
      <w:r w:rsidRPr="00B85888">
        <w:rPr>
          <w:rFonts w:asciiTheme="majorHAnsi" w:hAnsiTheme="majorHAnsi" w:cstheme="majorHAnsi"/>
          <w:b/>
          <w:sz w:val="28"/>
          <w:szCs w:val="28"/>
        </w:rPr>
        <w:t>Bulletin of the Australian Centre on Quality of Life</w:t>
      </w:r>
    </w:p>
    <w:p w:rsidR="00110C63" w:rsidRPr="00B85888" w:rsidRDefault="00110C63" w:rsidP="00110C63">
      <w:pPr>
        <w:rPr>
          <w:rFonts w:asciiTheme="majorHAnsi" w:hAnsiTheme="majorHAnsi" w:cstheme="majorHAnsi"/>
          <w:sz w:val="24"/>
          <w:szCs w:val="24"/>
        </w:rPr>
      </w:pPr>
      <w:r w:rsidRPr="00B85888">
        <w:rPr>
          <w:rFonts w:asciiTheme="majorHAnsi" w:hAnsiTheme="majorHAnsi" w:cstheme="majorHAnsi"/>
          <w:sz w:val="24"/>
          <w:szCs w:val="24"/>
        </w:rPr>
        <w:t xml:space="preserve">Editor: Robert A. Cummins </w:t>
      </w:r>
      <w:r w:rsidRPr="00B85888">
        <w:rPr>
          <w:rFonts w:asciiTheme="majorHAnsi" w:hAnsiTheme="majorHAnsi" w:cstheme="majorHAnsi"/>
        </w:rPr>
        <w:t>[</w:t>
      </w:r>
      <w:r w:rsidRPr="00B85888">
        <w:rPr>
          <w:rFonts w:asciiTheme="majorHAnsi" w:hAnsiTheme="majorHAnsi" w:cstheme="majorHAnsi"/>
          <w:i/>
        </w:rPr>
        <w:t>robert.cummins@deakin.edu.au</w:t>
      </w:r>
      <w:r w:rsidRPr="00B85888">
        <w:rPr>
          <w:rFonts w:asciiTheme="majorHAnsi" w:hAnsiTheme="majorHAnsi" w:cstheme="majorHAnsi"/>
        </w:rPr>
        <w:t>]</w:t>
      </w:r>
    </w:p>
    <w:p w:rsidR="00110C63" w:rsidRPr="00B85888" w:rsidRDefault="004047FA" w:rsidP="00110C63">
      <w:pPr>
        <w:rPr>
          <w:rFonts w:asciiTheme="majorHAnsi" w:hAnsiTheme="majorHAnsi" w:cstheme="majorHAnsi"/>
          <w:sz w:val="24"/>
          <w:szCs w:val="24"/>
        </w:rPr>
      </w:pPr>
      <w:hyperlink r:id="rId6" w:history="1">
        <w:r w:rsidR="00110C63" w:rsidRPr="00B85888">
          <w:rPr>
            <w:rStyle w:val="Hyperlink"/>
            <w:rFonts w:asciiTheme="majorHAnsi" w:hAnsiTheme="majorHAnsi" w:cstheme="majorHAnsi"/>
            <w:sz w:val="24"/>
            <w:szCs w:val="24"/>
          </w:rPr>
          <w:t>http://www.acqol.com.au/</w:t>
        </w:r>
      </w:hyperlink>
    </w:p>
    <w:p w:rsidR="00110C63" w:rsidRPr="00B85888" w:rsidRDefault="00110C63" w:rsidP="00110C63">
      <w:pPr>
        <w:rPr>
          <w:rFonts w:asciiTheme="majorHAnsi" w:hAnsiTheme="majorHAnsi" w:cstheme="majorHAnsi"/>
          <w:sz w:val="24"/>
          <w:szCs w:val="24"/>
        </w:rPr>
      </w:pPr>
      <w:r w:rsidRPr="00B85888">
        <w:rPr>
          <w:rFonts w:asciiTheme="majorHAnsi" w:hAnsiTheme="majorHAnsi" w:cstheme="majorHAnsi"/>
          <w:b/>
          <w:sz w:val="24"/>
          <w:szCs w:val="24"/>
        </w:rPr>
        <w:t xml:space="preserve">Note 1: </w:t>
      </w:r>
      <w:r w:rsidRPr="00B85888">
        <w:rPr>
          <w:rFonts w:asciiTheme="majorHAnsi" w:hAnsiTheme="majorHAnsi" w:cstheme="majorHAnsi"/>
          <w:sz w:val="24"/>
          <w:szCs w:val="24"/>
        </w:rPr>
        <w:t>This site is under development and some content is missing.</w:t>
      </w:r>
    </w:p>
    <w:p w:rsidR="00110C63" w:rsidRPr="00B85888" w:rsidRDefault="00110C63" w:rsidP="00110C63">
      <w:pPr>
        <w:rPr>
          <w:rFonts w:asciiTheme="majorHAnsi" w:hAnsiTheme="majorHAnsi" w:cstheme="majorHAnsi"/>
          <w:sz w:val="24"/>
          <w:szCs w:val="24"/>
        </w:rPr>
      </w:pPr>
      <w:r w:rsidRPr="00B85888">
        <w:rPr>
          <w:rFonts w:asciiTheme="majorHAnsi" w:hAnsiTheme="majorHAnsi" w:cstheme="majorHAnsi"/>
          <w:b/>
          <w:sz w:val="24"/>
          <w:szCs w:val="24"/>
        </w:rPr>
        <w:t>Note 2</w:t>
      </w:r>
      <w:r w:rsidRPr="00B85888">
        <w:rPr>
          <w:rFonts w:asciiTheme="majorHAnsi" w:hAnsiTheme="majorHAnsi" w:cstheme="majorHAnsi"/>
          <w:sz w:val="24"/>
          <w:szCs w:val="24"/>
        </w:rPr>
        <w:t xml:space="preserve">: Please address any intended group correspondence to the editor only. </w:t>
      </w:r>
    </w:p>
    <w:p w:rsidR="00110C63" w:rsidRPr="00B85888" w:rsidRDefault="00110C63" w:rsidP="00110C63">
      <w:pPr>
        <w:rPr>
          <w:rFonts w:asciiTheme="majorHAnsi" w:hAnsiTheme="majorHAnsi" w:cstheme="majorHAnsi"/>
          <w:sz w:val="24"/>
          <w:szCs w:val="24"/>
        </w:rPr>
      </w:pPr>
    </w:p>
    <w:p w:rsidR="00110C63" w:rsidRPr="00B85888" w:rsidRDefault="00110C63" w:rsidP="00110C63">
      <w:pPr>
        <w:jc w:val="center"/>
        <w:rPr>
          <w:rFonts w:asciiTheme="majorHAnsi" w:hAnsiTheme="majorHAnsi" w:cstheme="majorHAnsi"/>
          <w:b/>
          <w:sz w:val="32"/>
          <w:szCs w:val="32"/>
        </w:rPr>
      </w:pPr>
      <w:r w:rsidRPr="00B85888">
        <w:rPr>
          <w:rFonts w:asciiTheme="majorHAnsi" w:hAnsiTheme="majorHAnsi" w:cstheme="majorHAnsi"/>
          <w:b/>
          <w:sz w:val="32"/>
          <w:szCs w:val="32"/>
        </w:rPr>
        <w:t>Paper for private study</w:t>
      </w:r>
    </w:p>
    <w:p w:rsidR="00110C63" w:rsidRPr="00B85888" w:rsidRDefault="00110C63" w:rsidP="00110C63">
      <w:pPr>
        <w:jc w:val="center"/>
        <w:rPr>
          <w:rFonts w:asciiTheme="majorHAnsi" w:hAnsiTheme="majorHAnsi" w:cstheme="majorHAnsi"/>
          <w:sz w:val="24"/>
          <w:szCs w:val="24"/>
        </w:rPr>
      </w:pPr>
      <w:r w:rsidRPr="00B85888">
        <w:rPr>
          <w:rFonts w:asciiTheme="majorHAnsi" w:hAnsiTheme="majorHAnsi" w:cstheme="majorHAnsi"/>
          <w:i/>
          <w:sz w:val="24"/>
          <w:szCs w:val="24"/>
        </w:rPr>
        <w:t xml:space="preserve">The attached paper, on the topic of life quality, is sent to you for your personal private study and discussion within </w:t>
      </w:r>
      <w:proofErr w:type="spellStart"/>
      <w:r w:rsidRPr="00B85888">
        <w:rPr>
          <w:rFonts w:asciiTheme="majorHAnsi" w:hAnsiTheme="majorHAnsi" w:cstheme="majorHAnsi"/>
          <w:i/>
          <w:sz w:val="24"/>
          <w:szCs w:val="24"/>
        </w:rPr>
        <w:t>ACQol</w:t>
      </w:r>
      <w:proofErr w:type="spellEnd"/>
      <w:r w:rsidRPr="00B85888">
        <w:rPr>
          <w:rFonts w:asciiTheme="majorHAnsi" w:hAnsiTheme="majorHAnsi" w:cstheme="majorHAnsi"/>
          <w:i/>
          <w:sz w:val="24"/>
          <w:szCs w:val="24"/>
        </w:rPr>
        <w:t>. You are prohibited from further distributing this paper to any other person</w:t>
      </w:r>
      <w:r w:rsidRPr="00B85888">
        <w:rPr>
          <w:rFonts w:asciiTheme="majorHAnsi" w:hAnsiTheme="majorHAnsi" w:cstheme="majorHAnsi"/>
          <w:sz w:val="24"/>
          <w:szCs w:val="24"/>
        </w:rPr>
        <w:t>.</w:t>
      </w:r>
    </w:p>
    <w:p w:rsidR="00110C63" w:rsidRPr="00B85888" w:rsidRDefault="00110C63" w:rsidP="00110C63">
      <w:pPr>
        <w:jc w:val="center"/>
        <w:rPr>
          <w:rFonts w:asciiTheme="majorHAnsi" w:hAnsiTheme="majorHAnsi" w:cstheme="majorHAnsi"/>
          <w:sz w:val="24"/>
          <w:szCs w:val="24"/>
        </w:rPr>
      </w:pPr>
    </w:p>
    <w:p w:rsidR="00110C63" w:rsidRDefault="00110C63" w:rsidP="00110C63">
      <w:pPr>
        <w:rPr>
          <w:rFonts w:asciiTheme="majorHAnsi" w:hAnsiTheme="majorHAnsi" w:cstheme="majorHAnsi"/>
          <w:sz w:val="24"/>
          <w:szCs w:val="24"/>
          <w:lang w:val="en"/>
        </w:rPr>
      </w:pPr>
      <w:r w:rsidRPr="00B85888">
        <w:rPr>
          <w:rFonts w:asciiTheme="majorHAnsi" w:hAnsiTheme="majorHAnsi" w:cstheme="majorHAnsi"/>
          <w:b/>
          <w:sz w:val="24"/>
          <w:szCs w:val="24"/>
        </w:rPr>
        <w:t>Background:</w:t>
      </w:r>
      <w:r w:rsidRPr="00B85888">
        <w:rPr>
          <w:rFonts w:asciiTheme="majorHAnsi" w:hAnsiTheme="majorHAnsi" w:cstheme="majorHAnsi"/>
          <w:sz w:val="24"/>
          <w:szCs w:val="24"/>
        </w:rPr>
        <w:t xml:space="preserve"> </w:t>
      </w:r>
      <w:r w:rsidR="00586075" w:rsidRPr="00D84DFA">
        <w:rPr>
          <w:rFonts w:asciiTheme="majorHAnsi" w:hAnsiTheme="majorHAnsi" w:cstheme="majorHAnsi"/>
          <w:sz w:val="24"/>
          <w:szCs w:val="24"/>
        </w:rPr>
        <w:t xml:space="preserve">Antonio </w:t>
      </w:r>
      <w:proofErr w:type="spellStart"/>
      <w:r w:rsidR="00586075" w:rsidRPr="00D84DFA">
        <w:rPr>
          <w:rFonts w:asciiTheme="majorHAnsi" w:hAnsiTheme="majorHAnsi" w:cstheme="majorHAnsi"/>
          <w:sz w:val="24"/>
          <w:szCs w:val="24"/>
          <w:lang w:val="en"/>
        </w:rPr>
        <w:t>Damasio</w:t>
      </w:r>
      <w:proofErr w:type="spellEnd"/>
      <w:r w:rsidR="00586075" w:rsidRPr="00D84DFA">
        <w:rPr>
          <w:rFonts w:asciiTheme="majorHAnsi" w:hAnsiTheme="majorHAnsi" w:cstheme="majorHAnsi"/>
          <w:sz w:val="24"/>
          <w:szCs w:val="24"/>
          <w:lang w:val="en"/>
        </w:rPr>
        <w:t xml:space="preserve"> is the David </w:t>
      </w:r>
      <w:proofErr w:type="spellStart"/>
      <w:r w:rsidR="00586075" w:rsidRPr="00D84DFA">
        <w:rPr>
          <w:rFonts w:asciiTheme="majorHAnsi" w:hAnsiTheme="majorHAnsi" w:cstheme="majorHAnsi"/>
          <w:sz w:val="24"/>
          <w:szCs w:val="24"/>
          <w:lang w:val="en"/>
        </w:rPr>
        <w:t>Dornsife</w:t>
      </w:r>
      <w:proofErr w:type="spellEnd"/>
      <w:r w:rsidR="00586075" w:rsidRPr="00D84DFA">
        <w:rPr>
          <w:rFonts w:asciiTheme="majorHAnsi" w:hAnsiTheme="majorHAnsi" w:cstheme="majorHAnsi"/>
          <w:sz w:val="24"/>
          <w:szCs w:val="24"/>
          <w:lang w:val="en"/>
        </w:rPr>
        <w:t xml:space="preserve"> Professor of Neuroscience, Psychology and Philosophy at the University of Southern California</w:t>
      </w:r>
      <w:r w:rsidR="00D84DFA">
        <w:rPr>
          <w:rFonts w:asciiTheme="majorHAnsi" w:hAnsiTheme="majorHAnsi" w:cstheme="majorHAnsi"/>
          <w:sz w:val="24"/>
          <w:szCs w:val="24"/>
          <w:lang w:val="en"/>
        </w:rPr>
        <w:t xml:space="preserve">. </w:t>
      </w:r>
      <w:proofErr w:type="spellStart"/>
      <w:r w:rsidR="00586075" w:rsidRPr="00D84DFA">
        <w:rPr>
          <w:rFonts w:asciiTheme="majorHAnsi" w:hAnsiTheme="majorHAnsi" w:cstheme="majorHAnsi"/>
          <w:sz w:val="24"/>
          <w:szCs w:val="24"/>
          <w:lang w:val="en"/>
        </w:rPr>
        <w:t>Damasio</w:t>
      </w:r>
      <w:proofErr w:type="spellEnd"/>
      <w:r w:rsidR="00586075" w:rsidRPr="00D84DFA">
        <w:rPr>
          <w:rFonts w:asciiTheme="majorHAnsi" w:hAnsiTheme="majorHAnsi" w:cstheme="majorHAnsi"/>
          <w:sz w:val="24"/>
          <w:szCs w:val="24"/>
          <w:lang w:val="en"/>
        </w:rPr>
        <w:t xml:space="preserve"> has been named by the </w:t>
      </w:r>
      <w:hyperlink r:id="rId7" w:tooltip="Institute for Scientific Information" w:history="1">
        <w:r w:rsidR="00586075" w:rsidRPr="00D84DFA">
          <w:rPr>
            <w:rStyle w:val="Hyperlink"/>
            <w:rFonts w:asciiTheme="majorHAnsi" w:hAnsiTheme="majorHAnsi" w:cstheme="majorHAnsi"/>
            <w:color w:val="auto"/>
            <w:sz w:val="24"/>
            <w:szCs w:val="24"/>
            <w:u w:val="none"/>
            <w:lang w:val="en"/>
          </w:rPr>
          <w:t>Institute for Scientific Information</w:t>
        </w:r>
      </w:hyperlink>
      <w:r w:rsidR="00586075" w:rsidRPr="00D84DFA">
        <w:rPr>
          <w:rFonts w:asciiTheme="majorHAnsi" w:hAnsiTheme="majorHAnsi" w:cstheme="majorHAnsi"/>
          <w:sz w:val="24"/>
          <w:szCs w:val="24"/>
          <w:lang w:val="en"/>
        </w:rPr>
        <w:t xml:space="preserve"> as one of the most highly cited researchers in the past decade</w:t>
      </w:r>
      <w:r w:rsidR="00D84DFA">
        <w:rPr>
          <w:rFonts w:asciiTheme="majorHAnsi" w:hAnsiTheme="majorHAnsi" w:cstheme="majorHAnsi"/>
          <w:sz w:val="24"/>
          <w:szCs w:val="24"/>
          <w:lang w:val="en"/>
        </w:rPr>
        <w:t xml:space="preserve"> [H-index = 151, citations = &gt;130,000]</w:t>
      </w:r>
      <w:r w:rsidR="00586075" w:rsidRPr="00D84DFA">
        <w:rPr>
          <w:rFonts w:asciiTheme="majorHAnsi" w:hAnsiTheme="majorHAnsi" w:cstheme="majorHAnsi"/>
          <w:sz w:val="24"/>
          <w:szCs w:val="24"/>
          <w:lang w:val="en"/>
        </w:rPr>
        <w:t xml:space="preserve">. </w:t>
      </w:r>
      <w:r w:rsidR="00D84DFA">
        <w:rPr>
          <w:rFonts w:asciiTheme="majorHAnsi" w:hAnsiTheme="majorHAnsi" w:cstheme="majorHAnsi"/>
          <w:sz w:val="24"/>
          <w:szCs w:val="24"/>
          <w:lang w:val="en"/>
        </w:rPr>
        <w:t>T</w:t>
      </w:r>
      <w:r w:rsidR="00586075" w:rsidRPr="00D84DFA">
        <w:rPr>
          <w:rFonts w:asciiTheme="majorHAnsi" w:hAnsiTheme="majorHAnsi" w:cstheme="majorHAnsi"/>
          <w:sz w:val="24"/>
          <w:szCs w:val="24"/>
          <w:lang w:val="en"/>
        </w:rPr>
        <w:t xml:space="preserve">he Archives of Scientific Psychology in 2014 named </w:t>
      </w:r>
      <w:r w:rsidR="00C3282B">
        <w:rPr>
          <w:rFonts w:asciiTheme="majorHAnsi" w:hAnsiTheme="majorHAnsi" w:cstheme="majorHAnsi"/>
          <w:sz w:val="24"/>
          <w:szCs w:val="24"/>
          <w:lang w:val="en"/>
        </w:rPr>
        <w:t xml:space="preserve">him as </w:t>
      </w:r>
      <w:r w:rsidR="00586075" w:rsidRPr="00D84DFA">
        <w:rPr>
          <w:rFonts w:asciiTheme="majorHAnsi" w:hAnsiTheme="majorHAnsi" w:cstheme="majorHAnsi"/>
          <w:sz w:val="24"/>
          <w:szCs w:val="24"/>
          <w:lang w:val="en"/>
        </w:rPr>
        <w:t xml:space="preserve">one of the 100 most eminent psychologist of the modern era. The June–July issue of </w:t>
      </w:r>
      <w:r w:rsidR="00586075" w:rsidRPr="00D84DFA">
        <w:rPr>
          <w:rFonts w:asciiTheme="majorHAnsi" w:hAnsiTheme="majorHAnsi" w:cstheme="majorHAnsi"/>
          <w:i/>
          <w:iCs/>
          <w:sz w:val="24"/>
          <w:szCs w:val="24"/>
          <w:lang w:val="en"/>
        </w:rPr>
        <w:t xml:space="preserve">Sciences </w:t>
      </w:r>
      <w:proofErr w:type="spellStart"/>
      <w:r w:rsidR="00586075" w:rsidRPr="00D84DFA">
        <w:rPr>
          <w:rFonts w:asciiTheme="majorHAnsi" w:hAnsiTheme="majorHAnsi" w:cstheme="majorHAnsi"/>
          <w:i/>
          <w:iCs/>
          <w:sz w:val="24"/>
          <w:szCs w:val="24"/>
          <w:lang w:val="en"/>
        </w:rPr>
        <w:t>Humaines</w:t>
      </w:r>
      <w:proofErr w:type="spellEnd"/>
      <w:r w:rsidR="00586075" w:rsidRPr="00D84DFA">
        <w:rPr>
          <w:rFonts w:asciiTheme="majorHAnsi" w:hAnsiTheme="majorHAnsi" w:cstheme="majorHAnsi"/>
          <w:sz w:val="24"/>
          <w:szCs w:val="24"/>
          <w:lang w:val="en"/>
        </w:rPr>
        <w:t xml:space="preserve"> included </w:t>
      </w:r>
      <w:proofErr w:type="spellStart"/>
      <w:r w:rsidR="00586075" w:rsidRPr="00D84DFA">
        <w:rPr>
          <w:rFonts w:asciiTheme="majorHAnsi" w:hAnsiTheme="majorHAnsi" w:cstheme="majorHAnsi"/>
          <w:sz w:val="24"/>
          <w:szCs w:val="24"/>
          <w:lang w:val="en"/>
        </w:rPr>
        <w:t>Damasio</w:t>
      </w:r>
      <w:proofErr w:type="spellEnd"/>
      <w:r w:rsidR="00586075" w:rsidRPr="00D84DFA">
        <w:rPr>
          <w:rFonts w:asciiTheme="majorHAnsi" w:hAnsiTheme="majorHAnsi" w:cstheme="majorHAnsi"/>
          <w:sz w:val="24"/>
          <w:szCs w:val="24"/>
          <w:lang w:val="en"/>
        </w:rPr>
        <w:t xml:space="preserve"> in its list of 50 key thinkers in the human sciences of the past two centuries.</w:t>
      </w:r>
      <w:r w:rsidR="00D84DFA" w:rsidRPr="00D84DFA">
        <w:rPr>
          <w:rFonts w:asciiTheme="majorHAnsi" w:hAnsiTheme="majorHAnsi" w:cstheme="majorHAnsi"/>
          <w:sz w:val="24"/>
          <w:szCs w:val="24"/>
          <w:lang w:val="en"/>
        </w:rPr>
        <w:t xml:space="preserve"> </w:t>
      </w:r>
      <w:r w:rsidR="00D84DFA">
        <w:rPr>
          <w:rFonts w:asciiTheme="majorHAnsi" w:hAnsiTheme="majorHAnsi" w:cstheme="majorHAnsi"/>
          <w:sz w:val="24"/>
          <w:szCs w:val="24"/>
          <w:lang w:val="en"/>
        </w:rPr>
        <w:t>His work includes</w:t>
      </w:r>
      <w:r w:rsidR="00D84DFA" w:rsidRPr="00D84DFA">
        <w:rPr>
          <w:rFonts w:asciiTheme="majorHAnsi" w:hAnsiTheme="majorHAnsi" w:cstheme="majorHAnsi"/>
          <w:sz w:val="24"/>
          <w:szCs w:val="24"/>
          <w:lang w:val="en"/>
        </w:rPr>
        <w:t xml:space="preserve"> the biology of </w:t>
      </w:r>
      <w:hyperlink r:id="rId8" w:tooltip="Morality" w:history="1">
        <w:r w:rsidR="00D84DFA" w:rsidRPr="00D84DFA">
          <w:rPr>
            <w:rStyle w:val="Hyperlink"/>
            <w:rFonts w:asciiTheme="majorHAnsi" w:hAnsiTheme="majorHAnsi" w:cstheme="majorHAnsi"/>
            <w:color w:val="auto"/>
            <w:sz w:val="24"/>
            <w:szCs w:val="24"/>
            <w:u w:val="none"/>
            <w:lang w:val="en"/>
          </w:rPr>
          <w:t>moral</w:t>
        </w:r>
      </w:hyperlink>
      <w:r w:rsidR="00D84DFA" w:rsidRPr="00D84DFA">
        <w:rPr>
          <w:rFonts w:asciiTheme="majorHAnsi" w:hAnsiTheme="majorHAnsi" w:cstheme="majorHAnsi"/>
          <w:sz w:val="24"/>
          <w:szCs w:val="24"/>
          <w:lang w:val="en"/>
        </w:rPr>
        <w:t xml:space="preserve"> decisions, </w:t>
      </w:r>
      <w:hyperlink r:id="rId9" w:tooltip="Neuro-economics" w:history="1">
        <w:r w:rsidR="00D84DFA" w:rsidRPr="00D84DFA">
          <w:rPr>
            <w:rStyle w:val="Hyperlink"/>
            <w:rFonts w:asciiTheme="majorHAnsi" w:hAnsiTheme="majorHAnsi" w:cstheme="majorHAnsi"/>
            <w:color w:val="auto"/>
            <w:sz w:val="24"/>
            <w:szCs w:val="24"/>
            <w:u w:val="none"/>
            <w:lang w:val="en"/>
          </w:rPr>
          <w:t>neuro-economics</w:t>
        </w:r>
      </w:hyperlink>
      <w:r w:rsidR="00D84DFA" w:rsidRPr="00D84DFA">
        <w:rPr>
          <w:rFonts w:asciiTheme="majorHAnsi" w:hAnsiTheme="majorHAnsi" w:cstheme="majorHAnsi"/>
          <w:sz w:val="24"/>
          <w:szCs w:val="24"/>
          <w:lang w:val="en"/>
        </w:rPr>
        <w:t xml:space="preserve">, </w:t>
      </w:r>
      <w:hyperlink r:id="rId10" w:tooltip="Social communication" w:history="1">
        <w:r w:rsidR="00D84DFA" w:rsidRPr="00D84DFA">
          <w:rPr>
            <w:rStyle w:val="Hyperlink"/>
            <w:rFonts w:asciiTheme="majorHAnsi" w:hAnsiTheme="majorHAnsi" w:cstheme="majorHAnsi"/>
            <w:color w:val="auto"/>
            <w:sz w:val="24"/>
            <w:szCs w:val="24"/>
            <w:u w:val="none"/>
            <w:lang w:val="en"/>
          </w:rPr>
          <w:t>social communication</w:t>
        </w:r>
      </w:hyperlink>
      <w:r w:rsidR="00D84DFA" w:rsidRPr="00D84DFA">
        <w:rPr>
          <w:rFonts w:asciiTheme="majorHAnsi" w:hAnsiTheme="majorHAnsi" w:cstheme="majorHAnsi"/>
          <w:sz w:val="24"/>
          <w:szCs w:val="24"/>
          <w:lang w:val="en"/>
        </w:rPr>
        <w:t>, and drug-addiction</w:t>
      </w:r>
      <w:r w:rsidR="00D84DFA">
        <w:rPr>
          <w:rFonts w:asciiTheme="majorHAnsi" w:hAnsiTheme="majorHAnsi" w:cstheme="majorHAnsi"/>
          <w:sz w:val="24"/>
          <w:szCs w:val="24"/>
          <w:lang w:val="en"/>
        </w:rPr>
        <w:t>.</w:t>
      </w:r>
      <w:r w:rsidR="00D84DFA" w:rsidRPr="00D84DFA">
        <w:t xml:space="preserve"> </w:t>
      </w:r>
      <w:r w:rsidR="00D84DFA" w:rsidRPr="00D84DFA">
        <w:rPr>
          <w:rFonts w:ascii="Times New Roman" w:hAnsi="Times New Roman"/>
          <w:sz w:val="24"/>
          <w:szCs w:val="24"/>
        </w:rPr>
        <w:t xml:space="preserve">He </w:t>
      </w:r>
      <w:r w:rsidR="00D84DFA" w:rsidRPr="00D84DFA">
        <w:rPr>
          <w:rFonts w:ascii="Times New Roman" w:hAnsi="Times New Roman"/>
          <w:sz w:val="24"/>
          <w:szCs w:val="24"/>
          <w:lang w:val="en"/>
        </w:rPr>
        <w:t>proposes</w:t>
      </w:r>
      <w:r w:rsidR="00D84DFA" w:rsidRPr="00D84DFA">
        <w:rPr>
          <w:rFonts w:asciiTheme="majorHAnsi" w:hAnsiTheme="majorHAnsi" w:cstheme="majorHAnsi"/>
          <w:sz w:val="24"/>
          <w:szCs w:val="24"/>
          <w:lang w:val="en"/>
        </w:rPr>
        <w:t xml:space="preserve"> that </w:t>
      </w:r>
      <w:r w:rsidR="00C3282B">
        <w:rPr>
          <w:rFonts w:asciiTheme="majorHAnsi" w:hAnsiTheme="majorHAnsi" w:cstheme="majorHAnsi"/>
          <w:sz w:val="24"/>
          <w:szCs w:val="24"/>
          <w:lang w:val="en"/>
        </w:rPr>
        <w:t>‘feelings’</w:t>
      </w:r>
      <w:r w:rsidR="00D84DFA" w:rsidRPr="00D84DFA">
        <w:rPr>
          <w:rFonts w:asciiTheme="majorHAnsi" w:hAnsiTheme="majorHAnsi" w:cstheme="majorHAnsi"/>
          <w:sz w:val="24"/>
          <w:szCs w:val="24"/>
          <w:lang w:val="en"/>
        </w:rPr>
        <w:t xml:space="preserve"> are part of homeostatic regulation and are rooted in reward/punishment mechanisms.</w:t>
      </w:r>
    </w:p>
    <w:p w:rsidR="00D84DFA" w:rsidRPr="00D84DFA" w:rsidRDefault="00D84DFA" w:rsidP="00110C63">
      <w:pPr>
        <w:rPr>
          <w:rFonts w:asciiTheme="majorHAnsi" w:hAnsiTheme="majorHAnsi" w:cstheme="majorHAnsi"/>
          <w:sz w:val="24"/>
          <w:szCs w:val="24"/>
          <w:lang w:val="en"/>
        </w:rPr>
      </w:pPr>
    </w:p>
    <w:p w:rsidR="00D84DFA" w:rsidRDefault="00110C63" w:rsidP="00110C63">
      <w:pPr>
        <w:rPr>
          <w:rFonts w:asciiTheme="majorHAnsi" w:hAnsiTheme="majorHAnsi" w:cstheme="majorHAnsi"/>
        </w:rPr>
      </w:pPr>
      <w:r w:rsidRPr="00B85888">
        <w:rPr>
          <w:rFonts w:asciiTheme="majorHAnsi" w:hAnsiTheme="majorHAnsi" w:cstheme="majorHAnsi"/>
          <w:b/>
          <w:sz w:val="24"/>
          <w:szCs w:val="24"/>
        </w:rPr>
        <w:t xml:space="preserve">Reference: </w:t>
      </w:r>
      <w:proofErr w:type="spellStart"/>
      <w:r w:rsidR="00D84DFA">
        <w:rPr>
          <w:rFonts w:ascii="Segoe UI" w:hAnsi="Segoe UI" w:cs="Segoe UI"/>
          <w:sz w:val="18"/>
          <w:szCs w:val="18"/>
        </w:rPr>
        <w:t>Damasio</w:t>
      </w:r>
      <w:proofErr w:type="spellEnd"/>
      <w:r w:rsidR="00D84DFA">
        <w:rPr>
          <w:rFonts w:ascii="Segoe UI" w:hAnsi="Segoe UI" w:cs="Segoe UI"/>
          <w:sz w:val="18"/>
          <w:szCs w:val="18"/>
        </w:rPr>
        <w:t xml:space="preserve">, A. (2018). </w:t>
      </w:r>
      <w:r w:rsidR="00D84DFA">
        <w:rPr>
          <w:rFonts w:ascii="Segoe UI" w:hAnsi="Segoe UI" w:cs="Segoe UI"/>
          <w:i/>
          <w:iCs/>
          <w:sz w:val="18"/>
          <w:szCs w:val="18"/>
        </w:rPr>
        <w:t>The Strange Order of Things: Life, Feeling, and the Making of Culture</w:t>
      </w:r>
      <w:r w:rsidR="00D84DFA">
        <w:rPr>
          <w:rFonts w:ascii="Segoe UI" w:hAnsi="Segoe UI" w:cs="Segoe UI"/>
          <w:sz w:val="18"/>
          <w:szCs w:val="18"/>
        </w:rPr>
        <w:t>. New York: Pantheon Books.</w:t>
      </w:r>
    </w:p>
    <w:p w:rsidR="00D84DFA" w:rsidRDefault="00D84DFA" w:rsidP="00110C63">
      <w:pPr>
        <w:rPr>
          <w:rFonts w:asciiTheme="majorHAnsi" w:hAnsiTheme="majorHAnsi" w:cstheme="majorHAnsi"/>
        </w:rPr>
      </w:pPr>
    </w:p>
    <w:p w:rsidR="00110C63" w:rsidRDefault="00110C63" w:rsidP="00110C63">
      <w:pPr>
        <w:rPr>
          <w:rFonts w:asciiTheme="majorHAnsi" w:hAnsiTheme="majorHAnsi" w:cstheme="majorHAnsi"/>
          <w:sz w:val="24"/>
          <w:szCs w:val="24"/>
        </w:rPr>
      </w:pPr>
      <w:r w:rsidRPr="00B85888">
        <w:rPr>
          <w:rFonts w:asciiTheme="majorHAnsi" w:hAnsiTheme="majorHAnsi" w:cstheme="majorHAnsi"/>
          <w:b/>
          <w:sz w:val="24"/>
          <w:szCs w:val="24"/>
        </w:rPr>
        <w:t>Author’s summary:</w:t>
      </w:r>
      <w:r w:rsidRPr="00B85888">
        <w:rPr>
          <w:rFonts w:asciiTheme="majorHAnsi" w:hAnsiTheme="majorHAnsi" w:cstheme="majorHAnsi"/>
          <w:sz w:val="24"/>
          <w:szCs w:val="24"/>
        </w:rPr>
        <w:t xml:space="preserve"> </w:t>
      </w:r>
    </w:p>
    <w:p w:rsidR="00C3282B" w:rsidRDefault="00FF1FE0" w:rsidP="00110C63">
      <w:pPr>
        <w:rPr>
          <w:rFonts w:asciiTheme="majorHAnsi" w:hAnsiTheme="majorHAnsi" w:cstheme="majorHAnsi"/>
          <w:sz w:val="24"/>
          <w:szCs w:val="24"/>
        </w:rPr>
      </w:pPr>
      <w:proofErr w:type="spellStart"/>
      <w:r>
        <w:rPr>
          <w:rFonts w:asciiTheme="majorHAnsi" w:hAnsiTheme="majorHAnsi" w:cstheme="majorHAnsi"/>
          <w:sz w:val="24"/>
          <w:szCs w:val="24"/>
        </w:rPr>
        <w:t>Damasio</w:t>
      </w:r>
      <w:proofErr w:type="spellEnd"/>
      <w:r w:rsidR="00C3282B" w:rsidRPr="00C3282B">
        <w:rPr>
          <w:rFonts w:asciiTheme="majorHAnsi" w:hAnsiTheme="majorHAnsi" w:cstheme="majorHAnsi"/>
          <w:sz w:val="24"/>
          <w:szCs w:val="24"/>
        </w:rPr>
        <w:t xml:space="preserve"> defines homeostasis as “the process by which the tendency of matter to drift into disorder is countered so as to maintain order but at a new level, the one allowed by the most efficient steady state” (p.35).</w:t>
      </w:r>
    </w:p>
    <w:p w:rsidR="00C3282B" w:rsidRDefault="00C3282B" w:rsidP="00110C63">
      <w:pPr>
        <w:rPr>
          <w:rFonts w:asciiTheme="majorHAnsi" w:hAnsiTheme="majorHAnsi" w:cstheme="majorHAnsi"/>
          <w:sz w:val="24"/>
          <w:szCs w:val="24"/>
        </w:rPr>
      </w:pPr>
    </w:p>
    <w:p w:rsidR="00C3282B" w:rsidRDefault="00C3282B" w:rsidP="00110C63">
      <w:pPr>
        <w:rPr>
          <w:rFonts w:asciiTheme="majorHAnsi" w:hAnsiTheme="majorHAnsi" w:cstheme="majorHAnsi"/>
          <w:sz w:val="24"/>
          <w:szCs w:val="24"/>
        </w:rPr>
      </w:pPr>
      <w:r w:rsidRPr="00C3282B">
        <w:rPr>
          <w:rFonts w:asciiTheme="majorHAnsi" w:hAnsiTheme="majorHAnsi" w:cstheme="majorHAnsi"/>
          <w:sz w:val="24"/>
          <w:szCs w:val="24"/>
        </w:rPr>
        <w:t>He defines feelings as “the subjective experiences of the momentary state of homeostasis within a living body” (p.27).</w:t>
      </w:r>
      <w:r w:rsidR="00FF1FE0">
        <w:rPr>
          <w:rFonts w:asciiTheme="majorHAnsi" w:hAnsiTheme="majorHAnsi" w:cstheme="majorHAnsi"/>
          <w:sz w:val="24"/>
          <w:szCs w:val="24"/>
        </w:rPr>
        <w:t xml:space="preserve"> And adds that a</w:t>
      </w:r>
      <w:r w:rsidRPr="00C3282B">
        <w:rPr>
          <w:rFonts w:asciiTheme="majorHAnsi" w:hAnsiTheme="majorHAnsi" w:cstheme="majorHAnsi"/>
          <w:sz w:val="24"/>
          <w:szCs w:val="24"/>
        </w:rPr>
        <w:t>nimals use the existence of feelings for the practical purpose of behaving in a way to optimise wellbeing.</w:t>
      </w:r>
      <w:r>
        <w:rPr>
          <w:rFonts w:asciiTheme="majorHAnsi" w:hAnsiTheme="majorHAnsi" w:cstheme="majorHAnsi"/>
          <w:sz w:val="24"/>
          <w:szCs w:val="24"/>
        </w:rPr>
        <w:t xml:space="preserve"> </w:t>
      </w:r>
      <w:r w:rsidRPr="00C3282B">
        <w:rPr>
          <w:rFonts w:asciiTheme="majorHAnsi" w:hAnsiTheme="majorHAnsi" w:cstheme="majorHAnsi"/>
          <w:sz w:val="24"/>
          <w:szCs w:val="24"/>
        </w:rPr>
        <w:t>“Feelings work as motives to respond to a problem and as monitors of the success of the response or lack thereof” (p.16)</w:t>
      </w:r>
    </w:p>
    <w:p w:rsidR="00D84DFA" w:rsidRPr="00D84DFA" w:rsidRDefault="00D84DFA" w:rsidP="00110C63">
      <w:pPr>
        <w:rPr>
          <w:rFonts w:asciiTheme="majorHAnsi" w:hAnsiTheme="majorHAnsi" w:cstheme="majorHAnsi"/>
        </w:rPr>
      </w:pPr>
    </w:p>
    <w:p w:rsidR="00110C63" w:rsidRPr="00B85888" w:rsidRDefault="00110C63" w:rsidP="00110C63">
      <w:pPr>
        <w:rPr>
          <w:rFonts w:asciiTheme="majorHAnsi" w:eastAsia="Times New Roman" w:hAnsiTheme="majorHAnsi" w:cstheme="majorHAnsi"/>
          <w:lang w:val="en-US"/>
        </w:rPr>
      </w:pPr>
      <w:r w:rsidRPr="00B85888">
        <w:rPr>
          <w:rFonts w:asciiTheme="majorHAnsi" w:hAnsiTheme="majorHAnsi" w:cstheme="majorHAnsi"/>
          <w:b/>
          <w:sz w:val="24"/>
          <w:szCs w:val="24"/>
        </w:rPr>
        <w:t xml:space="preserve">Comment on </w:t>
      </w:r>
      <w:proofErr w:type="spellStart"/>
      <w:r w:rsidR="0066478F">
        <w:rPr>
          <w:rFonts w:asciiTheme="majorHAnsi" w:eastAsia="Times New Roman" w:hAnsiTheme="majorHAnsi" w:cstheme="majorHAnsi"/>
          <w:b/>
          <w:sz w:val="24"/>
          <w:szCs w:val="24"/>
          <w:lang w:val="en-US"/>
        </w:rPr>
        <w:t>Damasio</w:t>
      </w:r>
      <w:proofErr w:type="spellEnd"/>
      <w:r w:rsidR="0066478F">
        <w:rPr>
          <w:rFonts w:asciiTheme="majorHAnsi" w:eastAsia="Times New Roman" w:hAnsiTheme="majorHAnsi" w:cstheme="majorHAnsi"/>
          <w:b/>
          <w:sz w:val="24"/>
          <w:szCs w:val="24"/>
          <w:lang w:val="en-US"/>
        </w:rPr>
        <w:t xml:space="preserve"> (2018)</w:t>
      </w:r>
    </w:p>
    <w:p w:rsidR="00110C63" w:rsidRDefault="00110C63" w:rsidP="00110C63">
      <w:pPr>
        <w:rPr>
          <w:rFonts w:asciiTheme="majorHAnsi" w:hAnsiTheme="majorHAnsi" w:cstheme="majorHAnsi"/>
          <w:i/>
          <w:sz w:val="24"/>
          <w:szCs w:val="24"/>
        </w:rPr>
      </w:pPr>
      <w:r w:rsidRPr="00B85888">
        <w:rPr>
          <w:rFonts w:asciiTheme="majorHAnsi" w:hAnsiTheme="majorHAnsi" w:cstheme="majorHAnsi"/>
          <w:i/>
          <w:sz w:val="24"/>
          <w:szCs w:val="24"/>
        </w:rPr>
        <w:t>Robert A. Cummins</w:t>
      </w:r>
    </w:p>
    <w:p w:rsidR="00CF64DD" w:rsidRPr="00CF64DD" w:rsidRDefault="00C3282B" w:rsidP="00CF64DD">
      <w:pPr>
        <w:rPr>
          <w:rFonts w:asciiTheme="majorHAnsi" w:hAnsiTheme="majorHAnsi" w:cstheme="majorHAnsi"/>
          <w:sz w:val="24"/>
          <w:szCs w:val="24"/>
        </w:rPr>
      </w:pPr>
      <w:proofErr w:type="spellStart"/>
      <w:r>
        <w:rPr>
          <w:rFonts w:asciiTheme="majorHAnsi" w:hAnsiTheme="majorHAnsi" w:cstheme="majorHAnsi"/>
          <w:sz w:val="24"/>
          <w:szCs w:val="24"/>
        </w:rPr>
        <w:t>Damasio’s</w:t>
      </w:r>
      <w:proofErr w:type="spellEnd"/>
      <w:r>
        <w:rPr>
          <w:rFonts w:asciiTheme="majorHAnsi" w:hAnsiTheme="majorHAnsi" w:cstheme="majorHAnsi"/>
          <w:sz w:val="24"/>
          <w:szCs w:val="24"/>
        </w:rPr>
        <w:t xml:space="preserve"> view of homeostasis p</w:t>
      </w:r>
      <w:r w:rsidR="00ED6E6A">
        <w:rPr>
          <w:rFonts w:asciiTheme="majorHAnsi" w:hAnsiTheme="majorHAnsi" w:cstheme="majorHAnsi"/>
          <w:sz w:val="24"/>
          <w:szCs w:val="24"/>
        </w:rPr>
        <w:t xml:space="preserve">laces </w:t>
      </w:r>
      <w:r>
        <w:rPr>
          <w:rFonts w:asciiTheme="majorHAnsi" w:hAnsiTheme="majorHAnsi" w:cstheme="majorHAnsi"/>
          <w:sz w:val="24"/>
          <w:szCs w:val="24"/>
        </w:rPr>
        <w:t xml:space="preserve">it centre stage in the evolutionary sequence </w:t>
      </w:r>
      <w:r w:rsidR="00CF64DD">
        <w:rPr>
          <w:rFonts w:asciiTheme="majorHAnsi" w:hAnsiTheme="majorHAnsi" w:cstheme="majorHAnsi"/>
          <w:sz w:val="24"/>
          <w:szCs w:val="24"/>
        </w:rPr>
        <w:t>– first the primordial soup; from this “living</w:t>
      </w:r>
      <w:r w:rsidR="00CF64DD" w:rsidRPr="00CF64DD">
        <w:rPr>
          <w:rFonts w:asciiTheme="majorHAnsi" w:hAnsiTheme="majorHAnsi" w:cstheme="majorHAnsi"/>
          <w:sz w:val="24"/>
          <w:szCs w:val="24"/>
        </w:rPr>
        <w:t xml:space="preserve"> matter</w:t>
      </w:r>
      <w:r w:rsidR="0066478F">
        <w:rPr>
          <w:rFonts w:asciiTheme="majorHAnsi" w:hAnsiTheme="majorHAnsi" w:cstheme="majorHAnsi"/>
          <w:sz w:val="24"/>
          <w:szCs w:val="24"/>
        </w:rPr>
        <w:t xml:space="preserve"> would have begun as a chemical </w:t>
      </w:r>
      <w:r w:rsidR="00CF64DD" w:rsidRPr="00CF64DD">
        <w:rPr>
          <w:rFonts w:asciiTheme="majorHAnsi" w:hAnsiTheme="majorHAnsi" w:cstheme="majorHAnsi"/>
          <w:sz w:val="24"/>
          <w:szCs w:val="24"/>
        </w:rPr>
        <w:t>sleight of hand</w:t>
      </w:r>
      <w:r w:rsidR="00CF64DD">
        <w:rPr>
          <w:rFonts w:asciiTheme="majorHAnsi" w:hAnsiTheme="majorHAnsi" w:cstheme="majorHAnsi"/>
          <w:sz w:val="24"/>
          <w:szCs w:val="24"/>
        </w:rPr>
        <w:t>”; this</w:t>
      </w:r>
      <w:r w:rsidR="00CF64DD" w:rsidRPr="00CF64DD">
        <w:rPr>
          <w:rFonts w:asciiTheme="majorHAnsi" w:hAnsiTheme="majorHAnsi" w:cstheme="majorHAnsi"/>
          <w:sz w:val="24"/>
          <w:szCs w:val="24"/>
        </w:rPr>
        <w:t xml:space="preserve"> living matter would be imbued </w:t>
      </w:r>
      <w:r w:rsidR="00CF64DD">
        <w:rPr>
          <w:rFonts w:asciiTheme="majorHAnsi" w:hAnsiTheme="majorHAnsi" w:cstheme="majorHAnsi"/>
          <w:sz w:val="24"/>
          <w:szCs w:val="24"/>
        </w:rPr>
        <w:t xml:space="preserve">with the homeostatic imperative; </w:t>
      </w:r>
      <w:r w:rsidR="00CF64DD" w:rsidRPr="00CF64DD">
        <w:rPr>
          <w:rFonts w:asciiTheme="majorHAnsi" w:hAnsiTheme="majorHAnsi" w:cstheme="majorHAnsi"/>
          <w:sz w:val="24"/>
          <w:szCs w:val="24"/>
        </w:rPr>
        <w:t>self-copying molecules</w:t>
      </w:r>
      <w:r w:rsidR="00CF64DD">
        <w:rPr>
          <w:rFonts w:asciiTheme="majorHAnsi" w:hAnsiTheme="majorHAnsi" w:cstheme="majorHAnsi"/>
          <w:sz w:val="24"/>
          <w:szCs w:val="24"/>
        </w:rPr>
        <w:t xml:space="preserve"> evolved (p.39). </w:t>
      </w:r>
      <w:r w:rsidR="0066478F">
        <w:rPr>
          <w:rFonts w:asciiTheme="majorHAnsi" w:hAnsiTheme="majorHAnsi" w:cstheme="majorHAnsi"/>
          <w:sz w:val="24"/>
          <w:szCs w:val="24"/>
        </w:rPr>
        <w:t>Accepting</w:t>
      </w:r>
      <w:r w:rsidR="00CF64DD">
        <w:rPr>
          <w:rFonts w:asciiTheme="majorHAnsi" w:hAnsiTheme="majorHAnsi" w:cstheme="majorHAnsi"/>
          <w:sz w:val="24"/>
          <w:szCs w:val="24"/>
        </w:rPr>
        <w:t xml:space="preserve"> the ‘sleight of hand’</w:t>
      </w:r>
      <w:r w:rsidR="0066478F">
        <w:rPr>
          <w:rFonts w:asciiTheme="majorHAnsi" w:hAnsiTheme="majorHAnsi" w:cstheme="majorHAnsi"/>
          <w:sz w:val="24"/>
          <w:szCs w:val="24"/>
        </w:rPr>
        <w:t>,</w:t>
      </w:r>
      <w:r w:rsidR="00CF64DD">
        <w:rPr>
          <w:rFonts w:asciiTheme="majorHAnsi" w:hAnsiTheme="majorHAnsi" w:cstheme="majorHAnsi"/>
          <w:sz w:val="24"/>
          <w:szCs w:val="24"/>
        </w:rPr>
        <w:t xml:space="preserve"> which even today is </w:t>
      </w:r>
      <w:r w:rsidR="0066478F">
        <w:rPr>
          <w:rFonts w:asciiTheme="majorHAnsi" w:hAnsiTheme="majorHAnsi" w:cstheme="majorHAnsi"/>
          <w:sz w:val="24"/>
          <w:szCs w:val="24"/>
        </w:rPr>
        <w:t xml:space="preserve">experimentally </w:t>
      </w:r>
      <w:proofErr w:type="spellStart"/>
      <w:r w:rsidR="0066478F">
        <w:rPr>
          <w:rFonts w:asciiTheme="majorHAnsi" w:hAnsiTheme="majorHAnsi" w:cstheme="majorHAnsi"/>
          <w:sz w:val="24"/>
          <w:szCs w:val="24"/>
        </w:rPr>
        <w:t>unreplicable</w:t>
      </w:r>
      <w:proofErr w:type="spellEnd"/>
      <w:r w:rsidR="0066478F">
        <w:rPr>
          <w:rFonts w:asciiTheme="majorHAnsi" w:hAnsiTheme="majorHAnsi" w:cstheme="majorHAnsi"/>
          <w:sz w:val="24"/>
          <w:szCs w:val="24"/>
        </w:rPr>
        <w:t xml:space="preserve"> using raw materials, the described role of homeostatic processes are logical and reasonably accounted for. However, the description provided is biological, with ‘feelings’ </w:t>
      </w:r>
      <w:r w:rsidR="0066478F">
        <w:rPr>
          <w:rFonts w:asciiTheme="majorHAnsi" w:hAnsiTheme="majorHAnsi" w:cstheme="majorHAnsi"/>
          <w:sz w:val="24"/>
          <w:szCs w:val="24"/>
        </w:rPr>
        <w:lastRenderedPageBreak/>
        <w:t>being used as a synonym for all of ‘affect’. It is possible that the separation of affect into Homeostatically Protected Mood and emotion will add understanding to this grand view.</w:t>
      </w:r>
    </w:p>
    <w:p w:rsidR="00C3282B" w:rsidRDefault="00C3282B" w:rsidP="00110C63">
      <w:pPr>
        <w:rPr>
          <w:rFonts w:asciiTheme="majorHAnsi" w:hAnsiTheme="majorHAnsi" w:cstheme="majorHAnsi"/>
          <w:sz w:val="24"/>
          <w:szCs w:val="24"/>
        </w:rPr>
      </w:pPr>
    </w:p>
    <w:p w:rsidR="00C3282B" w:rsidRPr="00C3282B" w:rsidRDefault="00C3282B" w:rsidP="00110C63">
      <w:pPr>
        <w:rPr>
          <w:rFonts w:asciiTheme="majorHAnsi" w:hAnsiTheme="majorHAnsi" w:cstheme="majorHAnsi"/>
          <w:sz w:val="24"/>
          <w:szCs w:val="24"/>
        </w:rPr>
      </w:pPr>
    </w:p>
    <w:p w:rsidR="00110C63" w:rsidRPr="00B85888" w:rsidRDefault="00110C63" w:rsidP="00110C63">
      <w:pPr>
        <w:jc w:val="center"/>
        <w:rPr>
          <w:rFonts w:asciiTheme="majorHAnsi" w:hAnsiTheme="majorHAnsi" w:cstheme="majorHAnsi"/>
          <w:i/>
          <w:sz w:val="24"/>
          <w:szCs w:val="24"/>
        </w:rPr>
      </w:pPr>
      <w:r w:rsidRPr="00B85888">
        <w:rPr>
          <w:rFonts w:asciiTheme="majorHAnsi" w:hAnsiTheme="majorHAnsi" w:cstheme="majorHAnsi"/>
          <w:i/>
          <w:sz w:val="24"/>
          <w:szCs w:val="24"/>
        </w:rPr>
        <w:t xml:space="preserve">Further discussion of </w:t>
      </w:r>
      <w:r w:rsidR="00FF1FE0">
        <w:rPr>
          <w:rFonts w:asciiTheme="majorHAnsi" w:hAnsiTheme="majorHAnsi" w:cstheme="majorHAnsi"/>
          <w:i/>
          <w:sz w:val="24"/>
          <w:szCs w:val="24"/>
        </w:rPr>
        <w:t>this publication,</w:t>
      </w:r>
      <w:r w:rsidRPr="00B85888">
        <w:rPr>
          <w:rFonts w:asciiTheme="majorHAnsi" w:hAnsiTheme="majorHAnsi" w:cstheme="majorHAnsi"/>
          <w:i/>
          <w:sz w:val="24"/>
          <w:szCs w:val="24"/>
        </w:rPr>
        <w:t xml:space="preserve"> for circulation to members, is invited. Send to: </w:t>
      </w:r>
      <w:hyperlink r:id="rId11" w:history="1">
        <w:r w:rsidRPr="00B85888">
          <w:rPr>
            <w:rStyle w:val="Hyperlink"/>
            <w:rFonts w:asciiTheme="majorHAnsi" w:hAnsiTheme="majorHAnsi" w:cstheme="majorHAnsi"/>
            <w:i/>
            <w:sz w:val="24"/>
            <w:szCs w:val="24"/>
          </w:rPr>
          <w:t>robert.cummins@deakin.edu.au</w:t>
        </w:r>
      </w:hyperlink>
    </w:p>
    <w:p w:rsidR="00110C63" w:rsidRPr="00B85888" w:rsidRDefault="00110C63" w:rsidP="00110C63">
      <w:pPr>
        <w:jc w:val="center"/>
        <w:rPr>
          <w:rFonts w:asciiTheme="majorHAnsi" w:hAnsiTheme="majorHAnsi" w:cstheme="majorHAnsi"/>
          <w:i/>
          <w:sz w:val="24"/>
          <w:szCs w:val="24"/>
        </w:rPr>
      </w:pPr>
      <w:r w:rsidRPr="00B85888">
        <w:rPr>
          <w:rFonts w:asciiTheme="majorHAnsi" w:hAnsiTheme="majorHAnsi" w:cstheme="majorHAnsi"/>
          <w:i/>
          <w:sz w:val="24"/>
          <w:szCs w:val="24"/>
        </w:rPr>
        <w:t xml:space="preserve">Substantive comments received by midnight on </w:t>
      </w:r>
      <w:r w:rsidRPr="00FF1FE0">
        <w:rPr>
          <w:rFonts w:asciiTheme="majorHAnsi" w:hAnsiTheme="majorHAnsi" w:cstheme="majorHAnsi"/>
          <w:i/>
          <w:sz w:val="24"/>
          <w:szCs w:val="24"/>
        </w:rPr>
        <w:t xml:space="preserve">Tuesday </w:t>
      </w:r>
      <w:r w:rsidR="00FF1FE0" w:rsidRPr="00FF1FE0">
        <w:rPr>
          <w:rFonts w:asciiTheme="majorHAnsi" w:hAnsiTheme="majorHAnsi" w:cstheme="majorHAnsi"/>
          <w:i/>
          <w:sz w:val="24"/>
          <w:szCs w:val="24"/>
        </w:rPr>
        <w:t>02</w:t>
      </w:r>
      <w:r w:rsidRPr="00FF1FE0">
        <w:rPr>
          <w:rFonts w:asciiTheme="majorHAnsi" w:hAnsiTheme="majorHAnsi" w:cstheme="majorHAnsi"/>
          <w:i/>
          <w:sz w:val="24"/>
          <w:szCs w:val="24"/>
        </w:rPr>
        <w:t xml:space="preserve"> October Oz</w:t>
      </w:r>
      <w:r w:rsidRPr="00B85888">
        <w:rPr>
          <w:rFonts w:asciiTheme="majorHAnsi" w:hAnsiTheme="majorHAnsi" w:cstheme="majorHAnsi"/>
          <w:i/>
          <w:sz w:val="24"/>
          <w:szCs w:val="24"/>
        </w:rPr>
        <w:t xml:space="preserve"> time will be published in the following Bulletin.</w:t>
      </w:r>
    </w:p>
    <w:p w:rsidR="00110C63" w:rsidRPr="00B85888" w:rsidRDefault="00110C63" w:rsidP="00110C63">
      <w:pPr>
        <w:jc w:val="center"/>
        <w:rPr>
          <w:rFonts w:asciiTheme="majorHAnsi" w:hAnsiTheme="majorHAnsi" w:cstheme="majorHAnsi"/>
          <w:i/>
          <w:sz w:val="24"/>
          <w:szCs w:val="24"/>
        </w:rPr>
      </w:pPr>
    </w:p>
    <w:p w:rsidR="00110C63" w:rsidRPr="009A3C8C" w:rsidRDefault="00110C63" w:rsidP="00110C63">
      <w:pPr>
        <w:rPr>
          <w:rFonts w:asciiTheme="majorHAnsi" w:hAnsiTheme="majorHAnsi" w:cstheme="majorHAnsi"/>
          <w:i/>
          <w:sz w:val="24"/>
          <w:szCs w:val="24"/>
        </w:rPr>
      </w:pPr>
      <w:proofErr w:type="spellStart"/>
      <w:r w:rsidRPr="00B85888">
        <w:rPr>
          <w:rFonts w:asciiTheme="majorHAnsi" w:hAnsiTheme="majorHAnsi" w:cstheme="majorHAnsi"/>
          <w:i/>
          <w:sz w:val="24"/>
          <w:szCs w:val="24"/>
        </w:rPr>
        <w:t>ACQol</w:t>
      </w:r>
      <w:proofErr w:type="spellEnd"/>
      <w:r w:rsidRPr="00B85888">
        <w:rPr>
          <w:rFonts w:asciiTheme="majorHAnsi" w:hAnsiTheme="majorHAnsi" w:cstheme="majorHAnsi"/>
          <w:i/>
          <w:sz w:val="24"/>
          <w:szCs w:val="24"/>
        </w:rPr>
        <w:t xml:space="preserve"> members are invited to send papers, on the topic of life quality, for distribution to other members under these same conditions.</w:t>
      </w:r>
    </w:p>
    <w:p w:rsidR="00110C63" w:rsidRPr="00B85888" w:rsidRDefault="00110C63" w:rsidP="00110C63">
      <w:pPr>
        <w:jc w:val="center"/>
        <w:rPr>
          <w:rFonts w:asciiTheme="majorHAnsi" w:eastAsia="Calibri" w:hAnsiTheme="majorHAnsi" w:cstheme="majorHAnsi"/>
          <w:i/>
          <w:sz w:val="24"/>
        </w:rPr>
      </w:pPr>
    </w:p>
    <w:p w:rsidR="00110C63" w:rsidRPr="00B85888" w:rsidRDefault="00110C63" w:rsidP="00110C63">
      <w:pPr>
        <w:jc w:val="center"/>
        <w:rPr>
          <w:rFonts w:asciiTheme="majorHAnsi" w:eastAsia="Times New Roman" w:hAnsiTheme="majorHAnsi" w:cstheme="majorHAnsi"/>
          <w:b/>
          <w:sz w:val="32"/>
          <w:szCs w:val="32"/>
          <w:lang w:val="en-US"/>
        </w:rPr>
      </w:pPr>
      <w:r w:rsidRPr="00B85888">
        <w:rPr>
          <w:rFonts w:asciiTheme="majorHAnsi" w:eastAsia="Times New Roman" w:hAnsiTheme="majorHAnsi" w:cstheme="majorHAnsi"/>
          <w:b/>
          <w:sz w:val="32"/>
          <w:szCs w:val="32"/>
          <w:lang w:val="en-US"/>
        </w:rPr>
        <w:t>News of Mother</w:t>
      </w:r>
    </w:p>
    <w:p w:rsidR="00110C63" w:rsidRPr="00B85888" w:rsidRDefault="00110C63" w:rsidP="00110C63">
      <w:pPr>
        <w:jc w:val="center"/>
        <w:rPr>
          <w:rFonts w:asciiTheme="majorHAnsi" w:eastAsia="Times New Roman" w:hAnsiTheme="majorHAnsi" w:cstheme="majorHAnsi"/>
          <w:b/>
          <w:sz w:val="16"/>
          <w:szCs w:val="16"/>
          <w:lang w:val="en-US"/>
        </w:rPr>
      </w:pPr>
      <w:r w:rsidRPr="00B85888">
        <w:rPr>
          <w:rFonts w:asciiTheme="majorHAnsi" w:eastAsia="Times New Roman" w:hAnsiTheme="majorHAnsi" w:cstheme="majorHAnsi"/>
          <w:b/>
          <w:sz w:val="16"/>
          <w:szCs w:val="16"/>
          <w:lang w:val="en-US"/>
        </w:rPr>
        <w:t>[One data file, 25 longitudinal and 33 cross-sectional surveys, 5,500 variables and over 8 million responses]</w:t>
      </w:r>
    </w:p>
    <w:p w:rsidR="00110C63" w:rsidRPr="00B85888" w:rsidRDefault="00110C63" w:rsidP="00110C63">
      <w:pPr>
        <w:jc w:val="center"/>
        <w:rPr>
          <w:rFonts w:asciiTheme="majorHAnsi" w:hAnsiTheme="majorHAnsi" w:cstheme="majorHAnsi"/>
          <w:i/>
          <w:color w:val="000000"/>
          <w:sz w:val="24"/>
          <w:szCs w:val="24"/>
        </w:rPr>
      </w:pPr>
      <w:r w:rsidRPr="00B85888">
        <w:rPr>
          <w:rFonts w:asciiTheme="majorHAnsi" w:hAnsiTheme="majorHAnsi" w:cstheme="majorHAnsi"/>
          <w:i/>
          <w:color w:val="000000"/>
          <w:sz w:val="24"/>
          <w:szCs w:val="24"/>
        </w:rPr>
        <w:t>Sarah Khor [sarah.khor@deakin.edu.au]</w:t>
      </w:r>
    </w:p>
    <w:p w:rsidR="00110C63" w:rsidRPr="00B85888" w:rsidRDefault="00110C63" w:rsidP="00110C63">
      <w:pPr>
        <w:jc w:val="center"/>
        <w:rPr>
          <w:rFonts w:asciiTheme="majorHAnsi" w:hAnsiTheme="majorHAnsi" w:cstheme="majorHAnsi"/>
          <w:i/>
          <w:sz w:val="24"/>
          <w:szCs w:val="24"/>
        </w:rPr>
      </w:pPr>
      <w:r w:rsidRPr="00B85888">
        <w:rPr>
          <w:rFonts w:asciiTheme="majorHAnsi" w:hAnsiTheme="majorHAnsi" w:cstheme="majorHAnsi"/>
          <w:i/>
          <w:sz w:val="24"/>
          <w:szCs w:val="24"/>
          <w:lang w:val="en"/>
        </w:rPr>
        <w:t>Executive Data Analyst</w:t>
      </w:r>
    </w:p>
    <w:p w:rsidR="00110C63" w:rsidRPr="005B5883" w:rsidRDefault="005B5883" w:rsidP="005B5883">
      <w:pPr>
        <w:rPr>
          <w:rFonts w:asciiTheme="majorHAnsi" w:eastAsia="Times New Roman" w:hAnsiTheme="majorHAnsi" w:cstheme="majorHAnsi"/>
          <w:sz w:val="24"/>
          <w:szCs w:val="24"/>
          <w:lang w:val="en-US"/>
        </w:rPr>
      </w:pPr>
      <w:r w:rsidRPr="005B5883">
        <w:rPr>
          <w:rFonts w:asciiTheme="majorHAnsi" w:eastAsia="Times New Roman" w:hAnsiTheme="majorHAnsi" w:cstheme="majorHAnsi"/>
          <w:sz w:val="24"/>
          <w:szCs w:val="24"/>
          <w:lang w:val="en-US"/>
        </w:rPr>
        <w:t>Our 25</w:t>
      </w:r>
      <w:r w:rsidRPr="005B5883">
        <w:rPr>
          <w:rFonts w:asciiTheme="majorHAnsi" w:eastAsia="Times New Roman" w:hAnsiTheme="majorHAnsi" w:cstheme="majorHAnsi"/>
          <w:sz w:val="24"/>
          <w:szCs w:val="24"/>
          <w:vertAlign w:val="superscript"/>
          <w:lang w:val="en-US"/>
        </w:rPr>
        <w:t>th</w:t>
      </w:r>
      <w:r w:rsidRPr="005B5883">
        <w:rPr>
          <w:rFonts w:asciiTheme="majorHAnsi" w:eastAsia="Times New Roman" w:hAnsiTheme="majorHAnsi" w:cstheme="majorHAnsi"/>
          <w:sz w:val="24"/>
          <w:szCs w:val="24"/>
          <w:lang w:val="en-US"/>
        </w:rPr>
        <w:t xml:space="preserve"> </w:t>
      </w:r>
      <w:r>
        <w:rPr>
          <w:rFonts w:asciiTheme="majorHAnsi" w:eastAsia="Times New Roman" w:hAnsiTheme="majorHAnsi" w:cstheme="majorHAnsi"/>
          <w:sz w:val="24"/>
          <w:szCs w:val="24"/>
          <w:lang w:val="en-US"/>
        </w:rPr>
        <w:t>longitudinal study was conducted some six years ago. The series is now being restarted and, over the next couple of months, the 2,600 people who were the last to provide data are being re-contacted and asked to join us again. This has to be done by postal mail, because that was the methodology used at that time. However, for this 26</w:t>
      </w:r>
      <w:r w:rsidRPr="005B5883">
        <w:rPr>
          <w:rFonts w:asciiTheme="majorHAnsi" w:eastAsia="Times New Roman" w:hAnsiTheme="majorHAnsi" w:cstheme="majorHAnsi"/>
          <w:sz w:val="24"/>
          <w:szCs w:val="24"/>
          <w:vertAlign w:val="superscript"/>
          <w:lang w:val="en-US"/>
        </w:rPr>
        <w:t>th</w:t>
      </w:r>
      <w:r>
        <w:rPr>
          <w:rFonts w:asciiTheme="majorHAnsi" w:eastAsia="Times New Roman" w:hAnsiTheme="majorHAnsi" w:cstheme="majorHAnsi"/>
          <w:sz w:val="24"/>
          <w:szCs w:val="24"/>
          <w:lang w:val="en-US"/>
        </w:rPr>
        <w:t xml:space="preserve"> follow-up we are asking people to use a questionnaire accessed by an electronic button placed on the front page of our website. This button should be in place within a week and our mail-out completed before December, at which time Australia goes on holiday. </w:t>
      </w:r>
      <w:r w:rsidR="00ED6E6A">
        <w:rPr>
          <w:rFonts w:asciiTheme="majorHAnsi" w:eastAsia="Times New Roman" w:hAnsiTheme="majorHAnsi" w:cstheme="majorHAnsi"/>
          <w:sz w:val="24"/>
          <w:szCs w:val="24"/>
          <w:lang w:val="en-US"/>
        </w:rPr>
        <w:t>The button requests information on whether the respondent is</w:t>
      </w:r>
      <w:r w:rsidR="009A3C8C">
        <w:rPr>
          <w:rFonts w:asciiTheme="majorHAnsi" w:eastAsia="Times New Roman" w:hAnsiTheme="majorHAnsi" w:cstheme="majorHAnsi"/>
          <w:sz w:val="24"/>
          <w:szCs w:val="24"/>
          <w:lang w:val="en-US"/>
        </w:rPr>
        <w:t xml:space="preserve"> either</w:t>
      </w:r>
      <w:r w:rsidR="00ED6E6A">
        <w:rPr>
          <w:rFonts w:asciiTheme="majorHAnsi" w:eastAsia="Times New Roman" w:hAnsiTheme="majorHAnsi" w:cstheme="majorHAnsi"/>
          <w:sz w:val="24"/>
          <w:szCs w:val="24"/>
          <w:lang w:val="en-US"/>
        </w:rPr>
        <w:t xml:space="preserve"> a returning previous respondent, or someone wishing to join the survey for the first time. So, please feel free to join our study as a new respondent.</w:t>
      </w:r>
    </w:p>
    <w:p w:rsidR="005B5883" w:rsidRPr="00B85888" w:rsidRDefault="005B5883" w:rsidP="005B5883">
      <w:pPr>
        <w:rPr>
          <w:rFonts w:asciiTheme="majorHAnsi" w:eastAsia="Times New Roman" w:hAnsiTheme="majorHAnsi" w:cstheme="majorHAnsi"/>
          <w:b/>
          <w:sz w:val="24"/>
          <w:szCs w:val="24"/>
          <w:lang w:val="en-US"/>
        </w:rPr>
      </w:pPr>
    </w:p>
    <w:p w:rsidR="00110C63" w:rsidRPr="00B85888" w:rsidRDefault="00110C63" w:rsidP="00110C63">
      <w:pPr>
        <w:jc w:val="center"/>
        <w:rPr>
          <w:rFonts w:asciiTheme="majorHAnsi" w:hAnsiTheme="majorHAnsi" w:cstheme="majorHAnsi"/>
          <w:b/>
          <w:color w:val="000000"/>
          <w:sz w:val="32"/>
          <w:szCs w:val="32"/>
          <w:lang w:val="en-US"/>
        </w:rPr>
      </w:pPr>
      <w:r w:rsidRPr="00B85888">
        <w:rPr>
          <w:rFonts w:asciiTheme="majorHAnsi" w:hAnsiTheme="majorHAnsi" w:cstheme="majorHAnsi"/>
          <w:b/>
          <w:color w:val="000000"/>
          <w:sz w:val="32"/>
          <w:szCs w:val="32"/>
          <w:lang w:val="en-US"/>
        </w:rPr>
        <w:t>Brief report</w:t>
      </w:r>
    </w:p>
    <w:p w:rsidR="00110C63" w:rsidRPr="00B85888" w:rsidRDefault="00046B95" w:rsidP="00110C63">
      <w:pPr>
        <w:rPr>
          <w:rFonts w:asciiTheme="majorHAnsi" w:hAnsiTheme="majorHAnsi" w:cstheme="majorHAnsi"/>
          <w:color w:val="000000"/>
          <w:sz w:val="20"/>
          <w:szCs w:val="20"/>
          <w:lang w:val="en-US"/>
        </w:rPr>
      </w:pPr>
      <w:proofErr w:type="spellStart"/>
      <w:r w:rsidRPr="00046B95">
        <w:rPr>
          <w:rFonts w:asciiTheme="majorHAnsi" w:hAnsiTheme="majorHAnsi" w:cstheme="majorHAnsi"/>
        </w:rPr>
        <w:t>Fildes</w:t>
      </w:r>
      <w:proofErr w:type="spellEnd"/>
      <w:r w:rsidRPr="00046B95">
        <w:rPr>
          <w:rFonts w:asciiTheme="majorHAnsi" w:hAnsiTheme="majorHAnsi" w:cstheme="majorHAnsi"/>
        </w:rPr>
        <w:t xml:space="preserve">, J., </w:t>
      </w:r>
      <w:proofErr w:type="spellStart"/>
      <w:r w:rsidRPr="00046B95">
        <w:rPr>
          <w:rFonts w:asciiTheme="majorHAnsi" w:hAnsiTheme="majorHAnsi" w:cstheme="majorHAnsi"/>
        </w:rPr>
        <w:t>Perrens</w:t>
      </w:r>
      <w:proofErr w:type="spellEnd"/>
      <w:r w:rsidRPr="00046B95">
        <w:rPr>
          <w:rFonts w:asciiTheme="majorHAnsi" w:hAnsiTheme="majorHAnsi" w:cstheme="majorHAnsi"/>
        </w:rPr>
        <w:t>, B., &amp; Plummer, J. (2018). Young people’s experiences of homelessness: Findings from the Youth Survey 2017. Sydney: Mission Australia.</w:t>
      </w:r>
    </w:p>
    <w:p w:rsidR="00046B95" w:rsidRDefault="004047FA" w:rsidP="00046B95">
      <w:pPr>
        <w:autoSpaceDE w:val="0"/>
        <w:autoSpaceDN w:val="0"/>
        <w:adjustRightInd w:val="0"/>
        <w:rPr>
          <w:rFonts w:asciiTheme="majorHAnsi" w:hAnsiTheme="majorHAnsi" w:cstheme="majorHAnsi"/>
          <w:color w:val="000000"/>
          <w:sz w:val="20"/>
          <w:szCs w:val="20"/>
        </w:rPr>
      </w:pPr>
      <w:hyperlink r:id="rId12" w:history="1">
        <w:r w:rsidR="00046B95" w:rsidRPr="00A63068">
          <w:rPr>
            <w:rStyle w:val="Hyperlink"/>
            <w:rFonts w:asciiTheme="majorHAnsi" w:hAnsiTheme="majorHAnsi" w:cstheme="majorHAnsi"/>
            <w:sz w:val="20"/>
            <w:szCs w:val="20"/>
          </w:rPr>
          <w:t>http://apo.org.au/system/files/184676/apo-nid184676-975026.pdf</w:t>
        </w:r>
      </w:hyperlink>
    </w:p>
    <w:p w:rsidR="00046B95" w:rsidRDefault="00046B95" w:rsidP="00046B95">
      <w:pPr>
        <w:autoSpaceDE w:val="0"/>
        <w:autoSpaceDN w:val="0"/>
        <w:adjustRightInd w:val="0"/>
        <w:rPr>
          <w:rFonts w:asciiTheme="majorHAnsi" w:hAnsiTheme="majorHAnsi" w:cstheme="majorHAnsi"/>
          <w:color w:val="000000"/>
          <w:sz w:val="20"/>
          <w:szCs w:val="20"/>
        </w:rPr>
      </w:pPr>
    </w:p>
    <w:p w:rsidR="00046B95" w:rsidRPr="00046B95" w:rsidRDefault="00046B95" w:rsidP="00046B95">
      <w:pPr>
        <w:autoSpaceDE w:val="0"/>
        <w:autoSpaceDN w:val="0"/>
        <w:adjustRightInd w:val="0"/>
        <w:rPr>
          <w:rFonts w:asciiTheme="majorHAnsi" w:hAnsiTheme="majorHAnsi" w:cstheme="majorHAnsi"/>
          <w:sz w:val="24"/>
          <w:szCs w:val="24"/>
        </w:rPr>
      </w:pPr>
      <w:r w:rsidRPr="00046B95">
        <w:rPr>
          <w:rFonts w:asciiTheme="majorHAnsi" w:hAnsiTheme="majorHAnsi" w:cstheme="majorHAnsi"/>
          <w:sz w:val="24"/>
          <w:szCs w:val="24"/>
        </w:rPr>
        <w:t xml:space="preserve">There is a growing body of evidence being gathered about the true picture of child and youth homelessness. This report draws on our primary research, Mission Australia’s </w:t>
      </w:r>
      <w:r w:rsidRPr="00046B95">
        <w:rPr>
          <w:rFonts w:asciiTheme="majorHAnsi" w:hAnsiTheme="majorHAnsi" w:cstheme="majorHAnsi"/>
          <w:i/>
          <w:iCs/>
          <w:sz w:val="24"/>
          <w:szCs w:val="24"/>
        </w:rPr>
        <w:t>Youth Survey 2017</w:t>
      </w:r>
      <w:r w:rsidRPr="00046B95">
        <w:rPr>
          <w:rFonts w:asciiTheme="majorHAnsi" w:hAnsiTheme="majorHAnsi" w:cstheme="majorHAnsi"/>
          <w:sz w:val="24"/>
          <w:szCs w:val="24"/>
        </w:rPr>
        <w:t xml:space="preserve">, to provide special insight into the housing experiences of young people across Australia, including details about their recent living arrangements, frequency of moving residence and experiences of homelessness over their lifetime – both with and without a parent/ guardian present. Importantly, due to the breadth of information gathered about young people through the </w:t>
      </w:r>
      <w:r w:rsidRPr="00046B95">
        <w:rPr>
          <w:rFonts w:asciiTheme="majorHAnsi" w:hAnsiTheme="majorHAnsi" w:cstheme="majorHAnsi"/>
          <w:i/>
          <w:iCs/>
          <w:sz w:val="24"/>
          <w:szCs w:val="24"/>
        </w:rPr>
        <w:t xml:space="preserve">Youth Survey </w:t>
      </w:r>
      <w:r w:rsidRPr="00046B95">
        <w:rPr>
          <w:rFonts w:asciiTheme="majorHAnsi" w:hAnsiTheme="majorHAnsi" w:cstheme="majorHAnsi"/>
          <w:sz w:val="24"/>
          <w:szCs w:val="24"/>
        </w:rPr>
        <w:t>and its large sample size, the report is also able to examine similarities and differences in the values, concerns and aspirations of young people who have experienced homelessness compared with those who have not.</w:t>
      </w:r>
    </w:p>
    <w:p w:rsidR="00046B95" w:rsidRPr="00046B95" w:rsidRDefault="00046B95" w:rsidP="00046B95">
      <w:pPr>
        <w:autoSpaceDE w:val="0"/>
        <w:autoSpaceDN w:val="0"/>
        <w:adjustRightInd w:val="0"/>
        <w:rPr>
          <w:rFonts w:asciiTheme="majorHAnsi" w:hAnsiTheme="majorHAnsi" w:cstheme="majorHAnsi"/>
        </w:rPr>
      </w:pPr>
    </w:p>
    <w:p w:rsidR="00110C63" w:rsidRPr="00B85888" w:rsidRDefault="00110C63" w:rsidP="00046B95">
      <w:pPr>
        <w:jc w:val="center"/>
        <w:rPr>
          <w:rFonts w:asciiTheme="majorHAnsi" w:hAnsiTheme="majorHAnsi" w:cstheme="majorHAnsi"/>
          <w:b/>
          <w:sz w:val="32"/>
          <w:szCs w:val="32"/>
        </w:rPr>
      </w:pPr>
      <w:r w:rsidRPr="00B85888">
        <w:rPr>
          <w:rFonts w:asciiTheme="majorHAnsi" w:hAnsiTheme="majorHAnsi" w:cstheme="majorHAnsi"/>
          <w:b/>
          <w:sz w:val="32"/>
          <w:szCs w:val="32"/>
        </w:rPr>
        <w:t>Media news</w:t>
      </w:r>
    </w:p>
    <w:p w:rsidR="00110C63" w:rsidRPr="00B85888" w:rsidRDefault="00110C63" w:rsidP="00110C63">
      <w:pPr>
        <w:jc w:val="center"/>
        <w:rPr>
          <w:rFonts w:asciiTheme="majorHAnsi" w:hAnsiTheme="majorHAnsi" w:cstheme="majorHAnsi"/>
          <w:i/>
          <w:sz w:val="24"/>
          <w:szCs w:val="24"/>
        </w:rPr>
      </w:pPr>
      <w:r w:rsidRPr="00B85888">
        <w:rPr>
          <w:rFonts w:asciiTheme="majorHAnsi" w:hAnsiTheme="majorHAnsi" w:cstheme="majorHAnsi"/>
          <w:i/>
          <w:sz w:val="24"/>
          <w:szCs w:val="24"/>
        </w:rPr>
        <w:t>Nicole Villanueva [villanueva3@mail.usf.edu]</w:t>
      </w:r>
    </w:p>
    <w:p w:rsidR="00110C63" w:rsidRPr="00B85888" w:rsidRDefault="00110C63" w:rsidP="00110C63">
      <w:pPr>
        <w:jc w:val="center"/>
        <w:rPr>
          <w:rFonts w:asciiTheme="majorHAnsi" w:hAnsiTheme="majorHAnsi" w:cstheme="majorHAnsi"/>
          <w:i/>
          <w:sz w:val="24"/>
          <w:szCs w:val="24"/>
        </w:rPr>
      </w:pPr>
      <w:r w:rsidRPr="00B85888">
        <w:rPr>
          <w:rFonts w:asciiTheme="majorHAnsi" w:hAnsiTheme="majorHAnsi" w:cstheme="majorHAnsi"/>
          <w:i/>
          <w:sz w:val="24"/>
          <w:szCs w:val="24"/>
        </w:rPr>
        <w:t>Executive Volunteer, Bulletin Co-Editor– Media</w:t>
      </w:r>
    </w:p>
    <w:p w:rsidR="00110C63" w:rsidRPr="00B85888" w:rsidRDefault="00110C63" w:rsidP="00110C63">
      <w:pPr>
        <w:jc w:val="center"/>
        <w:rPr>
          <w:rFonts w:asciiTheme="majorHAnsi" w:hAnsiTheme="majorHAnsi" w:cstheme="majorHAnsi"/>
          <w:i/>
          <w:sz w:val="24"/>
          <w:szCs w:val="24"/>
        </w:rPr>
      </w:pPr>
    </w:p>
    <w:p w:rsidR="00110C63" w:rsidRPr="00FF1FE0" w:rsidRDefault="00110C63" w:rsidP="00110C63">
      <w:pPr>
        <w:rPr>
          <w:rFonts w:ascii="Times New Roman" w:eastAsia="Calibri" w:hAnsi="Times New Roman"/>
          <w:sz w:val="24"/>
          <w:szCs w:val="24"/>
          <w:lang w:eastAsia="en-AU"/>
        </w:rPr>
      </w:pPr>
      <w:r w:rsidRPr="00B85888">
        <w:rPr>
          <w:rFonts w:asciiTheme="majorHAnsi" w:hAnsiTheme="majorHAnsi" w:cstheme="majorHAnsi"/>
          <w:sz w:val="28"/>
          <w:szCs w:val="28"/>
        </w:rPr>
        <w:t>Title:</w:t>
      </w:r>
      <w:r w:rsidRPr="00B85888">
        <w:rPr>
          <w:rFonts w:asciiTheme="majorHAnsi" w:hAnsiTheme="majorHAnsi" w:cstheme="majorHAnsi"/>
          <w:sz w:val="24"/>
          <w:szCs w:val="24"/>
        </w:rPr>
        <w:t xml:space="preserve"> </w:t>
      </w:r>
      <w:r w:rsidR="00FF1FE0" w:rsidRPr="00FF1FE0">
        <w:rPr>
          <w:rFonts w:ascii="Times New Roman" w:eastAsia="Calibri" w:hAnsi="Times New Roman"/>
          <w:sz w:val="24"/>
          <w:szCs w:val="24"/>
          <w:lang w:eastAsia="en-AU"/>
        </w:rPr>
        <w:t>Y</w:t>
      </w:r>
      <w:r w:rsidR="00FF1FE0">
        <w:rPr>
          <w:rFonts w:ascii="Times New Roman" w:eastAsia="Calibri" w:hAnsi="Times New Roman"/>
          <w:sz w:val="24"/>
          <w:szCs w:val="24"/>
          <w:lang w:eastAsia="en-AU"/>
        </w:rPr>
        <w:t>ale's Most Popular Class Ever</w:t>
      </w:r>
    </w:p>
    <w:p w:rsidR="00110C63" w:rsidRPr="00B85888" w:rsidRDefault="00110C63" w:rsidP="00110C63">
      <w:pPr>
        <w:rPr>
          <w:rFonts w:asciiTheme="majorHAnsi" w:hAnsiTheme="majorHAnsi" w:cstheme="majorHAnsi"/>
          <w:sz w:val="24"/>
          <w:szCs w:val="24"/>
        </w:rPr>
      </w:pPr>
      <w:r w:rsidRPr="00B85888">
        <w:rPr>
          <w:rFonts w:asciiTheme="majorHAnsi" w:hAnsiTheme="majorHAnsi" w:cstheme="majorHAnsi"/>
          <w:sz w:val="28"/>
          <w:szCs w:val="28"/>
        </w:rPr>
        <w:t>Author</w:t>
      </w:r>
      <w:r w:rsidRPr="00B85888">
        <w:rPr>
          <w:rFonts w:asciiTheme="majorHAnsi" w:hAnsiTheme="majorHAnsi" w:cstheme="majorHAnsi"/>
          <w:sz w:val="24"/>
          <w:szCs w:val="24"/>
        </w:rPr>
        <w:t>:</w:t>
      </w:r>
      <w:r w:rsidR="00FF1FE0" w:rsidRPr="00FF1FE0">
        <w:rPr>
          <w:rFonts w:ascii="Times New Roman" w:eastAsia="Calibri" w:hAnsi="Times New Roman"/>
          <w:sz w:val="24"/>
          <w:szCs w:val="24"/>
          <w:lang w:eastAsia="en-AU"/>
        </w:rPr>
        <w:t xml:space="preserve"> David Shimer</w:t>
      </w:r>
    </w:p>
    <w:p w:rsidR="00FF1FE0" w:rsidRPr="00FF1FE0" w:rsidRDefault="004047FA" w:rsidP="00FF1FE0">
      <w:pPr>
        <w:rPr>
          <w:rFonts w:asciiTheme="majorHAnsi" w:hAnsiTheme="majorHAnsi" w:cstheme="majorHAnsi"/>
          <w:b/>
          <w:sz w:val="32"/>
          <w:szCs w:val="32"/>
        </w:rPr>
      </w:pPr>
      <w:hyperlink r:id="rId13" w:history="1">
        <w:r w:rsidR="00FF1FE0" w:rsidRPr="00FF1FE0">
          <w:rPr>
            <w:rFonts w:ascii="Times New Roman" w:eastAsia="Calibri" w:hAnsi="Times New Roman"/>
            <w:color w:val="0000FF"/>
            <w:sz w:val="24"/>
            <w:szCs w:val="24"/>
            <w:u w:val="single"/>
            <w:lang w:eastAsia="en-AU"/>
          </w:rPr>
          <w:t>https://www.nytimes.com/2018/01/26/nyregion/at-yale-class-on-happiness-draws-huge-crowd-laurie-santos.html</w:t>
        </w:r>
      </w:hyperlink>
    </w:p>
    <w:p w:rsidR="00FF1FE0" w:rsidRPr="00FF1FE0" w:rsidRDefault="00FF1FE0" w:rsidP="00FF1FE0">
      <w:pPr>
        <w:rPr>
          <w:rFonts w:ascii="Times New Roman" w:eastAsia="Calibri" w:hAnsi="Times New Roman"/>
          <w:sz w:val="24"/>
          <w:szCs w:val="24"/>
          <w:lang w:eastAsia="en-AU"/>
        </w:rPr>
      </w:pPr>
    </w:p>
    <w:p w:rsidR="00FF1FE0" w:rsidRPr="00FF1FE0" w:rsidRDefault="00FF1FE0" w:rsidP="00FF1FE0">
      <w:pPr>
        <w:rPr>
          <w:rFonts w:ascii="Times New Roman" w:eastAsia="Calibri" w:hAnsi="Times New Roman"/>
          <w:sz w:val="24"/>
          <w:szCs w:val="24"/>
          <w:lang w:eastAsia="en-AU"/>
        </w:rPr>
      </w:pPr>
      <w:r w:rsidRPr="00FF1FE0">
        <w:rPr>
          <w:rFonts w:ascii="Times New Roman" w:eastAsia="Calibri" w:hAnsi="Times New Roman"/>
          <w:sz w:val="24"/>
          <w:szCs w:val="24"/>
          <w:lang w:eastAsia="en-AU"/>
        </w:rPr>
        <w:lastRenderedPageBreak/>
        <w:t xml:space="preserve">Who would have thought that Yale's most popular class would be about happiness? 1,182 students registered for </w:t>
      </w:r>
      <w:proofErr w:type="spellStart"/>
      <w:r w:rsidRPr="00FF1FE0">
        <w:rPr>
          <w:rFonts w:ascii="Times New Roman" w:eastAsia="Calibri" w:hAnsi="Times New Roman"/>
          <w:sz w:val="24"/>
          <w:szCs w:val="24"/>
          <w:lang w:eastAsia="en-AU"/>
        </w:rPr>
        <w:t>Dr.</w:t>
      </w:r>
      <w:proofErr w:type="spellEnd"/>
      <w:r w:rsidRPr="00FF1FE0">
        <w:rPr>
          <w:rFonts w:ascii="Times New Roman" w:eastAsia="Calibri" w:hAnsi="Times New Roman"/>
          <w:sz w:val="24"/>
          <w:szCs w:val="24"/>
          <w:lang w:eastAsia="en-AU"/>
        </w:rPr>
        <w:t xml:space="preserve"> Laurie Santos's class titled "Psychology and the Good Life". The previous record was 1,050 students registering for "Psychology and the Law" in 1992. In such a competitive environment, it does not come as a surprise that in 2013 more than half of Yale undergrads sought mental health counselling. A student described, "In reality, a lot of us are anxious, stressed, unhappy, </w:t>
      </w:r>
      <w:proofErr w:type="gramStart"/>
      <w:r w:rsidRPr="00FF1FE0">
        <w:rPr>
          <w:rFonts w:ascii="Times New Roman" w:eastAsia="Calibri" w:hAnsi="Times New Roman"/>
          <w:sz w:val="24"/>
          <w:szCs w:val="24"/>
          <w:lang w:eastAsia="en-AU"/>
        </w:rPr>
        <w:t>numb</w:t>
      </w:r>
      <w:proofErr w:type="gramEnd"/>
      <w:r w:rsidRPr="00FF1FE0">
        <w:rPr>
          <w:rFonts w:ascii="Times New Roman" w:eastAsia="Calibri" w:hAnsi="Times New Roman"/>
          <w:sz w:val="24"/>
          <w:szCs w:val="24"/>
          <w:lang w:eastAsia="en-AU"/>
        </w:rPr>
        <w:t xml:space="preserve">. The fact that a class like this has such large interest speaks to how tired students are of numbing their emotions — both positive and negative — so they can focus on their work, the next step, the next accomplishment.” With a combination of positive psychology and </w:t>
      </w:r>
      <w:proofErr w:type="spellStart"/>
      <w:r w:rsidRPr="00FF1FE0">
        <w:rPr>
          <w:rFonts w:ascii="Times New Roman" w:eastAsia="Calibri" w:hAnsi="Times New Roman"/>
          <w:sz w:val="24"/>
          <w:szCs w:val="24"/>
          <w:lang w:eastAsia="en-AU"/>
        </w:rPr>
        <w:t>behavior</w:t>
      </w:r>
      <w:proofErr w:type="spellEnd"/>
      <w:r w:rsidRPr="00FF1FE0">
        <w:rPr>
          <w:rFonts w:ascii="Times New Roman" w:eastAsia="Calibri" w:hAnsi="Times New Roman"/>
          <w:sz w:val="24"/>
          <w:szCs w:val="24"/>
          <w:lang w:eastAsia="en-AU"/>
        </w:rPr>
        <w:t xml:space="preserve"> change, Santos teaches students the tools to lead a happier, more satisfying life. The assessments are graded on a pass-fail basis in order to encourage students to understand that the Yale life satisfaction (High grades, prestigious inter ships and good-paying jobs) does not necessarily increase happiness.  Santos believes the course has the power to change the culture on campus to one with more gratitude, productivity and social interaction. Unfortunately, the course will not be taught in the following semesters. Its popularity decreased </w:t>
      </w:r>
      <w:proofErr w:type="spellStart"/>
      <w:r w:rsidRPr="00FF1FE0">
        <w:rPr>
          <w:rFonts w:ascii="Times New Roman" w:eastAsia="Calibri" w:hAnsi="Times New Roman"/>
          <w:sz w:val="24"/>
          <w:szCs w:val="24"/>
          <w:lang w:eastAsia="en-AU"/>
        </w:rPr>
        <w:t>enrollment</w:t>
      </w:r>
      <w:proofErr w:type="spellEnd"/>
      <w:r w:rsidRPr="00FF1FE0">
        <w:rPr>
          <w:rFonts w:ascii="Times New Roman" w:eastAsia="Calibri" w:hAnsi="Times New Roman"/>
          <w:sz w:val="24"/>
          <w:szCs w:val="24"/>
          <w:lang w:eastAsia="en-AU"/>
        </w:rPr>
        <w:t xml:space="preserve"> in other courses, which Santos understands is unfair to her colleagues. </w:t>
      </w:r>
    </w:p>
    <w:p w:rsidR="00110C63" w:rsidRDefault="00110C63" w:rsidP="00124557">
      <w:pPr>
        <w:rPr>
          <w:rFonts w:asciiTheme="majorHAnsi" w:hAnsiTheme="majorHAnsi" w:cstheme="majorHAnsi"/>
          <w:b/>
          <w:sz w:val="28"/>
          <w:szCs w:val="28"/>
        </w:rPr>
      </w:pPr>
    </w:p>
    <w:p w:rsidR="00124557" w:rsidRPr="00B85888" w:rsidRDefault="00124557" w:rsidP="00124557">
      <w:pPr>
        <w:rPr>
          <w:rFonts w:asciiTheme="majorHAnsi" w:hAnsiTheme="majorHAnsi" w:cstheme="majorHAnsi"/>
          <w:b/>
          <w:sz w:val="28"/>
          <w:szCs w:val="28"/>
        </w:rPr>
      </w:pPr>
      <w:proofErr w:type="spellStart"/>
      <w:r w:rsidRPr="008B2FB5">
        <w:rPr>
          <w:rFonts w:asciiTheme="majorHAnsi" w:hAnsiTheme="majorHAnsi" w:cstheme="majorHAnsi"/>
          <w:b/>
          <w:sz w:val="28"/>
          <w:szCs w:val="28"/>
          <w:highlight w:val="green"/>
        </w:rPr>
        <w:t>ACQol</w:t>
      </w:r>
      <w:proofErr w:type="spellEnd"/>
      <w:r w:rsidRPr="008B2FB5">
        <w:rPr>
          <w:rFonts w:asciiTheme="majorHAnsi" w:hAnsiTheme="majorHAnsi" w:cstheme="majorHAnsi"/>
          <w:b/>
          <w:sz w:val="28"/>
          <w:szCs w:val="28"/>
          <w:highlight w:val="green"/>
        </w:rPr>
        <w:t xml:space="preserve"> Bulletin Vol 2/</w:t>
      </w:r>
      <w:r w:rsidR="00110C63" w:rsidRPr="008B2FB5">
        <w:rPr>
          <w:rFonts w:asciiTheme="majorHAnsi" w:hAnsiTheme="majorHAnsi" w:cstheme="majorHAnsi"/>
          <w:b/>
          <w:sz w:val="28"/>
          <w:szCs w:val="28"/>
          <w:highlight w:val="green"/>
        </w:rPr>
        <w:t>38</w:t>
      </w:r>
      <w:r w:rsidRPr="008B2FB5">
        <w:rPr>
          <w:rFonts w:asciiTheme="majorHAnsi" w:hAnsiTheme="majorHAnsi" w:cstheme="majorHAnsi"/>
          <w:b/>
          <w:sz w:val="28"/>
          <w:szCs w:val="28"/>
          <w:highlight w:val="green"/>
        </w:rPr>
        <w:t xml:space="preserve">: </w:t>
      </w:r>
      <w:r w:rsidR="00110C63" w:rsidRPr="008B2FB5">
        <w:rPr>
          <w:rFonts w:asciiTheme="majorHAnsi" w:hAnsiTheme="majorHAnsi" w:cstheme="majorHAnsi"/>
          <w:b/>
          <w:sz w:val="28"/>
          <w:szCs w:val="28"/>
          <w:highlight w:val="green"/>
        </w:rPr>
        <w:t>200918</w:t>
      </w:r>
      <w:r w:rsidR="008B2FB5" w:rsidRPr="008B2FB5">
        <w:rPr>
          <w:rFonts w:asciiTheme="majorHAnsi" w:hAnsiTheme="majorHAnsi" w:cstheme="majorHAnsi"/>
          <w:b/>
          <w:sz w:val="28"/>
          <w:szCs w:val="28"/>
          <w:highlight w:val="green"/>
        </w:rPr>
        <w:t xml:space="preserve"> </w:t>
      </w:r>
    </w:p>
    <w:p w:rsidR="00124557" w:rsidRPr="00B85888" w:rsidRDefault="00124557" w:rsidP="00124557">
      <w:pPr>
        <w:rPr>
          <w:rFonts w:asciiTheme="majorHAnsi" w:hAnsiTheme="majorHAnsi" w:cstheme="majorHAnsi"/>
          <w:b/>
          <w:sz w:val="28"/>
          <w:szCs w:val="28"/>
        </w:rPr>
      </w:pPr>
      <w:r w:rsidRPr="00B85888">
        <w:rPr>
          <w:rFonts w:asciiTheme="majorHAnsi" w:hAnsiTheme="majorHAnsi" w:cstheme="majorHAnsi"/>
          <w:b/>
          <w:sz w:val="28"/>
          <w:szCs w:val="28"/>
        </w:rPr>
        <w:t>Bulletin of the Australian Centre on Quality of Life</w:t>
      </w:r>
    </w:p>
    <w:p w:rsidR="00124557" w:rsidRPr="00B85888" w:rsidRDefault="00124557" w:rsidP="00124557">
      <w:pPr>
        <w:rPr>
          <w:rFonts w:asciiTheme="majorHAnsi" w:hAnsiTheme="majorHAnsi" w:cstheme="majorHAnsi"/>
          <w:sz w:val="24"/>
          <w:szCs w:val="24"/>
        </w:rPr>
      </w:pPr>
      <w:r w:rsidRPr="00B85888">
        <w:rPr>
          <w:rFonts w:asciiTheme="majorHAnsi" w:hAnsiTheme="majorHAnsi" w:cstheme="majorHAnsi"/>
          <w:sz w:val="24"/>
          <w:szCs w:val="24"/>
        </w:rPr>
        <w:t xml:space="preserve">Editor: Robert A. Cummins </w:t>
      </w:r>
      <w:r w:rsidRPr="00B85888">
        <w:rPr>
          <w:rFonts w:asciiTheme="majorHAnsi" w:hAnsiTheme="majorHAnsi" w:cstheme="majorHAnsi"/>
        </w:rPr>
        <w:t>[</w:t>
      </w:r>
      <w:r w:rsidRPr="00B85888">
        <w:rPr>
          <w:rFonts w:asciiTheme="majorHAnsi" w:hAnsiTheme="majorHAnsi" w:cstheme="majorHAnsi"/>
          <w:i/>
        </w:rPr>
        <w:t>robert.cummins@deakin.edu.au</w:t>
      </w:r>
      <w:r w:rsidRPr="00B85888">
        <w:rPr>
          <w:rFonts w:asciiTheme="majorHAnsi" w:hAnsiTheme="majorHAnsi" w:cstheme="majorHAnsi"/>
        </w:rPr>
        <w:t>]</w:t>
      </w:r>
    </w:p>
    <w:p w:rsidR="00124557" w:rsidRPr="00B85888" w:rsidRDefault="004047FA" w:rsidP="00124557">
      <w:pPr>
        <w:rPr>
          <w:rFonts w:asciiTheme="majorHAnsi" w:hAnsiTheme="majorHAnsi" w:cstheme="majorHAnsi"/>
          <w:sz w:val="24"/>
          <w:szCs w:val="24"/>
        </w:rPr>
      </w:pPr>
      <w:hyperlink r:id="rId14" w:history="1">
        <w:r w:rsidR="00124557" w:rsidRPr="00B85888">
          <w:rPr>
            <w:rStyle w:val="Hyperlink"/>
            <w:rFonts w:asciiTheme="majorHAnsi" w:hAnsiTheme="majorHAnsi" w:cstheme="majorHAnsi"/>
            <w:sz w:val="24"/>
            <w:szCs w:val="24"/>
          </w:rPr>
          <w:t>http://www.acqol.com.au/</w:t>
        </w:r>
      </w:hyperlink>
    </w:p>
    <w:p w:rsidR="00124557" w:rsidRPr="00B85888" w:rsidRDefault="00124557" w:rsidP="00124557">
      <w:pPr>
        <w:rPr>
          <w:rFonts w:asciiTheme="majorHAnsi" w:hAnsiTheme="majorHAnsi" w:cstheme="majorHAnsi"/>
          <w:sz w:val="24"/>
          <w:szCs w:val="24"/>
        </w:rPr>
      </w:pPr>
      <w:r w:rsidRPr="00B85888">
        <w:rPr>
          <w:rFonts w:asciiTheme="majorHAnsi" w:hAnsiTheme="majorHAnsi" w:cstheme="majorHAnsi"/>
          <w:b/>
          <w:sz w:val="24"/>
          <w:szCs w:val="24"/>
        </w:rPr>
        <w:t xml:space="preserve">Note 1: </w:t>
      </w:r>
      <w:r w:rsidRPr="00B85888">
        <w:rPr>
          <w:rFonts w:asciiTheme="majorHAnsi" w:hAnsiTheme="majorHAnsi" w:cstheme="majorHAnsi"/>
          <w:sz w:val="24"/>
          <w:szCs w:val="24"/>
        </w:rPr>
        <w:t>This site is under development and some content is missing.</w:t>
      </w:r>
    </w:p>
    <w:p w:rsidR="00124557" w:rsidRPr="00B85888" w:rsidRDefault="00124557" w:rsidP="00124557">
      <w:pPr>
        <w:rPr>
          <w:rFonts w:asciiTheme="majorHAnsi" w:hAnsiTheme="majorHAnsi" w:cstheme="majorHAnsi"/>
          <w:sz w:val="24"/>
          <w:szCs w:val="24"/>
        </w:rPr>
      </w:pPr>
      <w:r w:rsidRPr="00B85888">
        <w:rPr>
          <w:rFonts w:asciiTheme="majorHAnsi" w:hAnsiTheme="majorHAnsi" w:cstheme="majorHAnsi"/>
          <w:b/>
          <w:sz w:val="24"/>
          <w:szCs w:val="24"/>
        </w:rPr>
        <w:t>Note 2</w:t>
      </w:r>
      <w:r w:rsidRPr="00B85888">
        <w:rPr>
          <w:rFonts w:asciiTheme="majorHAnsi" w:hAnsiTheme="majorHAnsi" w:cstheme="majorHAnsi"/>
          <w:sz w:val="24"/>
          <w:szCs w:val="24"/>
        </w:rPr>
        <w:t xml:space="preserve">: Please address any intended group correspondence to the editor only. </w:t>
      </w:r>
    </w:p>
    <w:p w:rsidR="00124557" w:rsidRPr="00B85888" w:rsidRDefault="00124557" w:rsidP="00124557">
      <w:pPr>
        <w:rPr>
          <w:rFonts w:asciiTheme="majorHAnsi" w:hAnsiTheme="majorHAnsi" w:cstheme="majorHAnsi"/>
          <w:sz w:val="24"/>
          <w:szCs w:val="24"/>
        </w:rPr>
      </w:pPr>
    </w:p>
    <w:p w:rsidR="00124557" w:rsidRPr="00B85888" w:rsidRDefault="00124557" w:rsidP="00124557">
      <w:pPr>
        <w:jc w:val="center"/>
        <w:rPr>
          <w:rFonts w:asciiTheme="majorHAnsi" w:hAnsiTheme="majorHAnsi" w:cstheme="majorHAnsi"/>
          <w:b/>
          <w:sz w:val="32"/>
          <w:szCs w:val="32"/>
        </w:rPr>
      </w:pPr>
      <w:r w:rsidRPr="00B85888">
        <w:rPr>
          <w:rFonts w:asciiTheme="majorHAnsi" w:hAnsiTheme="majorHAnsi" w:cstheme="majorHAnsi"/>
          <w:b/>
          <w:sz w:val="32"/>
          <w:szCs w:val="32"/>
        </w:rPr>
        <w:t>Paper for private study</w:t>
      </w:r>
    </w:p>
    <w:p w:rsidR="00124557" w:rsidRPr="00B85888" w:rsidRDefault="00124557" w:rsidP="00124557">
      <w:pPr>
        <w:jc w:val="center"/>
        <w:rPr>
          <w:rFonts w:asciiTheme="majorHAnsi" w:hAnsiTheme="majorHAnsi" w:cstheme="majorHAnsi"/>
          <w:sz w:val="24"/>
          <w:szCs w:val="24"/>
        </w:rPr>
      </w:pPr>
      <w:r w:rsidRPr="00B85888">
        <w:rPr>
          <w:rFonts w:asciiTheme="majorHAnsi" w:hAnsiTheme="majorHAnsi" w:cstheme="majorHAnsi"/>
          <w:i/>
          <w:sz w:val="24"/>
          <w:szCs w:val="24"/>
        </w:rPr>
        <w:t xml:space="preserve">The attached paper, on the topic of life quality, is sent to you for your personal private study and discussion within </w:t>
      </w:r>
      <w:proofErr w:type="spellStart"/>
      <w:r w:rsidRPr="00B85888">
        <w:rPr>
          <w:rFonts w:asciiTheme="majorHAnsi" w:hAnsiTheme="majorHAnsi" w:cstheme="majorHAnsi"/>
          <w:i/>
          <w:sz w:val="24"/>
          <w:szCs w:val="24"/>
        </w:rPr>
        <w:t>ACQol</w:t>
      </w:r>
      <w:proofErr w:type="spellEnd"/>
      <w:r w:rsidRPr="00B85888">
        <w:rPr>
          <w:rFonts w:asciiTheme="majorHAnsi" w:hAnsiTheme="majorHAnsi" w:cstheme="majorHAnsi"/>
          <w:i/>
          <w:sz w:val="24"/>
          <w:szCs w:val="24"/>
        </w:rPr>
        <w:t>. You are prohibited from further distributing this paper to any other person</w:t>
      </w:r>
      <w:r w:rsidRPr="00B85888">
        <w:rPr>
          <w:rFonts w:asciiTheme="majorHAnsi" w:hAnsiTheme="majorHAnsi" w:cstheme="majorHAnsi"/>
          <w:sz w:val="24"/>
          <w:szCs w:val="24"/>
        </w:rPr>
        <w:t>.</w:t>
      </w:r>
    </w:p>
    <w:p w:rsidR="00124557" w:rsidRPr="00B85888" w:rsidRDefault="00124557" w:rsidP="00124557">
      <w:pPr>
        <w:jc w:val="center"/>
        <w:rPr>
          <w:rFonts w:asciiTheme="majorHAnsi" w:hAnsiTheme="majorHAnsi" w:cstheme="majorHAnsi"/>
          <w:sz w:val="24"/>
          <w:szCs w:val="24"/>
        </w:rPr>
      </w:pPr>
    </w:p>
    <w:p w:rsidR="00770479" w:rsidRPr="00B85888" w:rsidRDefault="00124557" w:rsidP="00D17E0D">
      <w:pPr>
        <w:rPr>
          <w:rFonts w:asciiTheme="majorHAnsi" w:hAnsiTheme="majorHAnsi" w:cstheme="majorHAnsi"/>
          <w:sz w:val="24"/>
          <w:szCs w:val="24"/>
        </w:rPr>
      </w:pPr>
      <w:r w:rsidRPr="00B85888">
        <w:rPr>
          <w:rFonts w:asciiTheme="majorHAnsi" w:hAnsiTheme="majorHAnsi" w:cstheme="majorHAnsi"/>
          <w:b/>
          <w:sz w:val="24"/>
          <w:szCs w:val="24"/>
        </w:rPr>
        <w:t>Background:</w:t>
      </w:r>
      <w:r w:rsidRPr="00B85888">
        <w:rPr>
          <w:rFonts w:asciiTheme="majorHAnsi" w:hAnsiTheme="majorHAnsi" w:cstheme="majorHAnsi"/>
          <w:sz w:val="24"/>
          <w:szCs w:val="24"/>
        </w:rPr>
        <w:t xml:space="preserve"> </w:t>
      </w:r>
      <w:r w:rsidR="00770479">
        <w:rPr>
          <w:rFonts w:asciiTheme="majorHAnsi" w:hAnsiTheme="majorHAnsi" w:cstheme="majorHAnsi"/>
          <w:sz w:val="24"/>
          <w:szCs w:val="24"/>
        </w:rPr>
        <w:t xml:space="preserve">Comparing the subjective wellbeing (SWB) of countries is a fraught process. Intercultural differences in the ways people interpret and respond to SWB scales, revealed by measurement invariance, makes a mockery of simplistic comparisons. Sometimes, however, not-too-dissimilar cultural groups show SWB differences that are likely meaningful. An example is the persistently high SWB of Scandinavian countries compared </w:t>
      </w:r>
      <w:r w:rsidR="00E56EAE">
        <w:rPr>
          <w:rFonts w:asciiTheme="majorHAnsi" w:hAnsiTheme="majorHAnsi" w:cstheme="majorHAnsi"/>
          <w:sz w:val="24"/>
          <w:szCs w:val="24"/>
        </w:rPr>
        <w:t>to</w:t>
      </w:r>
      <w:r w:rsidR="00770479">
        <w:rPr>
          <w:rFonts w:asciiTheme="majorHAnsi" w:hAnsiTheme="majorHAnsi" w:cstheme="majorHAnsi"/>
          <w:sz w:val="24"/>
          <w:szCs w:val="24"/>
        </w:rPr>
        <w:t xml:space="preserve"> other Western cultural groups. All sorts of fancy interpretations have been proposed in explanation, but the most obvious, and surely the most valid, is that the </w:t>
      </w:r>
      <w:r w:rsidR="00770479" w:rsidRPr="00770479">
        <w:rPr>
          <w:rFonts w:asciiTheme="majorHAnsi" w:hAnsiTheme="majorHAnsi" w:cstheme="majorHAnsi"/>
          <w:sz w:val="24"/>
          <w:szCs w:val="24"/>
        </w:rPr>
        <w:t xml:space="preserve">Nordic </w:t>
      </w:r>
      <w:r w:rsidR="00203C48">
        <w:rPr>
          <w:rFonts w:asciiTheme="majorHAnsi" w:hAnsiTheme="majorHAnsi" w:cstheme="majorHAnsi"/>
          <w:sz w:val="24"/>
          <w:szCs w:val="24"/>
        </w:rPr>
        <w:t xml:space="preserve">economic </w:t>
      </w:r>
      <w:r w:rsidR="00770479" w:rsidRPr="00770479">
        <w:rPr>
          <w:rFonts w:asciiTheme="majorHAnsi" w:hAnsiTheme="majorHAnsi" w:cstheme="majorHAnsi"/>
          <w:sz w:val="24"/>
          <w:szCs w:val="24"/>
        </w:rPr>
        <w:t xml:space="preserve">model </w:t>
      </w:r>
      <w:r w:rsidR="00203C48">
        <w:rPr>
          <w:rFonts w:asciiTheme="majorHAnsi" w:hAnsiTheme="majorHAnsi" w:cstheme="majorHAnsi"/>
          <w:sz w:val="24"/>
          <w:szCs w:val="24"/>
        </w:rPr>
        <w:t>which, inter alia,</w:t>
      </w:r>
      <w:r w:rsidR="00770479" w:rsidRPr="00770479">
        <w:rPr>
          <w:rFonts w:asciiTheme="majorHAnsi" w:hAnsiTheme="majorHAnsi" w:cstheme="majorHAnsi"/>
          <w:sz w:val="24"/>
          <w:szCs w:val="24"/>
        </w:rPr>
        <w:t xml:space="preserve"> includes a comprehensive welfare state</w:t>
      </w:r>
      <w:r w:rsidR="00203C48">
        <w:rPr>
          <w:rFonts w:asciiTheme="majorHAnsi" w:hAnsiTheme="majorHAnsi" w:cstheme="majorHAnsi"/>
          <w:sz w:val="24"/>
          <w:szCs w:val="24"/>
        </w:rPr>
        <w:t>. Thus, wealth is determinedly shared and the least able citizens are supported to have a decent life quality. This lifts the negative tail of the SWB distribution, thereby lifting the population mean score. One key statistic</w:t>
      </w:r>
      <w:r w:rsidR="001531FF">
        <w:rPr>
          <w:rFonts w:asciiTheme="majorHAnsi" w:hAnsiTheme="majorHAnsi" w:cstheme="majorHAnsi"/>
          <w:sz w:val="24"/>
          <w:szCs w:val="24"/>
        </w:rPr>
        <w:t xml:space="preserve"> here</w:t>
      </w:r>
      <w:r w:rsidR="00203C48">
        <w:rPr>
          <w:rFonts w:asciiTheme="majorHAnsi" w:hAnsiTheme="majorHAnsi" w:cstheme="majorHAnsi"/>
          <w:sz w:val="24"/>
          <w:szCs w:val="24"/>
        </w:rPr>
        <w:t xml:space="preserve"> is the Gini coefficient, where a value of </w:t>
      </w:r>
      <w:r w:rsidR="00D17E0D">
        <w:rPr>
          <w:rFonts w:asciiTheme="majorHAnsi" w:hAnsiTheme="majorHAnsi" w:cstheme="majorHAnsi"/>
          <w:sz w:val="24"/>
          <w:szCs w:val="24"/>
        </w:rPr>
        <w:t xml:space="preserve">‘0’ indicates that wealth is equally distributed and ‘100’ </w:t>
      </w:r>
      <w:r w:rsidR="00203C48">
        <w:rPr>
          <w:rFonts w:asciiTheme="majorHAnsi" w:hAnsiTheme="majorHAnsi" w:cstheme="majorHAnsi"/>
          <w:sz w:val="24"/>
          <w:szCs w:val="24"/>
        </w:rPr>
        <w:t xml:space="preserve">indicates that a single </w:t>
      </w:r>
      <w:r w:rsidR="00D17E0D">
        <w:rPr>
          <w:rFonts w:asciiTheme="majorHAnsi" w:hAnsiTheme="majorHAnsi" w:cstheme="majorHAnsi"/>
          <w:sz w:val="24"/>
          <w:szCs w:val="24"/>
        </w:rPr>
        <w:t>household</w:t>
      </w:r>
      <w:r w:rsidR="00203C48">
        <w:rPr>
          <w:rFonts w:asciiTheme="majorHAnsi" w:hAnsiTheme="majorHAnsi" w:cstheme="majorHAnsi"/>
          <w:sz w:val="24"/>
          <w:szCs w:val="24"/>
        </w:rPr>
        <w:t xml:space="preserve"> owns all the wealth</w:t>
      </w:r>
      <w:r w:rsidR="00D17E0D">
        <w:rPr>
          <w:rFonts w:asciiTheme="majorHAnsi" w:hAnsiTheme="majorHAnsi" w:cstheme="majorHAnsi"/>
          <w:sz w:val="24"/>
          <w:szCs w:val="24"/>
        </w:rPr>
        <w:t>.</w:t>
      </w:r>
      <w:r w:rsidR="00DA51C0">
        <w:rPr>
          <w:rFonts w:asciiTheme="majorHAnsi" w:hAnsiTheme="majorHAnsi" w:cstheme="majorHAnsi"/>
          <w:sz w:val="24"/>
          <w:szCs w:val="24"/>
        </w:rPr>
        <w:t xml:space="preserve"> As an approximate guide, </w:t>
      </w:r>
      <w:r w:rsidR="00D14DDB">
        <w:rPr>
          <w:rFonts w:asciiTheme="majorHAnsi" w:hAnsiTheme="majorHAnsi" w:cstheme="majorHAnsi"/>
          <w:sz w:val="24"/>
          <w:szCs w:val="24"/>
        </w:rPr>
        <w:t>Sweden = 24.9;</w:t>
      </w:r>
      <w:r w:rsidR="00D14DDB" w:rsidRPr="00D14DDB">
        <w:rPr>
          <w:rFonts w:asciiTheme="majorHAnsi" w:hAnsiTheme="majorHAnsi" w:cstheme="majorHAnsi"/>
          <w:sz w:val="24"/>
          <w:szCs w:val="24"/>
        </w:rPr>
        <w:t xml:space="preserve"> </w:t>
      </w:r>
      <w:r w:rsidR="00D14DDB">
        <w:rPr>
          <w:rFonts w:asciiTheme="majorHAnsi" w:hAnsiTheme="majorHAnsi" w:cstheme="majorHAnsi"/>
          <w:sz w:val="24"/>
          <w:szCs w:val="24"/>
        </w:rPr>
        <w:t xml:space="preserve">Australia = </w:t>
      </w:r>
      <w:proofErr w:type="gramStart"/>
      <w:r w:rsidR="00D14DDB">
        <w:rPr>
          <w:rFonts w:asciiTheme="majorHAnsi" w:hAnsiTheme="majorHAnsi" w:cstheme="majorHAnsi"/>
          <w:sz w:val="24"/>
          <w:szCs w:val="24"/>
        </w:rPr>
        <w:t>30.3 ;</w:t>
      </w:r>
      <w:proofErr w:type="gramEnd"/>
      <w:r w:rsidR="00D14DDB">
        <w:rPr>
          <w:rFonts w:asciiTheme="majorHAnsi" w:hAnsiTheme="majorHAnsi" w:cstheme="majorHAnsi"/>
          <w:sz w:val="24"/>
          <w:szCs w:val="24"/>
        </w:rPr>
        <w:t xml:space="preserve"> </w:t>
      </w:r>
      <w:r w:rsidR="00DA51C0">
        <w:rPr>
          <w:rFonts w:asciiTheme="majorHAnsi" w:hAnsiTheme="majorHAnsi" w:cstheme="majorHAnsi"/>
          <w:sz w:val="24"/>
          <w:szCs w:val="24"/>
        </w:rPr>
        <w:t>USA = 45.0</w:t>
      </w:r>
      <w:r w:rsidR="00D14DDB">
        <w:rPr>
          <w:rFonts w:asciiTheme="majorHAnsi" w:hAnsiTheme="majorHAnsi" w:cstheme="majorHAnsi"/>
          <w:sz w:val="24"/>
          <w:szCs w:val="24"/>
        </w:rPr>
        <w:t>.</w:t>
      </w:r>
    </w:p>
    <w:p w:rsidR="00D17E0D" w:rsidRDefault="00D17E0D" w:rsidP="008D280C">
      <w:pPr>
        <w:autoSpaceDE w:val="0"/>
        <w:autoSpaceDN w:val="0"/>
        <w:adjustRightInd w:val="0"/>
        <w:rPr>
          <w:rFonts w:asciiTheme="majorHAnsi" w:hAnsiTheme="majorHAnsi" w:cstheme="majorHAnsi"/>
          <w:b/>
          <w:sz w:val="24"/>
          <w:szCs w:val="24"/>
        </w:rPr>
      </w:pPr>
    </w:p>
    <w:p w:rsidR="00124557" w:rsidRPr="008D280C" w:rsidRDefault="00124557" w:rsidP="008D280C">
      <w:pPr>
        <w:autoSpaceDE w:val="0"/>
        <w:autoSpaceDN w:val="0"/>
        <w:adjustRightInd w:val="0"/>
        <w:rPr>
          <w:rFonts w:ascii="Segoe UI" w:hAnsi="Segoe UI" w:cs="Segoe UI"/>
          <w:sz w:val="18"/>
          <w:szCs w:val="18"/>
        </w:rPr>
      </w:pPr>
      <w:r w:rsidRPr="00B85888">
        <w:rPr>
          <w:rFonts w:asciiTheme="majorHAnsi" w:hAnsiTheme="majorHAnsi" w:cstheme="majorHAnsi"/>
          <w:b/>
          <w:sz w:val="24"/>
          <w:szCs w:val="24"/>
        </w:rPr>
        <w:t xml:space="preserve">Reference: </w:t>
      </w:r>
      <w:r w:rsidR="008D280C" w:rsidRPr="008D280C">
        <w:rPr>
          <w:rFonts w:asciiTheme="majorHAnsi" w:hAnsiTheme="majorHAnsi" w:cstheme="majorHAnsi"/>
          <w:sz w:val="20"/>
          <w:szCs w:val="20"/>
        </w:rPr>
        <w:t xml:space="preserve">Productivity Commission. (2018). </w:t>
      </w:r>
      <w:r w:rsidR="008D280C" w:rsidRPr="008D280C">
        <w:rPr>
          <w:rFonts w:asciiTheme="majorHAnsi" w:hAnsiTheme="majorHAnsi" w:cstheme="majorHAnsi"/>
          <w:i/>
          <w:iCs/>
          <w:sz w:val="20"/>
          <w:szCs w:val="20"/>
        </w:rPr>
        <w:t>Rising inequality? A stocktake of the evidence, Commission Research Paper</w:t>
      </w:r>
      <w:r w:rsidR="008D280C" w:rsidRPr="008D280C">
        <w:rPr>
          <w:rFonts w:asciiTheme="majorHAnsi" w:hAnsiTheme="majorHAnsi" w:cstheme="majorHAnsi"/>
          <w:sz w:val="20"/>
          <w:szCs w:val="20"/>
        </w:rPr>
        <w:t>. Canberra: Author. http://apo.org.au/system/files/189106/apo-nid189106-995701.pdf</w:t>
      </w:r>
    </w:p>
    <w:p w:rsidR="00D14DDB" w:rsidRDefault="00D14DDB" w:rsidP="00124557">
      <w:pPr>
        <w:rPr>
          <w:rFonts w:asciiTheme="majorHAnsi" w:hAnsiTheme="majorHAnsi" w:cstheme="majorHAnsi"/>
          <w:b/>
          <w:sz w:val="24"/>
          <w:szCs w:val="24"/>
        </w:rPr>
      </w:pPr>
    </w:p>
    <w:p w:rsidR="00124557" w:rsidRPr="00B85888" w:rsidRDefault="00124557" w:rsidP="00D14DDB">
      <w:pPr>
        <w:rPr>
          <w:rFonts w:asciiTheme="majorHAnsi" w:hAnsiTheme="majorHAnsi" w:cstheme="majorHAnsi"/>
          <w:sz w:val="24"/>
          <w:szCs w:val="24"/>
        </w:rPr>
      </w:pPr>
      <w:r w:rsidRPr="00B85888">
        <w:rPr>
          <w:rFonts w:asciiTheme="majorHAnsi" w:hAnsiTheme="majorHAnsi" w:cstheme="majorHAnsi"/>
          <w:b/>
          <w:sz w:val="24"/>
          <w:szCs w:val="24"/>
        </w:rPr>
        <w:t>Author’s summary:</w:t>
      </w:r>
      <w:r w:rsidRPr="00B85888">
        <w:rPr>
          <w:rFonts w:asciiTheme="majorHAnsi" w:hAnsiTheme="majorHAnsi" w:cstheme="majorHAnsi"/>
          <w:sz w:val="24"/>
          <w:szCs w:val="24"/>
        </w:rPr>
        <w:t xml:space="preserve"> </w:t>
      </w:r>
      <w:r w:rsidR="00D14DDB" w:rsidRPr="00D14DDB">
        <w:rPr>
          <w:rFonts w:asciiTheme="majorHAnsi" w:hAnsiTheme="majorHAnsi" w:cstheme="majorHAnsi"/>
          <w:sz w:val="24"/>
          <w:szCs w:val="24"/>
        </w:rPr>
        <w:t>What distinguishes Australia from most other d</w:t>
      </w:r>
      <w:r w:rsidR="00D14DDB">
        <w:rPr>
          <w:rFonts w:asciiTheme="majorHAnsi" w:hAnsiTheme="majorHAnsi" w:cstheme="majorHAnsi"/>
          <w:sz w:val="24"/>
          <w:szCs w:val="24"/>
        </w:rPr>
        <w:t xml:space="preserve">eveloped countries has been its </w:t>
      </w:r>
      <w:r w:rsidR="00D14DDB" w:rsidRPr="00D14DDB">
        <w:rPr>
          <w:rFonts w:asciiTheme="majorHAnsi" w:hAnsiTheme="majorHAnsi" w:cstheme="majorHAnsi"/>
          <w:sz w:val="24"/>
          <w:szCs w:val="24"/>
        </w:rPr>
        <w:t>unprecedented 27-year period of uninterrupted economic growth, prompting many to ask</w:t>
      </w:r>
      <w:r w:rsidR="00D14DDB">
        <w:rPr>
          <w:rFonts w:asciiTheme="majorHAnsi" w:hAnsiTheme="majorHAnsi" w:cstheme="majorHAnsi"/>
          <w:sz w:val="24"/>
          <w:szCs w:val="24"/>
        </w:rPr>
        <w:t xml:space="preserve"> </w:t>
      </w:r>
      <w:r w:rsidR="00D14DDB" w:rsidRPr="00D14DDB">
        <w:rPr>
          <w:rFonts w:asciiTheme="majorHAnsi" w:hAnsiTheme="majorHAnsi" w:cstheme="majorHAnsi"/>
          <w:sz w:val="24"/>
          <w:szCs w:val="24"/>
        </w:rPr>
        <w:t>how the economic gains from growth have been shared. While growth is no guarantee</w:t>
      </w:r>
      <w:r w:rsidR="00D14DDB">
        <w:rPr>
          <w:rFonts w:asciiTheme="majorHAnsi" w:hAnsiTheme="majorHAnsi" w:cstheme="majorHAnsi"/>
          <w:sz w:val="24"/>
          <w:szCs w:val="24"/>
        </w:rPr>
        <w:t xml:space="preserve"> </w:t>
      </w:r>
      <w:r w:rsidR="00D14DDB" w:rsidRPr="00D14DDB">
        <w:rPr>
          <w:rFonts w:asciiTheme="majorHAnsi" w:hAnsiTheme="majorHAnsi" w:cstheme="majorHAnsi"/>
          <w:sz w:val="24"/>
          <w:szCs w:val="24"/>
        </w:rPr>
        <w:lastRenderedPageBreak/>
        <w:t>against a widening disparity between rich and poor, we show that it has delivered for the</w:t>
      </w:r>
      <w:r w:rsidR="00D14DDB">
        <w:rPr>
          <w:rFonts w:asciiTheme="majorHAnsi" w:hAnsiTheme="majorHAnsi" w:cstheme="majorHAnsi"/>
          <w:sz w:val="24"/>
          <w:szCs w:val="24"/>
        </w:rPr>
        <w:t xml:space="preserve"> </w:t>
      </w:r>
      <w:r w:rsidR="00D14DDB" w:rsidRPr="00D14DDB">
        <w:rPr>
          <w:rFonts w:asciiTheme="majorHAnsi" w:hAnsiTheme="majorHAnsi" w:cstheme="majorHAnsi"/>
          <w:sz w:val="24"/>
          <w:szCs w:val="24"/>
        </w:rPr>
        <w:t xml:space="preserve">average Australian household in </w:t>
      </w:r>
      <w:r w:rsidR="00D14DDB" w:rsidRPr="00D14DDB">
        <w:rPr>
          <w:rFonts w:asciiTheme="majorHAnsi" w:hAnsiTheme="majorHAnsi" w:cstheme="majorHAnsi"/>
          <w:i/>
          <w:iCs/>
          <w:sz w:val="24"/>
          <w:szCs w:val="24"/>
        </w:rPr>
        <w:t xml:space="preserve">every </w:t>
      </w:r>
      <w:r w:rsidR="00D14DDB" w:rsidRPr="00D14DDB">
        <w:rPr>
          <w:rFonts w:asciiTheme="majorHAnsi" w:hAnsiTheme="majorHAnsi" w:cstheme="majorHAnsi"/>
          <w:sz w:val="24"/>
          <w:szCs w:val="24"/>
        </w:rPr>
        <w:t>income decile significantly improved living</w:t>
      </w:r>
      <w:r w:rsidR="00D14DDB">
        <w:rPr>
          <w:rFonts w:asciiTheme="majorHAnsi" w:hAnsiTheme="majorHAnsi" w:cstheme="majorHAnsi"/>
          <w:sz w:val="24"/>
          <w:szCs w:val="24"/>
        </w:rPr>
        <w:t xml:space="preserve"> </w:t>
      </w:r>
      <w:r w:rsidR="00D14DDB" w:rsidRPr="00D14DDB">
        <w:rPr>
          <w:rFonts w:asciiTheme="majorHAnsi" w:hAnsiTheme="majorHAnsi" w:cstheme="majorHAnsi"/>
          <w:sz w:val="24"/>
          <w:szCs w:val="24"/>
        </w:rPr>
        <w:t>standards. This is in contrast with the United States (which had a similar rate of increase in</w:t>
      </w:r>
      <w:r w:rsidR="00D14DDB">
        <w:rPr>
          <w:rFonts w:asciiTheme="majorHAnsi" w:hAnsiTheme="majorHAnsi" w:cstheme="majorHAnsi"/>
          <w:sz w:val="24"/>
          <w:szCs w:val="24"/>
        </w:rPr>
        <w:t xml:space="preserve"> </w:t>
      </w:r>
      <w:r w:rsidR="00D14DDB" w:rsidRPr="00D14DDB">
        <w:rPr>
          <w:rFonts w:asciiTheme="majorHAnsi" w:hAnsiTheme="majorHAnsi" w:cstheme="majorHAnsi"/>
          <w:sz w:val="24"/>
          <w:szCs w:val="24"/>
        </w:rPr>
        <w:t>income inequality as Australia) where the distribution is much more uneven, with income</w:t>
      </w:r>
      <w:r w:rsidR="00D14DDB">
        <w:rPr>
          <w:rFonts w:asciiTheme="majorHAnsi" w:hAnsiTheme="majorHAnsi" w:cstheme="majorHAnsi"/>
          <w:sz w:val="24"/>
          <w:szCs w:val="24"/>
        </w:rPr>
        <w:t xml:space="preserve"> </w:t>
      </w:r>
      <w:r w:rsidR="00D14DDB" w:rsidRPr="00D14DDB">
        <w:rPr>
          <w:rFonts w:asciiTheme="majorHAnsi" w:hAnsiTheme="majorHAnsi" w:cstheme="majorHAnsi"/>
          <w:sz w:val="24"/>
          <w:szCs w:val="24"/>
        </w:rPr>
        <w:t>growth in the lower deciles about a quarter of that for Australian households.</w:t>
      </w:r>
    </w:p>
    <w:p w:rsidR="00D14DDB" w:rsidRDefault="00D14DDB" w:rsidP="00124557">
      <w:pPr>
        <w:rPr>
          <w:rFonts w:asciiTheme="majorHAnsi" w:hAnsiTheme="majorHAnsi" w:cstheme="majorHAnsi"/>
          <w:b/>
          <w:sz w:val="24"/>
          <w:szCs w:val="24"/>
        </w:rPr>
      </w:pPr>
    </w:p>
    <w:p w:rsidR="00124557" w:rsidRPr="00B85888" w:rsidRDefault="00124557" w:rsidP="00124557">
      <w:pPr>
        <w:rPr>
          <w:rFonts w:asciiTheme="majorHAnsi" w:eastAsia="Times New Roman" w:hAnsiTheme="majorHAnsi" w:cstheme="majorHAnsi"/>
          <w:lang w:val="en-US"/>
        </w:rPr>
      </w:pPr>
      <w:r w:rsidRPr="00B85888">
        <w:rPr>
          <w:rFonts w:asciiTheme="majorHAnsi" w:hAnsiTheme="majorHAnsi" w:cstheme="majorHAnsi"/>
          <w:b/>
          <w:sz w:val="24"/>
          <w:szCs w:val="24"/>
        </w:rPr>
        <w:t>Comment on</w:t>
      </w:r>
      <w:r w:rsidR="00D14DDB" w:rsidRPr="00D14DDB">
        <w:rPr>
          <w:rFonts w:asciiTheme="majorHAnsi" w:hAnsiTheme="majorHAnsi" w:cstheme="majorHAnsi"/>
          <w:sz w:val="20"/>
          <w:szCs w:val="20"/>
        </w:rPr>
        <w:t xml:space="preserve"> </w:t>
      </w:r>
      <w:r w:rsidR="00D14DDB" w:rsidRPr="00D14DDB">
        <w:rPr>
          <w:rFonts w:asciiTheme="majorHAnsi" w:hAnsiTheme="majorHAnsi" w:cstheme="majorHAnsi"/>
          <w:b/>
          <w:sz w:val="24"/>
          <w:szCs w:val="24"/>
        </w:rPr>
        <w:t>Productivity Commission. (2018)</w:t>
      </w:r>
    </w:p>
    <w:p w:rsidR="00124557" w:rsidRDefault="00124557" w:rsidP="00124557">
      <w:pPr>
        <w:rPr>
          <w:rFonts w:asciiTheme="majorHAnsi" w:hAnsiTheme="majorHAnsi" w:cstheme="majorHAnsi"/>
          <w:i/>
          <w:sz w:val="24"/>
          <w:szCs w:val="24"/>
        </w:rPr>
      </w:pPr>
      <w:r w:rsidRPr="00B85888">
        <w:rPr>
          <w:rFonts w:asciiTheme="majorHAnsi" w:hAnsiTheme="majorHAnsi" w:cstheme="majorHAnsi"/>
          <w:i/>
          <w:sz w:val="24"/>
          <w:szCs w:val="24"/>
        </w:rPr>
        <w:t>Robert A. Cummins</w:t>
      </w:r>
    </w:p>
    <w:p w:rsidR="00BF5B38" w:rsidRPr="00D14DDB" w:rsidRDefault="00D14DDB" w:rsidP="00E56EAE">
      <w:pPr>
        <w:rPr>
          <w:rFonts w:asciiTheme="majorHAnsi" w:hAnsiTheme="majorHAnsi" w:cstheme="majorHAnsi"/>
          <w:sz w:val="24"/>
          <w:szCs w:val="24"/>
        </w:rPr>
      </w:pPr>
      <w:r>
        <w:rPr>
          <w:rFonts w:asciiTheme="majorHAnsi" w:hAnsiTheme="majorHAnsi" w:cstheme="majorHAnsi"/>
          <w:sz w:val="24"/>
          <w:szCs w:val="24"/>
        </w:rPr>
        <w:t xml:space="preserve">What aspect of the economy has allowed this sharing to take place? </w:t>
      </w:r>
      <w:r w:rsidR="001F312D">
        <w:rPr>
          <w:rFonts w:asciiTheme="majorHAnsi" w:hAnsiTheme="majorHAnsi" w:cstheme="majorHAnsi"/>
          <w:sz w:val="24"/>
          <w:szCs w:val="24"/>
        </w:rPr>
        <w:t xml:space="preserve">The authors cite </w:t>
      </w:r>
      <w:r w:rsidR="001F312D" w:rsidRPr="001F312D">
        <w:rPr>
          <w:rFonts w:asciiTheme="majorHAnsi" w:hAnsiTheme="majorHAnsi" w:cstheme="majorHAnsi"/>
          <w:sz w:val="24"/>
          <w:szCs w:val="24"/>
        </w:rPr>
        <w:t>Australia’s pr</w:t>
      </w:r>
      <w:r w:rsidR="001F312D">
        <w:rPr>
          <w:rFonts w:asciiTheme="majorHAnsi" w:hAnsiTheme="majorHAnsi" w:cstheme="majorHAnsi"/>
          <w:sz w:val="24"/>
          <w:szCs w:val="24"/>
        </w:rPr>
        <w:t xml:space="preserve">ogressive tax system and highly </w:t>
      </w:r>
      <w:r w:rsidR="001F312D" w:rsidRPr="001F312D">
        <w:rPr>
          <w:rFonts w:asciiTheme="majorHAnsi" w:hAnsiTheme="majorHAnsi" w:cstheme="majorHAnsi"/>
          <w:sz w:val="24"/>
          <w:szCs w:val="24"/>
        </w:rPr>
        <w:t xml:space="preserve">targeted </w:t>
      </w:r>
      <w:r w:rsidR="001F312D">
        <w:rPr>
          <w:rFonts w:asciiTheme="majorHAnsi" w:hAnsiTheme="majorHAnsi" w:cstheme="majorHAnsi"/>
          <w:sz w:val="24"/>
          <w:szCs w:val="24"/>
        </w:rPr>
        <w:t xml:space="preserve">government welfare </w:t>
      </w:r>
      <w:r w:rsidR="001F312D" w:rsidRPr="001F312D">
        <w:rPr>
          <w:rFonts w:asciiTheme="majorHAnsi" w:hAnsiTheme="majorHAnsi" w:cstheme="majorHAnsi"/>
          <w:sz w:val="24"/>
          <w:szCs w:val="24"/>
        </w:rPr>
        <w:t>transfer</w:t>
      </w:r>
      <w:r w:rsidR="001F312D">
        <w:rPr>
          <w:rFonts w:asciiTheme="majorHAnsi" w:hAnsiTheme="majorHAnsi" w:cstheme="majorHAnsi"/>
          <w:sz w:val="24"/>
          <w:szCs w:val="24"/>
        </w:rPr>
        <w:t>s.</w:t>
      </w:r>
      <w:r w:rsidR="00E56EAE">
        <w:rPr>
          <w:rFonts w:asciiTheme="majorHAnsi" w:hAnsiTheme="majorHAnsi" w:cstheme="majorHAnsi"/>
          <w:sz w:val="24"/>
          <w:szCs w:val="24"/>
        </w:rPr>
        <w:t xml:space="preserve"> The operation of progressive taxatio</w:t>
      </w:r>
      <w:r w:rsidR="00E56EAE" w:rsidRPr="00E56EAE">
        <w:rPr>
          <w:rFonts w:asciiTheme="majorHAnsi" w:hAnsiTheme="majorHAnsi" w:cstheme="majorHAnsi"/>
          <w:sz w:val="24"/>
          <w:szCs w:val="24"/>
        </w:rPr>
        <w:t>n</w:t>
      </w:r>
      <w:r w:rsidR="00E56EAE">
        <w:rPr>
          <w:rFonts w:asciiTheme="majorHAnsi" w:hAnsiTheme="majorHAnsi" w:cstheme="majorHAnsi"/>
          <w:sz w:val="24"/>
          <w:szCs w:val="24"/>
          <w:lang w:val="en"/>
        </w:rPr>
        <w:t xml:space="preserve">, </w:t>
      </w:r>
      <w:r w:rsidR="00E56EAE" w:rsidRPr="00E56EAE">
        <w:rPr>
          <w:rFonts w:asciiTheme="majorHAnsi" w:hAnsiTheme="majorHAnsi" w:cstheme="majorHAnsi"/>
          <w:sz w:val="24"/>
          <w:szCs w:val="24"/>
          <w:lang w:val="en"/>
        </w:rPr>
        <w:t xml:space="preserve">in which the </w:t>
      </w:r>
      <w:hyperlink r:id="rId15" w:tooltip="Tax rate" w:history="1">
        <w:r w:rsidR="00E56EAE" w:rsidRPr="00E56EAE">
          <w:rPr>
            <w:rStyle w:val="Hyperlink"/>
            <w:rFonts w:asciiTheme="majorHAnsi" w:hAnsiTheme="majorHAnsi" w:cstheme="majorHAnsi"/>
            <w:color w:val="auto"/>
            <w:sz w:val="24"/>
            <w:szCs w:val="24"/>
            <w:u w:val="none"/>
            <w:lang w:val="en"/>
          </w:rPr>
          <w:t>tax rate</w:t>
        </w:r>
      </w:hyperlink>
      <w:r w:rsidR="00E56EAE" w:rsidRPr="00E56EAE">
        <w:rPr>
          <w:rFonts w:asciiTheme="majorHAnsi" w:hAnsiTheme="majorHAnsi" w:cstheme="majorHAnsi"/>
          <w:sz w:val="24"/>
          <w:szCs w:val="24"/>
          <w:lang w:val="en"/>
        </w:rPr>
        <w:t xml:space="preserve"> increases as the taxable amount increases</w:t>
      </w:r>
      <w:r w:rsidR="00717ED5">
        <w:rPr>
          <w:rFonts w:asciiTheme="majorHAnsi" w:hAnsiTheme="majorHAnsi" w:cstheme="majorHAnsi"/>
          <w:sz w:val="24"/>
          <w:szCs w:val="24"/>
          <w:lang w:val="en"/>
        </w:rPr>
        <w:t xml:space="preserve">, is an obvious equalizer. </w:t>
      </w:r>
      <w:r w:rsidR="00717ED5">
        <w:rPr>
          <w:rFonts w:ascii="TimesNewRoman" w:hAnsi="TimesNewRoman" w:cs="TimesNewRoman"/>
          <w:sz w:val="24"/>
          <w:szCs w:val="24"/>
        </w:rPr>
        <w:t xml:space="preserve">The second equalizing effect comes from </w:t>
      </w:r>
      <w:r w:rsidR="00717ED5" w:rsidRPr="00BF5B38">
        <w:rPr>
          <w:rFonts w:asciiTheme="majorHAnsi" w:hAnsiTheme="majorHAnsi" w:cstheme="majorHAnsi"/>
          <w:sz w:val="24"/>
          <w:szCs w:val="24"/>
        </w:rPr>
        <w:t xml:space="preserve">in-kind transfers from government, such as </w:t>
      </w:r>
      <w:r w:rsidR="00717ED5">
        <w:rPr>
          <w:rFonts w:asciiTheme="majorHAnsi" w:hAnsiTheme="majorHAnsi" w:cstheme="majorHAnsi"/>
          <w:sz w:val="24"/>
          <w:szCs w:val="24"/>
        </w:rPr>
        <w:t xml:space="preserve">in relation to </w:t>
      </w:r>
      <w:r w:rsidR="00717ED5" w:rsidRPr="00BF5B38">
        <w:rPr>
          <w:rFonts w:asciiTheme="majorHAnsi" w:hAnsiTheme="majorHAnsi" w:cstheme="majorHAnsi"/>
          <w:sz w:val="24"/>
          <w:szCs w:val="24"/>
        </w:rPr>
        <w:t>health, edu</w:t>
      </w:r>
      <w:r w:rsidR="00717ED5">
        <w:rPr>
          <w:rFonts w:asciiTheme="majorHAnsi" w:hAnsiTheme="majorHAnsi" w:cstheme="majorHAnsi"/>
          <w:sz w:val="24"/>
          <w:szCs w:val="24"/>
        </w:rPr>
        <w:t xml:space="preserve">cation, childcare subsidies and </w:t>
      </w:r>
      <w:r w:rsidR="00717ED5" w:rsidRPr="00BF5B38">
        <w:rPr>
          <w:rFonts w:asciiTheme="majorHAnsi" w:hAnsiTheme="majorHAnsi" w:cstheme="majorHAnsi"/>
          <w:sz w:val="24"/>
          <w:szCs w:val="24"/>
        </w:rPr>
        <w:t xml:space="preserve">government housing. These </w:t>
      </w:r>
      <w:r w:rsidR="00717ED5">
        <w:rPr>
          <w:rFonts w:asciiTheme="majorHAnsi" w:hAnsiTheme="majorHAnsi" w:cstheme="majorHAnsi"/>
          <w:sz w:val="24"/>
          <w:szCs w:val="24"/>
        </w:rPr>
        <w:t xml:space="preserve">have an </w:t>
      </w:r>
      <w:r w:rsidR="00717ED5" w:rsidRPr="00BF5B38">
        <w:rPr>
          <w:rFonts w:asciiTheme="majorHAnsi" w:hAnsiTheme="majorHAnsi" w:cstheme="majorHAnsi"/>
          <w:sz w:val="24"/>
          <w:szCs w:val="24"/>
        </w:rPr>
        <w:t>equalising effect, because</w:t>
      </w:r>
      <w:r w:rsidR="00717ED5">
        <w:rPr>
          <w:rFonts w:asciiTheme="majorHAnsi" w:hAnsiTheme="majorHAnsi" w:cstheme="majorHAnsi"/>
          <w:sz w:val="24"/>
          <w:szCs w:val="24"/>
        </w:rPr>
        <w:t xml:space="preserve"> </w:t>
      </w:r>
      <w:r w:rsidR="00717ED5" w:rsidRPr="00BF5B38">
        <w:rPr>
          <w:rFonts w:asciiTheme="majorHAnsi" w:hAnsiTheme="majorHAnsi" w:cstheme="majorHAnsi"/>
          <w:sz w:val="24"/>
          <w:szCs w:val="24"/>
        </w:rPr>
        <w:t>people with low incomes (and households with children) receive the largest amount</w:t>
      </w:r>
      <w:r w:rsidR="00717ED5">
        <w:rPr>
          <w:rFonts w:asciiTheme="majorHAnsi" w:hAnsiTheme="majorHAnsi" w:cstheme="majorHAnsi"/>
          <w:sz w:val="24"/>
          <w:szCs w:val="24"/>
        </w:rPr>
        <w:t xml:space="preserve">s. The authors </w:t>
      </w:r>
      <w:r w:rsidR="001F312D">
        <w:rPr>
          <w:rFonts w:asciiTheme="majorHAnsi" w:hAnsiTheme="majorHAnsi" w:cstheme="majorHAnsi"/>
          <w:sz w:val="24"/>
          <w:szCs w:val="24"/>
        </w:rPr>
        <w:t>estimate that, together, these have</w:t>
      </w:r>
      <w:r w:rsidR="001F312D" w:rsidRPr="001F312D">
        <w:rPr>
          <w:rFonts w:asciiTheme="majorHAnsi" w:hAnsiTheme="majorHAnsi" w:cstheme="majorHAnsi"/>
          <w:sz w:val="24"/>
          <w:szCs w:val="24"/>
        </w:rPr>
        <w:t xml:space="preserve"> lowered the Gini</w:t>
      </w:r>
      <w:r w:rsidR="001F312D">
        <w:rPr>
          <w:rFonts w:asciiTheme="majorHAnsi" w:hAnsiTheme="majorHAnsi" w:cstheme="majorHAnsi"/>
          <w:sz w:val="24"/>
          <w:szCs w:val="24"/>
        </w:rPr>
        <w:t xml:space="preserve"> coefficient by 30 per cent. </w:t>
      </w:r>
      <w:r w:rsidR="00717ED5">
        <w:rPr>
          <w:rFonts w:asciiTheme="majorHAnsi" w:hAnsiTheme="majorHAnsi" w:cstheme="majorHAnsi"/>
          <w:sz w:val="24"/>
          <w:szCs w:val="24"/>
        </w:rPr>
        <w:t>A third equalizing effect is that</w:t>
      </w:r>
      <w:r w:rsidR="00BF5B38">
        <w:rPr>
          <w:rFonts w:asciiTheme="majorHAnsi" w:hAnsiTheme="majorHAnsi" w:cstheme="majorHAnsi"/>
          <w:sz w:val="24"/>
          <w:szCs w:val="24"/>
        </w:rPr>
        <w:t xml:space="preserve"> the </w:t>
      </w:r>
      <w:r w:rsidR="00BF5B38" w:rsidRPr="00BF5B38">
        <w:rPr>
          <w:rFonts w:asciiTheme="majorHAnsi" w:hAnsiTheme="majorHAnsi" w:cstheme="majorHAnsi"/>
          <w:sz w:val="24"/>
          <w:szCs w:val="24"/>
        </w:rPr>
        <w:t>growth in wealth has been spread w</w:t>
      </w:r>
      <w:r w:rsidR="00BF5B38">
        <w:rPr>
          <w:rFonts w:asciiTheme="majorHAnsi" w:hAnsiTheme="majorHAnsi" w:cstheme="majorHAnsi"/>
          <w:sz w:val="24"/>
          <w:szCs w:val="24"/>
        </w:rPr>
        <w:t xml:space="preserve">idely across the population. On </w:t>
      </w:r>
      <w:r w:rsidR="00BF5B38" w:rsidRPr="00BF5B38">
        <w:rPr>
          <w:rFonts w:asciiTheme="majorHAnsi" w:hAnsiTheme="majorHAnsi" w:cstheme="majorHAnsi"/>
          <w:sz w:val="24"/>
          <w:szCs w:val="24"/>
        </w:rPr>
        <w:t>average, households in all but the bottom decile experienced real increases in wealth,</w:t>
      </w:r>
      <w:r w:rsidR="00BF5B38">
        <w:rPr>
          <w:rFonts w:asciiTheme="majorHAnsi" w:hAnsiTheme="majorHAnsi" w:cstheme="majorHAnsi"/>
          <w:sz w:val="24"/>
          <w:szCs w:val="24"/>
        </w:rPr>
        <w:t xml:space="preserve"> </w:t>
      </w:r>
      <w:r w:rsidR="00BF5B38" w:rsidRPr="00BF5B38">
        <w:rPr>
          <w:rFonts w:asciiTheme="majorHAnsi" w:hAnsiTheme="majorHAnsi" w:cstheme="majorHAnsi"/>
          <w:sz w:val="24"/>
          <w:szCs w:val="24"/>
        </w:rPr>
        <w:t>predominantly in housing assets and superannuation balances over the past fifteen years.</w:t>
      </w:r>
      <w:r w:rsidR="00BF5B38">
        <w:rPr>
          <w:rFonts w:asciiTheme="majorHAnsi" w:hAnsiTheme="majorHAnsi" w:cstheme="majorHAnsi"/>
          <w:sz w:val="24"/>
          <w:szCs w:val="24"/>
        </w:rPr>
        <w:t xml:space="preserve"> Indeed,</w:t>
      </w:r>
      <w:r w:rsidR="00BF5B38" w:rsidRPr="00BF5B38">
        <w:rPr>
          <w:rFonts w:asciiTheme="majorHAnsi" w:hAnsiTheme="majorHAnsi" w:cstheme="majorHAnsi"/>
          <w:sz w:val="24"/>
          <w:szCs w:val="24"/>
        </w:rPr>
        <w:t xml:space="preserve"> </w:t>
      </w:r>
      <w:r w:rsidR="00BF5B38">
        <w:rPr>
          <w:rFonts w:asciiTheme="majorHAnsi" w:hAnsiTheme="majorHAnsi" w:cstheme="majorHAnsi"/>
          <w:sz w:val="24"/>
          <w:szCs w:val="24"/>
        </w:rPr>
        <w:t>a</w:t>
      </w:r>
      <w:r w:rsidR="00BF5B38" w:rsidRPr="00BF5B38">
        <w:rPr>
          <w:rFonts w:asciiTheme="majorHAnsi" w:hAnsiTheme="majorHAnsi" w:cstheme="majorHAnsi"/>
          <w:sz w:val="24"/>
          <w:szCs w:val="24"/>
        </w:rPr>
        <w:t xml:space="preserve">mong 28 OECD countries, </w:t>
      </w:r>
      <w:r w:rsidR="00BF5B38">
        <w:rPr>
          <w:rFonts w:asciiTheme="majorHAnsi" w:hAnsiTheme="majorHAnsi" w:cstheme="majorHAnsi"/>
          <w:sz w:val="24"/>
          <w:szCs w:val="24"/>
        </w:rPr>
        <w:t xml:space="preserve">wealth distribution in </w:t>
      </w:r>
      <w:r w:rsidR="00BF5B38" w:rsidRPr="00BF5B38">
        <w:rPr>
          <w:rFonts w:asciiTheme="majorHAnsi" w:hAnsiTheme="majorHAnsi" w:cstheme="majorHAnsi"/>
          <w:sz w:val="24"/>
          <w:szCs w:val="24"/>
        </w:rPr>
        <w:t>Australia ranks eighth most equal, as</w:t>
      </w:r>
      <w:r w:rsidR="00BF5B38">
        <w:rPr>
          <w:rFonts w:asciiTheme="majorHAnsi" w:hAnsiTheme="majorHAnsi" w:cstheme="majorHAnsi"/>
          <w:sz w:val="24"/>
          <w:szCs w:val="24"/>
        </w:rPr>
        <w:t xml:space="preserve"> </w:t>
      </w:r>
      <w:r w:rsidR="00BF5B38" w:rsidRPr="00BF5B38">
        <w:rPr>
          <w:rFonts w:asciiTheme="majorHAnsi" w:hAnsiTheme="majorHAnsi" w:cstheme="majorHAnsi"/>
          <w:sz w:val="24"/>
          <w:szCs w:val="24"/>
        </w:rPr>
        <w:t>measured by the Gini coefficient of wealth.</w:t>
      </w:r>
      <w:r w:rsidR="00BF5B38">
        <w:rPr>
          <w:rFonts w:asciiTheme="majorHAnsi" w:hAnsiTheme="majorHAnsi" w:cstheme="majorHAnsi"/>
          <w:sz w:val="24"/>
          <w:szCs w:val="24"/>
        </w:rPr>
        <w:t xml:space="preserve"> As the authors conclude, </w:t>
      </w:r>
      <w:r w:rsidR="00E56EAE">
        <w:rPr>
          <w:rFonts w:asciiTheme="majorHAnsi" w:hAnsiTheme="majorHAnsi" w:cstheme="majorHAnsi"/>
          <w:sz w:val="24"/>
          <w:szCs w:val="24"/>
        </w:rPr>
        <w:t xml:space="preserve">Australia is doing well on these statistics, but it could be doing better. </w:t>
      </w:r>
      <w:r w:rsidR="00E56EAE" w:rsidRPr="00E56EAE">
        <w:rPr>
          <w:rFonts w:asciiTheme="majorHAnsi" w:hAnsiTheme="majorHAnsi" w:cstheme="majorHAnsi"/>
          <w:sz w:val="24"/>
          <w:szCs w:val="24"/>
        </w:rPr>
        <w:t>About nine per cent of Australians (</w:t>
      </w:r>
      <w:r w:rsidR="00E56EAE">
        <w:rPr>
          <w:rFonts w:asciiTheme="majorHAnsi" w:hAnsiTheme="majorHAnsi" w:cstheme="majorHAnsi"/>
          <w:sz w:val="24"/>
          <w:szCs w:val="24"/>
        </w:rPr>
        <w:t xml:space="preserve">2.2 million people) experience </w:t>
      </w:r>
      <w:r w:rsidR="00E56EAE" w:rsidRPr="00E56EAE">
        <w:rPr>
          <w:rFonts w:asciiTheme="majorHAnsi" w:hAnsiTheme="majorHAnsi" w:cstheme="majorHAnsi"/>
          <w:sz w:val="24"/>
          <w:szCs w:val="24"/>
        </w:rPr>
        <w:t>relative income poverty (income below 50 per cent of the median)</w:t>
      </w:r>
      <w:r w:rsidR="00E56EAE">
        <w:rPr>
          <w:rFonts w:asciiTheme="majorHAnsi" w:hAnsiTheme="majorHAnsi" w:cstheme="majorHAnsi"/>
          <w:sz w:val="24"/>
          <w:szCs w:val="24"/>
        </w:rPr>
        <w:t xml:space="preserve"> with children </w:t>
      </w:r>
      <w:r w:rsidR="00E56EAE" w:rsidRPr="00E56EAE">
        <w:rPr>
          <w:rFonts w:asciiTheme="majorHAnsi" w:hAnsiTheme="majorHAnsi" w:cstheme="majorHAnsi"/>
          <w:sz w:val="24"/>
          <w:szCs w:val="24"/>
        </w:rPr>
        <w:t>and older people having the highest rates</w:t>
      </w:r>
      <w:r w:rsidR="00E56EAE">
        <w:rPr>
          <w:rFonts w:asciiTheme="majorHAnsi" w:hAnsiTheme="majorHAnsi" w:cstheme="majorHAnsi"/>
          <w:sz w:val="24"/>
          <w:szCs w:val="24"/>
        </w:rPr>
        <w:t>.</w:t>
      </w:r>
      <w:r w:rsidR="00E56EAE" w:rsidRPr="00E56EAE">
        <w:rPr>
          <w:rFonts w:asciiTheme="majorHAnsi" w:hAnsiTheme="majorHAnsi" w:cstheme="majorHAnsi"/>
          <w:sz w:val="24"/>
          <w:szCs w:val="24"/>
        </w:rPr>
        <w:t xml:space="preserve"> </w:t>
      </w:r>
      <w:r w:rsidR="00717ED5">
        <w:rPr>
          <w:rFonts w:asciiTheme="majorHAnsi" w:hAnsiTheme="majorHAnsi" w:cstheme="majorHAnsi"/>
          <w:sz w:val="24"/>
          <w:szCs w:val="24"/>
        </w:rPr>
        <w:t>Sadly</w:t>
      </w:r>
      <w:r w:rsidR="00E56EAE">
        <w:rPr>
          <w:rFonts w:asciiTheme="majorHAnsi" w:hAnsiTheme="majorHAnsi" w:cstheme="majorHAnsi"/>
          <w:sz w:val="24"/>
          <w:szCs w:val="24"/>
        </w:rPr>
        <w:t xml:space="preserve">, while this aggregate figure </w:t>
      </w:r>
      <w:r w:rsidR="00E56EAE" w:rsidRPr="00E56EAE">
        <w:rPr>
          <w:rFonts w:asciiTheme="majorHAnsi" w:hAnsiTheme="majorHAnsi" w:cstheme="majorHAnsi"/>
          <w:sz w:val="24"/>
          <w:szCs w:val="24"/>
        </w:rPr>
        <w:t xml:space="preserve">has fluctuated since 1988-89, despite 27 years of uninterrupted growth, </w:t>
      </w:r>
      <w:r w:rsidR="00E56EAE">
        <w:rPr>
          <w:rFonts w:asciiTheme="majorHAnsi" w:hAnsiTheme="majorHAnsi" w:cstheme="majorHAnsi"/>
          <w:sz w:val="24"/>
          <w:szCs w:val="24"/>
        </w:rPr>
        <w:t xml:space="preserve">it </w:t>
      </w:r>
      <w:r w:rsidR="00E56EAE" w:rsidRPr="00E56EAE">
        <w:rPr>
          <w:rFonts w:asciiTheme="majorHAnsi" w:hAnsiTheme="majorHAnsi" w:cstheme="majorHAnsi"/>
          <w:sz w:val="24"/>
          <w:szCs w:val="24"/>
        </w:rPr>
        <w:t>has not declined.</w:t>
      </w:r>
    </w:p>
    <w:p w:rsidR="00D14DDB" w:rsidRPr="00B85888" w:rsidRDefault="00D14DDB" w:rsidP="00124557">
      <w:pPr>
        <w:rPr>
          <w:rFonts w:asciiTheme="majorHAnsi" w:hAnsiTheme="majorHAnsi" w:cstheme="majorHAnsi"/>
          <w:i/>
          <w:sz w:val="24"/>
          <w:szCs w:val="24"/>
        </w:rPr>
      </w:pPr>
    </w:p>
    <w:p w:rsidR="00124557" w:rsidRPr="00B85888" w:rsidRDefault="00124557" w:rsidP="00124557">
      <w:pPr>
        <w:jc w:val="center"/>
        <w:rPr>
          <w:rFonts w:asciiTheme="majorHAnsi" w:hAnsiTheme="majorHAnsi" w:cstheme="majorHAnsi"/>
          <w:i/>
          <w:sz w:val="24"/>
          <w:szCs w:val="24"/>
        </w:rPr>
      </w:pPr>
    </w:p>
    <w:p w:rsidR="00124557" w:rsidRPr="00B85888" w:rsidRDefault="00124557" w:rsidP="00124557">
      <w:pPr>
        <w:jc w:val="center"/>
        <w:rPr>
          <w:rFonts w:asciiTheme="majorHAnsi" w:hAnsiTheme="majorHAnsi" w:cstheme="majorHAnsi"/>
          <w:i/>
          <w:sz w:val="24"/>
          <w:szCs w:val="24"/>
        </w:rPr>
      </w:pPr>
      <w:r w:rsidRPr="00B85888">
        <w:rPr>
          <w:rFonts w:asciiTheme="majorHAnsi" w:hAnsiTheme="majorHAnsi" w:cstheme="majorHAnsi"/>
          <w:i/>
          <w:sz w:val="24"/>
          <w:szCs w:val="24"/>
        </w:rPr>
        <w:t xml:space="preserve">Further discussion of </w:t>
      </w:r>
      <w:r w:rsidR="00355DAA">
        <w:rPr>
          <w:rFonts w:asciiTheme="majorHAnsi" w:hAnsiTheme="majorHAnsi" w:cstheme="majorHAnsi"/>
          <w:i/>
          <w:sz w:val="24"/>
          <w:szCs w:val="24"/>
        </w:rPr>
        <w:t>this paper,</w:t>
      </w:r>
      <w:r w:rsidRPr="00B85888">
        <w:rPr>
          <w:rFonts w:asciiTheme="majorHAnsi" w:hAnsiTheme="majorHAnsi" w:cstheme="majorHAnsi"/>
          <w:i/>
          <w:sz w:val="24"/>
          <w:szCs w:val="24"/>
        </w:rPr>
        <w:t xml:space="preserve"> for circulation to members, is invited. Send to: </w:t>
      </w:r>
      <w:hyperlink r:id="rId16" w:history="1">
        <w:r w:rsidRPr="00B85888">
          <w:rPr>
            <w:rStyle w:val="Hyperlink"/>
            <w:rFonts w:asciiTheme="majorHAnsi" w:hAnsiTheme="majorHAnsi" w:cstheme="majorHAnsi"/>
            <w:i/>
            <w:sz w:val="24"/>
            <w:szCs w:val="24"/>
          </w:rPr>
          <w:t>robert.cummins@deakin.edu.au</w:t>
        </w:r>
      </w:hyperlink>
    </w:p>
    <w:p w:rsidR="00124557" w:rsidRPr="00B85888" w:rsidRDefault="00124557" w:rsidP="00124557">
      <w:pPr>
        <w:jc w:val="center"/>
        <w:rPr>
          <w:rFonts w:asciiTheme="majorHAnsi" w:hAnsiTheme="majorHAnsi" w:cstheme="majorHAnsi"/>
          <w:i/>
          <w:sz w:val="24"/>
          <w:szCs w:val="24"/>
        </w:rPr>
      </w:pPr>
      <w:r w:rsidRPr="00B85888">
        <w:rPr>
          <w:rFonts w:asciiTheme="majorHAnsi" w:hAnsiTheme="majorHAnsi" w:cstheme="majorHAnsi"/>
          <w:i/>
          <w:sz w:val="24"/>
          <w:szCs w:val="24"/>
        </w:rPr>
        <w:t xml:space="preserve">Substantive comments received by midnight on </w:t>
      </w:r>
      <w:r w:rsidRPr="00355DAA">
        <w:rPr>
          <w:rFonts w:asciiTheme="majorHAnsi" w:hAnsiTheme="majorHAnsi" w:cstheme="majorHAnsi"/>
          <w:i/>
          <w:sz w:val="24"/>
          <w:szCs w:val="24"/>
        </w:rPr>
        <w:t xml:space="preserve">Tuesday </w:t>
      </w:r>
      <w:r w:rsidR="00355DAA" w:rsidRPr="00355DAA">
        <w:rPr>
          <w:rFonts w:asciiTheme="majorHAnsi" w:hAnsiTheme="majorHAnsi" w:cstheme="majorHAnsi"/>
          <w:i/>
          <w:sz w:val="24"/>
          <w:szCs w:val="24"/>
        </w:rPr>
        <w:t>25</w:t>
      </w:r>
      <w:r w:rsidRPr="00355DAA">
        <w:rPr>
          <w:rFonts w:asciiTheme="majorHAnsi" w:hAnsiTheme="majorHAnsi" w:cstheme="majorHAnsi"/>
          <w:i/>
          <w:sz w:val="24"/>
          <w:szCs w:val="24"/>
        </w:rPr>
        <w:t xml:space="preserve"> </w:t>
      </w:r>
      <w:r w:rsidR="00355DAA" w:rsidRPr="00355DAA">
        <w:rPr>
          <w:rFonts w:asciiTheme="majorHAnsi" w:hAnsiTheme="majorHAnsi" w:cstheme="majorHAnsi"/>
          <w:i/>
          <w:sz w:val="24"/>
          <w:szCs w:val="24"/>
        </w:rPr>
        <w:t xml:space="preserve">September </w:t>
      </w:r>
      <w:r w:rsidRPr="00355DAA">
        <w:rPr>
          <w:rFonts w:asciiTheme="majorHAnsi" w:hAnsiTheme="majorHAnsi" w:cstheme="majorHAnsi"/>
          <w:i/>
          <w:sz w:val="24"/>
          <w:szCs w:val="24"/>
        </w:rPr>
        <w:t>Oz</w:t>
      </w:r>
      <w:r w:rsidRPr="00B85888">
        <w:rPr>
          <w:rFonts w:asciiTheme="majorHAnsi" w:hAnsiTheme="majorHAnsi" w:cstheme="majorHAnsi"/>
          <w:i/>
          <w:sz w:val="24"/>
          <w:szCs w:val="24"/>
        </w:rPr>
        <w:t xml:space="preserve"> time will be published in the following Bulletin.</w:t>
      </w:r>
    </w:p>
    <w:p w:rsidR="00124557" w:rsidRPr="00B85888" w:rsidRDefault="00124557" w:rsidP="00124557">
      <w:pPr>
        <w:jc w:val="center"/>
        <w:rPr>
          <w:rFonts w:asciiTheme="majorHAnsi" w:hAnsiTheme="majorHAnsi" w:cstheme="majorHAnsi"/>
          <w:i/>
          <w:sz w:val="24"/>
          <w:szCs w:val="24"/>
        </w:rPr>
      </w:pPr>
    </w:p>
    <w:p w:rsidR="00665E22" w:rsidRPr="00355DAA" w:rsidRDefault="00124557" w:rsidP="00665E22">
      <w:pPr>
        <w:rPr>
          <w:rFonts w:asciiTheme="majorHAnsi" w:hAnsiTheme="majorHAnsi" w:cstheme="majorHAnsi"/>
          <w:i/>
          <w:sz w:val="24"/>
          <w:szCs w:val="24"/>
        </w:rPr>
      </w:pPr>
      <w:proofErr w:type="spellStart"/>
      <w:r w:rsidRPr="00B85888">
        <w:rPr>
          <w:rFonts w:asciiTheme="majorHAnsi" w:hAnsiTheme="majorHAnsi" w:cstheme="majorHAnsi"/>
          <w:i/>
          <w:sz w:val="24"/>
          <w:szCs w:val="24"/>
        </w:rPr>
        <w:t>ACQol</w:t>
      </w:r>
      <w:proofErr w:type="spellEnd"/>
      <w:r w:rsidRPr="00B85888">
        <w:rPr>
          <w:rFonts w:asciiTheme="majorHAnsi" w:hAnsiTheme="majorHAnsi" w:cstheme="majorHAnsi"/>
          <w:i/>
          <w:sz w:val="24"/>
          <w:szCs w:val="24"/>
        </w:rPr>
        <w:t xml:space="preserve"> members are invited to send papers, on the topic of life quality, for distribution to other membe</w:t>
      </w:r>
      <w:r w:rsidR="00355DAA">
        <w:rPr>
          <w:rFonts w:asciiTheme="majorHAnsi" w:hAnsiTheme="majorHAnsi" w:cstheme="majorHAnsi"/>
          <w:i/>
          <w:sz w:val="24"/>
          <w:szCs w:val="24"/>
        </w:rPr>
        <w:t>rs under these same conditions.</w:t>
      </w:r>
    </w:p>
    <w:p w:rsidR="00665E22" w:rsidRPr="00665E22" w:rsidRDefault="00665E22" w:rsidP="00665E22">
      <w:pPr>
        <w:rPr>
          <w:rFonts w:asciiTheme="majorHAnsi" w:eastAsia="Calibri" w:hAnsiTheme="majorHAnsi" w:cstheme="majorHAnsi"/>
          <w:sz w:val="24"/>
        </w:rPr>
      </w:pPr>
    </w:p>
    <w:p w:rsidR="00124557" w:rsidRPr="00B85888" w:rsidRDefault="00124557" w:rsidP="00124557">
      <w:pPr>
        <w:jc w:val="center"/>
        <w:rPr>
          <w:rFonts w:asciiTheme="majorHAnsi" w:eastAsia="Calibri" w:hAnsiTheme="majorHAnsi" w:cstheme="majorHAnsi"/>
          <w:i/>
          <w:sz w:val="24"/>
        </w:rPr>
      </w:pPr>
    </w:p>
    <w:p w:rsidR="00124557" w:rsidRPr="00B85888" w:rsidRDefault="00124557" w:rsidP="00124557">
      <w:pPr>
        <w:jc w:val="center"/>
        <w:rPr>
          <w:rFonts w:asciiTheme="majorHAnsi" w:eastAsia="Times New Roman" w:hAnsiTheme="majorHAnsi" w:cstheme="majorHAnsi"/>
          <w:b/>
          <w:sz w:val="32"/>
          <w:szCs w:val="32"/>
          <w:lang w:val="en-US"/>
        </w:rPr>
      </w:pPr>
      <w:r w:rsidRPr="00B85888">
        <w:rPr>
          <w:rFonts w:asciiTheme="majorHAnsi" w:eastAsia="Times New Roman" w:hAnsiTheme="majorHAnsi" w:cstheme="majorHAnsi"/>
          <w:b/>
          <w:sz w:val="32"/>
          <w:szCs w:val="32"/>
          <w:lang w:val="en-US"/>
        </w:rPr>
        <w:t>Website additions and changes</w:t>
      </w:r>
    </w:p>
    <w:p w:rsidR="000177E0" w:rsidRPr="008D280C" w:rsidRDefault="000177E0" w:rsidP="000177E0">
      <w:pPr>
        <w:jc w:val="center"/>
        <w:rPr>
          <w:rFonts w:asciiTheme="majorHAnsi" w:hAnsiTheme="majorHAnsi" w:cstheme="majorHAnsi"/>
          <w:i/>
          <w:sz w:val="24"/>
          <w:szCs w:val="24"/>
        </w:rPr>
      </w:pPr>
      <w:r w:rsidRPr="008D280C">
        <w:rPr>
          <w:rFonts w:asciiTheme="majorHAnsi" w:hAnsiTheme="majorHAnsi" w:cstheme="majorHAnsi"/>
          <w:i/>
          <w:sz w:val="24"/>
          <w:szCs w:val="24"/>
        </w:rPr>
        <w:t>Tanja Capic &lt;tanja.capic@deakin.edu.au&gt;</w:t>
      </w:r>
    </w:p>
    <w:p w:rsidR="000177E0" w:rsidRPr="008D280C" w:rsidRDefault="000177E0" w:rsidP="000177E0">
      <w:pPr>
        <w:jc w:val="center"/>
        <w:rPr>
          <w:rFonts w:asciiTheme="majorHAnsi" w:hAnsiTheme="majorHAnsi" w:cstheme="majorHAnsi"/>
          <w:i/>
          <w:sz w:val="24"/>
          <w:szCs w:val="24"/>
        </w:rPr>
      </w:pPr>
      <w:r w:rsidRPr="008D280C">
        <w:rPr>
          <w:rFonts w:asciiTheme="majorHAnsi" w:hAnsiTheme="majorHAnsi" w:cstheme="majorHAnsi"/>
          <w:i/>
          <w:sz w:val="24"/>
          <w:szCs w:val="24"/>
        </w:rPr>
        <w:t>Webmaster</w:t>
      </w:r>
    </w:p>
    <w:p w:rsidR="000177E0" w:rsidRPr="000177E0" w:rsidRDefault="000177E0" w:rsidP="000177E0">
      <w:pPr>
        <w:jc w:val="center"/>
        <w:rPr>
          <w:rFonts w:asciiTheme="majorHAnsi" w:hAnsiTheme="majorHAnsi" w:cstheme="majorHAnsi"/>
          <w:i/>
        </w:rPr>
      </w:pPr>
    </w:p>
    <w:p w:rsidR="000177E0" w:rsidRPr="000177E0" w:rsidRDefault="000177E0" w:rsidP="00124557">
      <w:pPr>
        <w:jc w:val="center"/>
        <w:rPr>
          <w:rFonts w:asciiTheme="majorHAnsi" w:hAnsiTheme="majorHAnsi" w:cstheme="majorHAnsi"/>
          <w:i/>
          <w:sz w:val="28"/>
          <w:szCs w:val="28"/>
        </w:rPr>
      </w:pPr>
      <w:r w:rsidRPr="000177E0">
        <w:rPr>
          <w:rFonts w:asciiTheme="majorHAnsi" w:hAnsiTheme="majorHAnsi" w:cstheme="majorHAnsi"/>
          <w:i/>
          <w:sz w:val="28"/>
          <w:szCs w:val="28"/>
        </w:rPr>
        <w:t>The following additions have been made to ‘Useful sites’</w:t>
      </w:r>
    </w:p>
    <w:p w:rsidR="000177E0" w:rsidRDefault="004047FA" w:rsidP="00124557">
      <w:pPr>
        <w:jc w:val="center"/>
        <w:rPr>
          <w:rFonts w:asciiTheme="majorHAnsi" w:hAnsiTheme="majorHAnsi" w:cstheme="majorHAnsi"/>
          <w:i/>
          <w:sz w:val="28"/>
          <w:szCs w:val="28"/>
        </w:rPr>
      </w:pPr>
      <w:hyperlink r:id="rId17" w:anchor="usesful-sites" w:history="1">
        <w:r w:rsidR="000177E0" w:rsidRPr="0040616D">
          <w:rPr>
            <w:rStyle w:val="Hyperlink"/>
            <w:rFonts w:asciiTheme="majorHAnsi" w:hAnsiTheme="majorHAnsi" w:cstheme="majorHAnsi"/>
            <w:i/>
            <w:sz w:val="28"/>
            <w:szCs w:val="28"/>
          </w:rPr>
          <w:t>http://www.acqol.com.au/instruments#usesful-sites</w:t>
        </w:r>
      </w:hyperlink>
    </w:p>
    <w:p w:rsidR="000177E0" w:rsidRDefault="000177E0" w:rsidP="00124557">
      <w:pPr>
        <w:jc w:val="center"/>
        <w:rPr>
          <w:rFonts w:asciiTheme="majorHAnsi" w:hAnsiTheme="majorHAnsi" w:cstheme="majorHAnsi"/>
          <w:i/>
          <w:sz w:val="28"/>
          <w:szCs w:val="28"/>
        </w:rPr>
      </w:pPr>
    </w:p>
    <w:p w:rsidR="000177E0" w:rsidRPr="000177E0" w:rsidRDefault="000177E0" w:rsidP="000177E0">
      <w:pPr>
        <w:rPr>
          <w:rFonts w:ascii="Times New Roman" w:eastAsia="Calibri" w:hAnsi="Times New Roman"/>
          <w:sz w:val="24"/>
          <w:szCs w:val="24"/>
          <w:lang w:eastAsia="en-AU"/>
        </w:rPr>
      </w:pPr>
      <w:r w:rsidRPr="000177E0">
        <w:rPr>
          <w:rFonts w:ascii="Times New Roman" w:eastAsia="Calibri" w:hAnsi="Times New Roman"/>
          <w:sz w:val="24"/>
          <w:szCs w:val="24"/>
          <w:lang w:eastAsia="en-AU"/>
        </w:rPr>
        <w:t>Consumer Safety Guide  </w:t>
      </w:r>
    </w:p>
    <w:p w:rsidR="000177E0" w:rsidRPr="000177E0" w:rsidRDefault="004047FA" w:rsidP="000177E0">
      <w:pPr>
        <w:rPr>
          <w:rFonts w:ascii="Times New Roman" w:eastAsia="Calibri" w:hAnsi="Times New Roman"/>
          <w:sz w:val="24"/>
          <w:szCs w:val="24"/>
          <w:lang w:eastAsia="en-AU"/>
        </w:rPr>
      </w:pPr>
      <w:hyperlink r:id="rId18" w:history="1">
        <w:r w:rsidR="000177E0" w:rsidRPr="000177E0">
          <w:rPr>
            <w:rFonts w:ascii="Times New Roman" w:eastAsia="Calibri" w:hAnsi="Times New Roman"/>
            <w:color w:val="0000FF"/>
            <w:sz w:val="24"/>
            <w:szCs w:val="24"/>
            <w:u w:val="single"/>
            <w:lang w:eastAsia="en-AU"/>
          </w:rPr>
          <w:t>https://www.consumersafetyguide.com/</w:t>
        </w:r>
      </w:hyperlink>
    </w:p>
    <w:p w:rsidR="000177E0" w:rsidRPr="000177E0" w:rsidRDefault="000177E0" w:rsidP="000177E0">
      <w:pPr>
        <w:rPr>
          <w:rFonts w:ascii="Times New Roman" w:eastAsia="Calibri" w:hAnsi="Times New Roman"/>
          <w:sz w:val="24"/>
          <w:szCs w:val="24"/>
          <w:lang w:eastAsia="en-AU"/>
        </w:rPr>
      </w:pPr>
      <w:r w:rsidRPr="000177E0">
        <w:rPr>
          <w:rFonts w:ascii="Arial" w:eastAsia="Calibri" w:hAnsi="Arial" w:cs="Arial"/>
          <w:color w:val="000000"/>
          <w:sz w:val="20"/>
          <w:szCs w:val="20"/>
          <w:lang w:eastAsia="en-AU"/>
        </w:rPr>
        <w:t xml:space="preserve">Consumer Safety Guide was created to keep the public informed about consumer dangers and safety issues associated with numerous products that can cause the public harm. Our website is constantly being updated with the most recent information on the most popular prescription medications and FDA-approved medical devices that could be endangering your health or putting your loved ones at </w:t>
      </w:r>
      <w:r w:rsidRPr="000177E0">
        <w:rPr>
          <w:rFonts w:ascii="Arial" w:eastAsia="Calibri" w:hAnsi="Arial" w:cs="Arial"/>
          <w:color w:val="000000"/>
          <w:sz w:val="20"/>
          <w:szCs w:val="20"/>
          <w:lang w:eastAsia="en-AU"/>
        </w:rPr>
        <w:lastRenderedPageBreak/>
        <w:t>risk. Our mission is to keep you informed and help you make the most educated decisions about your health care!</w:t>
      </w:r>
      <w:r w:rsidRPr="000177E0">
        <w:rPr>
          <w:rFonts w:ascii="Times New Roman" w:eastAsia="Calibri" w:hAnsi="Times New Roman"/>
          <w:sz w:val="24"/>
          <w:szCs w:val="24"/>
          <w:lang w:eastAsia="en-AU"/>
        </w:rPr>
        <w:t>  </w:t>
      </w:r>
    </w:p>
    <w:p w:rsidR="000177E0" w:rsidRPr="000177E0" w:rsidRDefault="000177E0" w:rsidP="000177E0">
      <w:pPr>
        <w:rPr>
          <w:rFonts w:ascii="Times New Roman" w:eastAsia="Calibri" w:hAnsi="Times New Roman"/>
          <w:sz w:val="24"/>
          <w:szCs w:val="24"/>
          <w:lang w:eastAsia="en-AU"/>
        </w:rPr>
      </w:pPr>
    </w:p>
    <w:p w:rsidR="000177E0" w:rsidRPr="000177E0" w:rsidRDefault="000177E0" w:rsidP="000177E0">
      <w:pPr>
        <w:rPr>
          <w:rFonts w:ascii="Times New Roman" w:eastAsia="Calibri" w:hAnsi="Times New Roman"/>
          <w:sz w:val="24"/>
          <w:szCs w:val="24"/>
          <w:lang w:eastAsia="en-AU"/>
        </w:rPr>
      </w:pPr>
      <w:r w:rsidRPr="000177E0">
        <w:rPr>
          <w:rFonts w:ascii="Times New Roman" w:eastAsia="Calibri" w:hAnsi="Times New Roman"/>
          <w:sz w:val="24"/>
          <w:szCs w:val="24"/>
          <w:lang w:eastAsia="en-AU"/>
        </w:rPr>
        <w:t>Tuck</w:t>
      </w:r>
    </w:p>
    <w:p w:rsidR="000177E0" w:rsidRPr="000177E0" w:rsidRDefault="004047FA" w:rsidP="000177E0">
      <w:pPr>
        <w:rPr>
          <w:rFonts w:ascii="Times New Roman" w:eastAsia="Calibri" w:hAnsi="Times New Roman"/>
          <w:sz w:val="24"/>
          <w:szCs w:val="24"/>
          <w:lang w:eastAsia="en-AU"/>
        </w:rPr>
      </w:pPr>
      <w:hyperlink r:id="rId19" w:tgtFrame="_blank" w:history="1">
        <w:r w:rsidR="000177E0" w:rsidRPr="000177E0">
          <w:rPr>
            <w:rFonts w:ascii="Times New Roman" w:eastAsia="Calibri" w:hAnsi="Times New Roman"/>
            <w:color w:val="0000FF"/>
            <w:sz w:val="24"/>
            <w:szCs w:val="24"/>
            <w:u w:val="single"/>
            <w:lang w:eastAsia="en-AU"/>
          </w:rPr>
          <w:t>https://www.</w:t>
        </w:r>
        <w:r w:rsidR="000177E0" w:rsidRPr="000177E0">
          <w:rPr>
            <w:rFonts w:ascii="Times New Roman" w:eastAsia="Calibri" w:hAnsi="Times New Roman"/>
            <w:color w:val="0000FF"/>
            <w:sz w:val="24"/>
            <w:szCs w:val="24"/>
            <w:lang w:eastAsia="en-AU"/>
          </w:rPr>
          <w:t>tuck</w:t>
        </w:r>
        <w:r w:rsidR="000177E0" w:rsidRPr="000177E0">
          <w:rPr>
            <w:rFonts w:ascii="Times New Roman" w:eastAsia="Calibri" w:hAnsi="Times New Roman"/>
            <w:color w:val="0000FF"/>
            <w:sz w:val="24"/>
            <w:szCs w:val="24"/>
            <w:u w:val="single"/>
            <w:lang w:eastAsia="en-AU"/>
          </w:rPr>
          <w:t>.com/</w:t>
        </w:r>
      </w:hyperlink>
    </w:p>
    <w:p w:rsidR="000177E0" w:rsidRPr="000177E0" w:rsidRDefault="000177E0" w:rsidP="000177E0">
      <w:pPr>
        <w:rPr>
          <w:rFonts w:ascii="Times New Roman" w:eastAsia="Calibri" w:hAnsi="Times New Roman"/>
          <w:sz w:val="24"/>
          <w:szCs w:val="24"/>
          <w:lang w:eastAsia="en-AU"/>
        </w:rPr>
      </w:pPr>
      <w:r w:rsidRPr="000177E0">
        <w:rPr>
          <w:rFonts w:ascii="Verdana" w:eastAsia="Calibri" w:hAnsi="Verdana"/>
          <w:color w:val="000000"/>
          <w:sz w:val="20"/>
          <w:szCs w:val="20"/>
          <w:lang w:eastAsia="en-AU"/>
        </w:rPr>
        <w:t>Tuck is a community devoted to improving sleep hygiene, health and wellness through the creation and dissemination of comprehensive, unbiased, free web-based resources.</w:t>
      </w:r>
    </w:p>
    <w:p w:rsidR="000177E0" w:rsidRPr="000177E0" w:rsidRDefault="000177E0" w:rsidP="000177E0">
      <w:pPr>
        <w:rPr>
          <w:rFonts w:ascii="Times New Roman" w:eastAsia="Calibri" w:hAnsi="Times New Roman"/>
          <w:sz w:val="24"/>
          <w:szCs w:val="24"/>
          <w:lang w:eastAsia="en-AU"/>
        </w:rPr>
      </w:pPr>
    </w:p>
    <w:p w:rsidR="000177E0" w:rsidRPr="000177E0" w:rsidRDefault="000177E0" w:rsidP="000177E0">
      <w:pPr>
        <w:rPr>
          <w:rFonts w:ascii="Times New Roman" w:eastAsia="Calibri" w:hAnsi="Times New Roman"/>
          <w:b/>
          <w:bCs/>
          <w:sz w:val="24"/>
          <w:szCs w:val="24"/>
          <w:lang w:eastAsia="en-AU"/>
        </w:rPr>
      </w:pPr>
      <w:r w:rsidRPr="000177E0">
        <w:rPr>
          <w:rFonts w:ascii="Arial" w:eastAsia="Calibri" w:hAnsi="Arial" w:cs="Arial"/>
          <w:color w:val="000000"/>
          <w:sz w:val="20"/>
          <w:szCs w:val="20"/>
          <w:lang w:eastAsia="en-AU"/>
        </w:rPr>
        <w:t xml:space="preserve">A Guide to Downsizing for </w:t>
      </w:r>
      <w:proofErr w:type="gramStart"/>
      <w:r w:rsidRPr="000177E0">
        <w:rPr>
          <w:rFonts w:ascii="Arial" w:eastAsia="Calibri" w:hAnsi="Arial" w:cs="Arial"/>
          <w:color w:val="000000"/>
          <w:sz w:val="20"/>
          <w:szCs w:val="20"/>
          <w:lang w:eastAsia="en-AU"/>
        </w:rPr>
        <w:t>Seniors</w:t>
      </w:r>
      <w:proofErr w:type="gramEnd"/>
      <w:r w:rsidRPr="000177E0">
        <w:rPr>
          <w:rFonts w:ascii="Arial" w:eastAsia="Calibri" w:hAnsi="Arial" w:cs="Arial"/>
          <w:color w:val="000000"/>
          <w:sz w:val="20"/>
          <w:szCs w:val="20"/>
          <w:lang w:eastAsia="en-AU"/>
        </w:rPr>
        <w:t xml:space="preserve"> and Their Loved Ones</w:t>
      </w:r>
    </w:p>
    <w:p w:rsidR="000177E0" w:rsidRPr="000177E0" w:rsidRDefault="004047FA" w:rsidP="000177E0">
      <w:pPr>
        <w:rPr>
          <w:rFonts w:ascii="Times New Roman" w:eastAsia="Calibri" w:hAnsi="Times New Roman"/>
          <w:b/>
          <w:bCs/>
          <w:sz w:val="24"/>
          <w:szCs w:val="24"/>
          <w:lang w:eastAsia="en-AU"/>
        </w:rPr>
      </w:pPr>
      <w:hyperlink r:id="rId20" w:tgtFrame="_blank" w:history="1">
        <w:r w:rsidR="000177E0" w:rsidRPr="000177E0">
          <w:rPr>
            <w:rFonts w:ascii="Arial" w:eastAsia="Calibri" w:hAnsi="Arial" w:cs="Arial"/>
            <w:color w:val="1155CC"/>
            <w:sz w:val="20"/>
            <w:szCs w:val="20"/>
            <w:u w:val="single"/>
            <w:lang w:eastAsia="en-AU"/>
          </w:rPr>
          <w:t>https://www.redfin.com/blog/seniors-guide-to-downsizing</w:t>
        </w:r>
      </w:hyperlink>
    </w:p>
    <w:p w:rsidR="000177E0" w:rsidRDefault="000177E0" w:rsidP="000177E0">
      <w:pPr>
        <w:rPr>
          <w:rFonts w:ascii="Times New Roman" w:eastAsia="Calibri" w:hAnsi="Times New Roman"/>
          <w:sz w:val="24"/>
          <w:szCs w:val="24"/>
          <w:lang w:eastAsia="en-AU"/>
        </w:rPr>
      </w:pPr>
      <w:r w:rsidRPr="000177E0">
        <w:rPr>
          <w:rFonts w:ascii="Times New Roman" w:eastAsia="Calibri" w:hAnsi="Times New Roman"/>
          <w:sz w:val="24"/>
          <w:szCs w:val="24"/>
          <w:lang w:eastAsia="en-AU"/>
        </w:rPr>
        <w:t>This guide is designed to make the downsizing process as simple as possible for seniors and their loved ones. It will help prepare both house and senior for the transition, as well as offer advice to loved ones on the duties they can help perform. Keep the lines of communication open, take it one step at a time, and don’t rush into anything before you’re ready.</w:t>
      </w:r>
    </w:p>
    <w:p w:rsidR="000177E0" w:rsidRPr="000177E0" w:rsidRDefault="000177E0" w:rsidP="000177E0">
      <w:pPr>
        <w:rPr>
          <w:rFonts w:ascii="Times New Roman" w:eastAsia="Calibri" w:hAnsi="Times New Roman"/>
          <w:sz w:val="24"/>
          <w:szCs w:val="24"/>
          <w:lang w:eastAsia="en-AU"/>
        </w:rPr>
      </w:pPr>
    </w:p>
    <w:p w:rsidR="000177E0" w:rsidRPr="000177E0" w:rsidRDefault="000177E0" w:rsidP="000177E0">
      <w:pPr>
        <w:rPr>
          <w:rFonts w:ascii="Times New Roman" w:eastAsia="Calibri" w:hAnsi="Times New Roman"/>
          <w:b/>
          <w:bCs/>
          <w:sz w:val="24"/>
          <w:szCs w:val="24"/>
          <w:lang w:eastAsia="en-AU"/>
        </w:rPr>
      </w:pPr>
      <w:r w:rsidRPr="000177E0">
        <w:rPr>
          <w:rFonts w:ascii="Arial" w:eastAsia="Calibri" w:hAnsi="Arial" w:cs="Arial"/>
          <w:color w:val="000000"/>
          <w:sz w:val="20"/>
          <w:szCs w:val="20"/>
          <w:lang w:eastAsia="en-AU"/>
        </w:rPr>
        <w:t>Elderly Care House Design for Our Old Age</w:t>
      </w:r>
    </w:p>
    <w:p w:rsidR="000177E0" w:rsidRPr="000177E0" w:rsidRDefault="004047FA" w:rsidP="000177E0">
      <w:pPr>
        <w:rPr>
          <w:rFonts w:ascii="Times New Roman" w:eastAsia="Calibri" w:hAnsi="Times New Roman"/>
          <w:b/>
          <w:bCs/>
          <w:sz w:val="24"/>
          <w:szCs w:val="24"/>
          <w:lang w:eastAsia="en-AU"/>
        </w:rPr>
      </w:pPr>
      <w:hyperlink r:id="rId21" w:tgtFrame="_blank" w:history="1">
        <w:r w:rsidR="000177E0" w:rsidRPr="000177E0">
          <w:rPr>
            <w:rFonts w:ascii="Arial" w:eastAsia="Calibri" w:hAnsi="Arial" w:cs="Arial"/>
            <w:color w:val="1155CC"/>
            <w:sz w:val="20"/>
            <w:szCs w:val="20"/>
            <w:u w:val="single"/>
            <w:lang w:eastAsia="en-AU"/>
          </w:rPr>
          <w:t>https://dengarden.com/misc/Home-Design-Ideas-for-Our-Old-Age</w:t>
        </w:r>
      </w:hyperlink>
    </w:p>
    <w:p w:rsidR="000177E0" w:rsidRDefault="000177E0" w:rsidP="000177E0">
      <w:pPr>
        <w:rPr>
          <w:rFonts w:ascii="Times New Roman" w:eastAsia="Calibri" w:hAnsi="Times New Roman"/>
          <w:sz w:val="24"/>
          <w:szCs w:val="24"/>
          <w:lang w:eastAsia="en-AU"/>
        </w:rPr>
      </w:pPr>
      <w:r w:rsidRPr="000177E0">
        <w:rPr>
          <w:rFonts w:ascii="Times New Roman" w:eastAsia="Calibri" w:hAnsi="Times New Roman"/>
          <w:sz w:val="24"/>
          <w:szCs w:val="24"/>
          <w:lang w:eastAsia="en-AU"/>
        </w:rPr>
        <w:t>Take advantage of this rebuilding and renovating stage to turn your house into a home of the future. A place that is comfortable, safe and secure for everyone. Your house features must be comfortable and friendly for your kids when they are sti</w:t>
      </w:r>
      <w:r>
        <w:rPr>
          <w:rFonts w:ascii="Times New Roman" w:eastAsia="Calibri" w:hAnsi="Times New Roman"/>
          <w:sz w:val="24"/>
          <w:szCs w:val="24"/>
          <w:lang w:eastAsia="en-AU"/>
        </w:rPr>
        <w:t>ll young and as they grow older.</w:t>
      </w:r>
    </w:p>
    <w:p w:rsidR="000177E0" w:rsidRPr="000177E0" w:rsidRDefault="000177E0" w:rsidP="000177E0">
      <w:pPr>
        <w:rPr>
          <w:rFonts w:ascii="Times New Roman" w:eastAsia="Calibri" w:hAnsi="Times New Roman"/>
          <w:sz w:val="24"/>
          <w:szCs w:val="24"/>
          <w:lang w:eastAsia="en-AU"/>
        </w:rPr>
      </w:pPr>
    </w:p>
    <w:p w:rsidR="000177E0" w:rsidRPr="000177E0" w:rsidRDefault="000177E0" w:rsidP="000177E0">
      <w:pPr>
        <w:rPr>
          <w:rFonts w:ascii="Times New Roman" w:eastAsia="Calibri" w:hAnsi="Times New Roman"/>
          <w:b/>
          <w:bCs/>
          <w:sz w:val="24"/>
          <w:szCs w:val="24"/>
          <w:lang w:eastAsia="en-AU"/>
        </w:rPr>
      </w:pPr>
      <w:r w:rsidRPr="000177E0">
        <w:rPr>
          <w:rFonts w:ascii="Arial" w:eastAsia="Calibri" w:hAnsi="Arial" w:cs="Arial"/>
          <w:color w:val="222222"/>
          <w:sz w:val="20"/>
          <w:szCs w:val="20"/>
          <w:shd w:val="clear" w:color="auto" w:fill="FFFFFF"/>
          <w:lang w:eastAsia="en-AU"/>
        </w:rPr>
        <w:t xml:space="preserve">Budget-Friendly Smart Home Accommodations for </w:t>
      </w:r>
      <w:proofErr w:type="gramStart"/>
      <w:r w:rsidRPr="000177E0">
        <w:rPr>
          <w:rFonts w:ascii="Arial" w:eastAsia="Calibri" w:hAnsi="Arial" w:cs="Arial"/>
          <w:color w:val="222222"/>
          <w:sz w:val="20"/>
          <w:szCs w:val="20"/>
          <w:shd w:val="clear" w:color="auto" w:fill="FFFFFF"/>
          <w:lang w:eastAsia="en-AU"/>
        </w:rPr>
        <w:t>Seniors</w:t>
      </w:r>
      <w:proofErr w:type="gramEnd"/>
      <w:r w:rsidRPr="000177E0">
        <w:rPr>
          <w:rFonts w:ascii="Arial" w:eastAsia="Calibri" w:hAnsi="Arial" w:cs="Arial"/>
          <w:color w:val="222222"/>
          <w:sz w:val="20"/>
          <w:szCs w:val="20"/>
          <w:shd w:val="clear" w:color="auto" w:fill="FFFFFF"/>
          <w:lang w:eastAsia="en-AU"/>
        </w:rPr>
        <w:t xml:space="preserve"> and Individuals with Special Needs</w:t>
      </w:r>
    </w:p>
    <w:p w:rsidR="000177E0" w:rsidRPr="000177E0" w:rsidRDefault="004047FA" w:rsidP="000177E0">
      <w:pPr>
        <w:rPr>
          <w:rFonts w:ascii="Times New Roman" w:eastAsia="Calibri" w:hAnsi="Times New Roman"/>
          <w:b/>
          <w:bCs/>
          <w:sz w:val="24"/>
          <w:szCs w:val="24"/>
          <w:lang w:eastAsia="en-AU"/>
        </w:rPr>
      </w:pPr>
      <w:hyperlink r:id="rId22" w:tgtFrame="_blank" w:history="1">
        <w:r w:rsidR="000177E0" w:rsidRPr="000177E0">
          <w:rPr>
            <w:rFonts w:ascii="Arial" w:eastAsia="Calibri" w:hAnsi="Arial" w:cs="Arial"/>
            <w:color w:val="1155CC"/>
            <w:sz w:val="20"/>
            <w:szCs w:val="20"/>
            <w:u w:val="single"/>
            <w:shd w:val="clear" w:color="auto" w:fill="FFFFFF"/>
            <w:lang w:eastAsia="en-AU"/>
          </w:rPr>
          <w:t>https://www.homeadvisor.com/r/budget-friendly-smart-home-accommodations-for-seniors-and-individuals-with-special-needs/</w:t>
        </w:r>
      </w:hyperlink>
    </w:p>
    <w:p w:rsidR="000177E0" w:rsidRDefault="000177E0" w:rsidP="000177E0">
      <w:pPr>
        <w:rPr>
          <w:rFonts w:ascii="Times New Roman" w:eastAsia="Calibri" w:hAnsi="Times New Roman"/>
          <w:sz w:val="24"/>
          <w:szCs w:val="24"/>
          <w:lang w:eastAsia="en-AU"/>
        </w:rPr>
      </w:pPr>
      <w:r w:rsidRPr="000177E0">
        <w:rPr>
          <w:rFonts w:ascii="Times New Roman" w:eastAsia="Calibri" w:hAnsi="Times New Roman"/>
          <w:sz w:val="24"/>
          <w:szCs w:val="24"/>
          <w:lang w:eastAsia="en-AU"/>
        </w:rPr>
        <w:t>This guide was designed to provide a thorough understanding of the latest smart home technology, and suggestions for specific software and devices that can be incorporated into a home to accommodate each of seven of the most common types of disabilities: hearing difficulty, vision difficulty, speech/language difficulty, cognitive difficulty or memory loss, ambulatory difficult, arthritis, and self-care/independent living difficulty.</w:t>
      </w:r>
    </w:p>
    <w:p w:rsidR="000177E0" w:rsidRPr="000177E0" w:rsidRDefault="000177E0" w:rsidP="000177E0">
      <w:pPr>
        <w:rPr>
          <w:rFonts w:ascii="Times New Roman" w:eastAsia="Calibri" w:hAnsi="Times New Roman"/>
          <w:sz w:val="24"/>
          <w:szCs w:val="24"/>
          <w:lang w:eastAsia="en-AU"/>
        </w:rPr>
      </w:pPr>
    </w:p>
    <w:p w:rsidR="000177E0" w:rsidRPr="000177E0" w:rsidRDefault="000177E0" w:rsidP="000177E0">
      <w:pPr>
        <w:rPr>
          <w:rFonts w:ascii="Times New Roman" w:eastAsia="Calibri" w:hAnsi="Times New Roman"/>
          <w:b/>
          <w:bCs/>
          <w:sz w:val="24"/>
          <w:szCs w:val="24"/>
          <w:lang w:eastAsia="en-AU"/>
        </w:rPr>
      </w:pPr>
      <w:r w:rsidRPr="000177E0">
        <w:rPr>
          <w:rFonts w:ascii="Arial" w:eastAsia="Calibri" w:hAnsi="Arial" w:cs="Arial"/>
          <w:color w:val="000000"/>
          <w:sz w:val="20"/>
          <w:szCs w:val="20"/>
          <w:lang w:eastAsia="en-AU"/>
        </w:rPr>
        <w:t xml:space="preserve">Nutritional Needs for </w:t>
      </w:r>
      <w:proofErr w:type="gramStart"/>
      <w:r w:rsidRPr="000177E0">
        <w:rPr>
          <w:rFonts w:ascii="Arial" w:eastAsia="Calibri" w:hAnsi="Arial" w:cs="Arial"/>
          <w:color w:val="000000"/>
          <w:sz w:val="20"/>
          <w:szCs w:val="20"/>
          <w:lang w:eastAsia="en-AU"/>
        </w:rPr>
        <w:t>Seniors</w:t>
      </w:r>
      <w:proofErr w:type="gramEnd"/>
    </w:p>
    <w:p w:rsidR="000177E0" w:rsidRPr="000177E0" w:rsidRDefault="004047FA" w:rsidP="000177E0">
      <w:pPr>
        <w:rPr>
          <w:rFonts w:ascii="Times New Roman" w:eastAsia="Calibri" w:hAnsi="Times New Roman"/>
          <w:b/>
          <w:bCs/>
          <w:sz w:val="24"/>
          <w:szCs w:val="24"/>
          <w:lang w:eastAsia="en-AU"/>
        </w:rPr>
      </w:pPr>
      <w:hyperlink r:id="rId23" w:tgtFrame="_blank" w:history="1">
        <w:r w:rsidR="000177E0" w:rsidRPr="000177E0">
          <w:rPr>
            <w:rFonts w:ascii="Arial" w:eastAsia="Calibri" w:hAnsi="Arial" w:cs="Arial"/>
            <w:color w:val="1155CC"/>
            <w:sz w:val="20"/>
            <w:szCs w:val="20"/>
            <w:u w:val="single"/>
            <w:lang w:eastAsia="en-AU"/>
          </w:rPr>
          <w:t>http://www.parentgiving.com/elder-care/nutritional-needs-for-seniors/</w:t>
        </w:r>
      </w:hyperlink>
    </w:p>
    <w:p w:rsidR="000177E0" w:rsidRDefault="000177E0" w:rsidP="000177E0">
      <w:pPr>
        <w:rPr>
          <w:rFonts w:ascii="Times New Roman" w:eastAsia="Calibri" w:hAnsi="Times New Roman"/>
          <w:sz w:val="24"/>
          <w:szCs w:val="24"/>
          <w:lang w:eastAsia="en-AU"/>
        </w:rPr>
      </w:pPr>
      <w:r w:rsidRPr="000177E0">
        <w:rPr>
          <w:rFonts w:ascii="Times New Roman" w:eastAsia="Calibri" w:hAnsi="Times New Roman"/>
          <w:sz w:val="24"/>
          <w:szCs w:val="24"/>
          <w:lang w:eastAsia="en-AU"/>
        </w:rPr>
        <w:t>As people age, their bodies naturally begin to break down and need more vitamins, minerals, and supplements than ever before. There’s nothing that can be done about that, but seniors can begin to start changing their diets before they reach this point. By adding just a few things to a diet, seniors can avoid losing muscle mass, lessen joint pain, and lower their risk of some diseases.</w:t>
      </w:r>
    </w:p>
    <w:p w:rsidR="000177E0" w:rsidRPr="000177E0" w:rsidRDefault="000177E0" w:rsidP="000177E0">
      <w:pPr>
        <w:rPr>
          <w:rFonts w:ascii="Times New Roman" w:eastAsia="Calibri" w:hAnsi="Times New Roman"/>
          <w:sz w:val="24"/>
          <w:szCs w:val="24"/>
          <w:lang w:eastAsia="en-AU"/>
        </w:rPr>
      </w:pPr>
    </w:p>
    <w:p w:rsidR="000177E0" w:rsidRPr="000177E0" w:rsidRDefault="000177E0" w:rsidP="000177E0">
      <w:pPr>
        <w:rPr>
          <w:rFonts w:ascii="Times New Roman" w:eastAsia="Calibri" w:hAnsi="Times New Roman"/>
          <w:b/>
          <w:bCs/>
          <w:sz w:val="24"/>
          <w:szCs w:val="24"/>
          <w:lang w:eastAsia="en-AU"/>
        </w:rPr>
      </w:pPr>
      <w:r w:rsidRPr="000177E0">
        <w:rPr>
          <w:rFonts w:ascii="Arial" w:eastAsia="Calibri" w:hAnsi="Arial" w:cs="Arial"/>
          <w:color w:val="000000"/>
          <w:sz w:val="20"/>
          <w:szCs w:val="20"/>
          <w:lang w:eastAsia="en-AU"/>
        </w:rPr>
        <w:t>10 Dating Safety Tips for Senior Women</w:t>
      </w:r>
    </w:p>
    <w:p w:rsidR="000177E0" w:rsidRPr="000177E0" w:rsidRDefault="004047FA" w:rsidP="000177E0">
      <w:pPr>
        <w:rPr>
          <w:rFonts w:ascii="Times New Roman" w:eastAsia="Calibri" w:hAnsi="Times New Roman"/>
          <w:b/>
          <w:bCs/>
          <w:sz w:val="24"/>
          <w:szCs w:val="24"/>
          <w:lang w:eastAsia="en-AU"/>
        </w:rPr>
      </w:pPr>
      <w:hyperlink r:id="rId24" w:tgtFrame="_blank" w:history="1">
        <w:r w:rsidR="000177E0" w:rsidRPr="000177E0">
          <w:rPr>
            <w:rFonts w:ascii="Arial" w:eastAsia="Calibri" w:hAnsi="Arial" w:cs="Arial"/>
            <w:color w:val="1155CC"/>
            <w:sz w:val="20"/>
            <w:szCs w:val="20"/>
            <w:u w:val="single"/>
            <w:lang w:eastAsia="en-AU"/>
          </w:rPr>
          <w:t>http://www.datingadvice.com/advice/10-dating-safety-tips-senior-women</w:t>
        </w:r>
      </w:hyperlink>
    </w:p>
    <w:p w:rsidR="000177E0" w:rsidRDefault="000177E0" w:rsidP="000177E0">
      <w:pPr>
        <w:rPr>
          <w:rFonts w:ascii="Times New Roman" w:eastAsia="Calibri" w:hAnsi="Times New Roman"/>
          <w:sz w:val="24"/>
          <w:szCs w:val="24"/>
          <w:lang w:eastAsia="en-AU"/>
        </w:rPr>
      </w:pPr>
      <w:r w:rsidRPr="000177E0">
        <w:rPr>
          <w:rFonts w:ascii="Times New Roman" w:eastAsia="Calibri" w:hAnsi="Times New Roman"/>
          <w:sz w:val="24"/>
          <w:szCs w:val="24"/>
          <w:lang w:eastAsia="en-AU"/>
        </w:rPr>
        <w:t>You know a lot about the ways of the world, and you are fully able to take care of yourself. But safety always has to be your first concern when you are venturing back into the dating scene, where an atmosphere of implied trust can put a woman at her most vulnerable.</w:t>
      </w:r>
    </w:p>
    <w:p w:rsidR="000177E0" w:rsidRPr="000177E0" w:rsidRDefault="000177E0" w:rsidP="000177E0">
      <w:pPr>
        <w:rPr>
          <w:rFonts w:ascii="Times New Roman" w:eastAsia="Calibri" w:hAnsi="Times New Roman"/>
          <w:sz w:val="24"/>
          <w:szCs w:val="24"/>
          <w:lang w:eastAsia="en-AU"/>
        </w:rPr>
      </w:pPr>
    </w:p>
    <w:p w:rsidR="000177E0" w:rsidRPr="000177E0" w:rsidRDefault="000177E0" w:rsidP="000177E0">
      <w:pPr>
        <w:rPr>
          <w:rFonts w:ascii="Times New Roman" w:eastAsia="Calibri" w:hAnsi="Times New Roman"/>
          <w:b/>
          <w:bCs/>
          <w:sz w:val="24"/>
          <w:szCs w:val="24"/>
          <w:lang w:eastAsia="en-AU"/>
        </w:rPr>
      </w:pPr>
      <w:r w:rsidRPr="000177E0">
        <w:rPr>
          <w:rFonts w:ascii="Arial" w:eastAsia="Calibri" w:hAnsi="Arial" w:cs="Arial"/>
          <w:color w:val="222222"/>
          <w:sz w:val="20"/>
          <w:szCs w:val="20"/>
          <w:shd w:val="clear" w:color="auto" w:fill="FFFFFF"/>
          <w:lang w:eastAsia="en-AU"/>
        </w:rPr>
        <w:t xml:space="preserve">Healing </w:t>
      </w:r>
      <w:proofErr w:type="gramStart"/>
      <w:r w:rsidRPr="000177E0">
        <w:rPr>
          <w:rFonts w:ascii="Arial" w:eastAsia="Calibri" w:hAnsi="Arial" w:cs="Arial"/>
          <w:color w:val="222222"/>
          <w:sz w:val="20"/>
          <w:szCs w:val="20"/>
          <w:shd w:val="clear" w:color="auto" w:fill="FFFFFF"/>
          <w:lang w:eastAsia="en-AU"/>
        </w:rPr>
        <w:t>After</w:t>
      </w:r>
      <w:proofErr w:type="gramEnd"/>
      <w:r w:rsidRPr="000177E0">
        <w:rPr>
          <w:rFonts w:ascii="Arial" w:eastAsia="Calibri" w:hAnsi="Arial" w:cs="Arial"/>
          <w:color w:val="222222"/>
          <w:sz w:val="20"/>
          <w:szCs w:val="20"/>
          <w:shd w:val="clear" w:color="auto" w:fill="FFFFFF"/>
          <w:lang w:eastAsia="en-AU"/>
        </w:rPr>
        <w:t xml:space="preserve"> a Lifetime of Struggling with Addiction: The Senior’s Guide to Reconnecting with Adult Children</w:t>
      </w:r>
    </w:p>
    <w:p w:rsidR="000177E0" w:rsidRPr="000177E0" w:rsidRDefault="004047FA" w:rsidP="000177E0">
      <w:pPr>
        <w:rPr>
          <w:rFonts w:ascii="Times New Roman" w:eastAsia="Calibri" w:hAnsi="Times New Roman"/>
          <w:b/>
          <w:bCs/>
          <w:sz w:val="24"/>
          <w:szCs w:val="24"/>
          <w:lang w:eastAsia="en-AU"/>
        </w:rPr>
      </w:pPr>
      <w:hyperlink r:id="rId25" w:tgtFrame="_blank" w:history="1">
        <w:r w:rsidR="000177E0" w:rsidRPr="000177E0">
          <w:rPr>
            <w:rFonts w:ascii="Arial" w:eastAsia="Calibri" w:hAnsi="Arial" w:cs="Arial"/>
            <w:color w:val="1155CC"/>
            <w:sz w:val="20"/>
            <w:szCs w:val="20"/>
            <w:u w:val="single"/>
            <w:shd w:val="clear" w:color="auto" w:fill="FFFFFF"/>
            <w:lang w:eastAsia="en-AU"/>
          </w:rPr>
          <w:t>https://www.adrugrehab.org/seniors-guide-reconnecting-adult-children/</w:t>
        </w:r>
      </w:hyperlink>
    </w:p>
    <w:p w:rsidR="000177E0" w:rsidRDefault="000177E0" w:rsidP="000177E0">
      <w:pPr>
        <w:rPr>
          <w:rFonts w:ascii="Times New Roman" w:eastAsia="Calibri" w:hAnsi="Times New Roman"/>
          <w:sz w:val="24"/>
          <w:szCs w:val="24"/>
          <w:lang w:eastAsia="en-AU"/>
        </w:rPr>
      </w:pPr>
      <w:r w:rsidRPr="000177E0">
        <w:rPr>
          <w:rFonts w:ascii="Times New Roman" w:eastAsia="Calibri" w:hAnsi="Times New Roman"/>
          <w:sz w:val="24"/>
          <w:szCs w:val="24"/>
          <w:lang w:eastAsia="en-AU"/>
        </w:rPr>
        <w:t>If you’re a senior in addiction recovery seeking to rebuild relationships with your adult children, this guide can help you navigate the challenging road ahead. It will help you before, while, and after you make contact and offer advice on the best ways to do so.</w:t>
      </w:r>
    </w:p>
    <w:p w:rsidR="000177E0" w:rsidRPr="000177E0" w:rsidRDefault="000177E0" w:rsidP="000177E0">
      <w:pPr>
        <w:rPr>
          <w:rFonts w:ascii="Times New Roman" w:eastAsia="Calibri" w:hAnsi="Times New Roman"/>
          <w:sz w:val="24"/>
          <w:szCs w:val="24"/>
          <w:lang w:eastAsia="en-AU"/>
        </w:rPr>
      </w:pPr>
    </w:p>
    <w:p w:rsidR="000177E0" w:rsidRPr="000177E0" w:rsidRDefault="000177E0" w:rsidP="000177E0">
      <w:pPr>
        <w:rPr>
          <w:rFonts w:ascii="Times New Roman" w:eastAsia="Calibri" w:hAnsi="Times New Roman"/>
          <w:b/>
          <w:bCs/>
          <w:sz w:val="24"/>
          <w:szCs w:val="24"/>
          <w:lang w:eastAsia="en-AU"/>
        </w:rPr>
      </w:pPr>
      <w:r w:rsidRPr="000177E0">
        <w:rPr>
          <w:rFonts w:ascii="Arial" w:eastAsia="Calibri" w:hAnsi="Arial" w:cs="Arial"/>
          <w:color w:val="222222"/>
          <w:sz w:val="20"/>
          <w:szCs w:val="20"/>
          <w:shd w:val="clear" w:color="auto" w:fill="FFFFFF"/>
          <w:lang w:eastAsia="en-AU"/>
        </w:rPr>
        <w:t>The Elderly and Prescription Drug Misuse and Abuse</w:t>
      </w:r>
    </w:p>
    <w:p w:rsidR="000177E0" w:rsidRPr="000177E0" w:rsidRDefault="004047FA" w:rsidP="000177E0">
      <w:pPr>
        <w:rPr>
          <w:rFonts w:ascii="Times New Roman" w:eastAsia="Calibri" w:hAnsi="Times New Roman"/>
          <w:b/>
          <w:bCs/>
          <w:sz w:val="24"/>
          <w:szCs w:val="24"/>
          <w:lang w:eastAsia="en-AU"/>
        </w:rPr>
      </w:pPr>
      <w:hyperlink r:id="rId26" w:tgtFrame="_blank" w:history="1">
        <w:r w:rsidR="000177E0" w:rsidRPr="000177E0">
          <w:rPr>
            <w:rFonts w:ascii="Arial" w:eastAsia="Calibri" w:hAnsi="Arial" w:cs="Arial"/>
            <w:color w:val="1155CC"/>
            <w:sz w:val="20"/>
            <w:szCs w:val="20"/>
            <w:u w:val="single"/>
            <w:shd w:val="clear" w:color="auto" w:fill="FFFFFF"/>
            <w:lang w:eastAsia="en-AU"/>
          </w:rPr>
          <w:t>http://www.cars-rp.org/publications/Prevention%20Tactics/PT09.02.08.pdf</w:t>
        </w:r>
      </w:hyperlink>
    </w:p>
    <w:p w:rsidR="000177E0" w:rsidRDefault="000177E0" w:rsidP="000177E0">
      <w:pPr>
        <w:rPr>
          <w:rFonts w:ascii="Times New Roman" w:eastAsia="Calibri" w:hAnsi="Times New Roman"/>
          <w:sz w:val="24"/>
          <w:szCs w:val="24"/>
          <w:lang w:eastAsia="en-AU"/>
        </w:rPr>
      </w:pPr>
      <w:r w:rsidRPr="000177E0">
        <w:rPr>
          <w:rFonts w:ascii="Times New Roman" w:eastAsia="Calibri" w:hAnsi="Times New Roman"/>
          <w:sz w:val="24"/>
          <w:szCs w:val="24"/>
          <w:lang w:eastAsia="en-AU"/>
        </w:rPr>
        <w:lastRenderedPageBreak/>
        <w:t xml:space="preserve">Elderly individuals are particularly vulnerable to prescription drug misuse. Misuse is defined as non-adherence to prescription directions and can be either </w:t>
      </w:r>
      <w:proofErr w:type="spellStart"/>
      <w:r w:rsidRPr="000177E0">
        <w:rPr>
          <w:rFonts w:ascii="Times New Roman" w:eastAsia="Calibri" w:hAnsi="Times New Roman"/>
          <w:sz w:val="24"/>
          <w:szCs w:val="24"/>
          <w:lang w:eastAsia="en-AU"/>
        </w:rPr>
        <w:t>willful</w:t>
      </w:r>
      <w:proofErr w:type="spellEnd"/>
      <w:r w:rsidRPr="000177E0">
        <w:rPr>
          <w:rFonts w:ascii="Times New Roman" w:eastAsia="Calibri" w:hAnsi="Times New Roman"/>
          <w:sz w:val="24"/>
          <w:szCs w:val="24"/>
          <w:lang w:eastAsia="en-AU"/>
        </w:rPr>
        <w:t xml:space="preserve"> or accidental. </w:t>
      </w:r>
    </w:p>
    <w:p w:rsidR="000177E0" w:rsidRPr="000177E0" w:rsidRDefault="000177E0" w:rsidP="000177E0">
      <w:pPr>
        <w:rPr>
          <w:rFonts w:ascii="Times New Roman" w:eastAsia="Calibri" w:hAnsi="Times New Roman"/>
          <w:sz w:val="24"/>
          <w:szCs w:val="24"/>
          <w:lang w:eastAsia="en-AU"/>
        </w:rPr>
      </w:pPr>
    </w:p>
    <w:p w:rsidR="000177E0" w:rsidRPr="000177E0" w:rsidRDefault="000177E0" w:rsidP="000177E0">
      <w:pPr>
        <w:rPr>
          <w:rFonts w:ascii="Times New Roman" w:eastAsia="Calibri" w:hAnsi="Times New Roman"/>
          <w:sz w:val="24"/>
          <w:szCs w:val="24"/>
          <w:lang w:eastAsia="en-AU"/>
        </w:rPr>
      </w:pPr>
      <w:r w:rsidRPr="000177E0">
        <w:rPr>
          <w:rFonts w:ascii="Times New Roman" w:eastAsia="Calibri" w:hAnsi="Times New Roman"/>
          <w:sz w:val="24"/>
          <w:szCs w:val="24"/>
          <w:lang w:eastAsia="en-AU"/>
        </w:rPr>
        <w:t>Mesothelioma Justice Network</w:t>
      </w:r>
    </w:p>
    <w:p w:rsidR="000177E0" w:rsidRPr="000177E0" w:rsidRDefault="004047FA" w:rsidP="000177E0">
      <w:pPr>
        <w:rPr>
          <w:rFonts w:ascii="Times New Roman" w:eastAsia="Calibri" w:hAnsi="Times New Roman"/>
          <w:sz w:val="24"/>
          <w:szCs w:val="24"/>
          <w:lang w:eastAsia="en-AU"/>
        </w:rPr>
      </w:pPr>
      <w:hyperlink r:id="rId27" w:history="1">
        <w:r w:rsidR="000177E0" w:rsidRPr="000177E0">
          <w:rPr>
            <w:rFonts w:ascii="Times New Roman" w:eastAsia="Calibri" w:hAnsi="Times New Roman"/>
            <w:color w:val="0000FF"/>
            <w:sz w:val="24"/>
            <w:szCs w:val="24"/>
            <w:u w:val="single"/>
            <w:lang w:eastAsia="en-AU"/>
          </w:rPr>
          <w:t>https://www.asbestos.net/</w:t>
        </w:r>
      </w:hyperlink>
    </w:p>
    <w:p w:rsidR="000177E0" w:rsidRDefault="000177E0" w:rsidP="000177E0">
      <w:pPr>
        <w:rPr>
          <w:rFonts w:ascii="Times New Roman" w:eastAsia="Calibri" w:hAnsi="Times New Roman"/>
          <w:sz w:val="24"/>
          <w:szCs w:val="24"/>
          <w:lang w:eastAsia="en-AU"/>
        </w:rPr>
      </w:pPr>
      <w:r w:rsidRPr="000177E0">
        <w:rPr>
          <w:rFonts w:ascii="Arial" w:eastAsia="Calibri" w:hAnsi="Arial" w:cs="Arial"/>
          <w:color w:val="000000"/>
          <w:lang w:eastAsia="en-AU"/>
        </w:rPr>
        <w:t>Our website and everyone involved with it are dedicated to improving the overall quality of life for individuals who have been diagnosed with an asbestos-related disease. We strive to be one of the top comprehensive and educational resources online to help support sick patients and their families. Our website provides hundreds of pages with the most current and detailed information about the asbestos industry and its medical impacts.</w:t>
      </w:r>
      <w:r w:rsidRPr="000177E0">
        <w:rPr>
          <w:rFonts w:ascii="Times New Roman" w:eastAsia="Calibri" w:hAnsi="Times New Roman"/>
          <w:sz w:val="24"/>
          <w:szCs w:val="24"/>
          <w:lang w:eastAsia="en-AU"/>
        </w:rPr>
        <w:t>  </w:t>
      </w:r>
    </w:p>
    <w:p w:rsidR="000177E0" w:rsidRPr="000177E0" w:rsidRDefault="000177E0" w:rsidP="000177E0">
      <w:pPr>
        <w:rPr>
          <w:rFonts w:ascii="Times New Roman" w:eastAsia="Calibri" w:hAnsi="Times New Roman"/>
          <w:sz w:val="24"/>
          <w:szCs w:val="24"/>
          <w:lang w:eastAsia="en-AU"/>
        </w:rPr>
      </w:pPr>
    </w:p>
    <w:p w:rsidR="000177E0" w:rsidRPr="000177E0" w:rsidRDefault="000177E0" w:rsidP="000177E0">
      <w:pPr>
        <w:rPr>
          <w:rFonts w:ascii="Times New Roman" w:eastAsia="Calibri" w:hAnsi="Times New Roman"/>
          <w:sz w:val="24"/>
          <w:szCs w:val="24"/>
          <w:lang w:eastAsia="en-AU"/>
        </w:rPr>
      </w:pPr>
      <w:r w:rsidRPr="000177E0">
        <w:rPr>
          <w:rFonts w:ascii="Arial" w:eastAsia="Calibri" w:hAnsi="Arial" w:cs="Arial"/>
          <w:color w:val="000000"/>
          <w:lang w:eastAsia="en-AU"/>
        </w:rPr>
        <w:t>Background</w:t>
      </w:r>
      <w:r w:rsidRPr="000177E0">
        <w:rPr>
          <w:rFonts w:ascii="Arial" w:eastAsia="Calibri" w:hAnsi="Arial" w:cs="Arial"/>
          <w:lang w:eastAsia="en-AU"/>
        </w:rPr>
        <w:t xml:space="preserve"> </w:t>
      </w:r>
      <w:hyperlink r:id="rId28" w:history="1">
        <w:r w:rsidRPr="000177E0">
          <w:rPr>
            <w:rFonts w:ascii="Arial" w:eastAsia="Calibri" w:hAnsi="Arial" w:cs="Arial"/>
            <w:lang w:eastAsia="en-AU"/>
          </w:rPr>
          <w:t>checks.org</w:t>
        </w:r>
      </w:hyperlink>
    </w:p>
    <w:p w:rsidR="000177E0" w:rsidRPr="000177E0" w:rsidRDefault="004047FA" w:rsidP="000177E0">
      <w:pPr>
        <w:rPr>
          <w:rFonts w:ascii="Times New Roman" w:eastAsia="Calibri" w:hAnsi="Times New Roman"/>
          <w:sz w:val="24"/>
          <w:szCs w:val="24"/>
          <w:lang w:eastAsia="en-AU"/>
        </w:rPr>
      </w:pPr>
      <w:hyperlink r:id="rId29" w:history="1">
        <w:r w:rsidR="000177E0" w:rsidRPr="000177E0">
          <w:rPr>
            <w:rFonts w:ascii="Arial" w:eastAsia="Calibri" w:hAnsi="Arial" w:cs="Arial"/>
            <w:color w:val="0000FF"/>
            <w:u w:val="single"/>
            <w:lang w:eastAsia="en-AU"/>
          </w:rPr>
          <w:t>http://backgroundchecks.org/</w:t>
        </w:r>
      </w:hyperlink>
    </w:p>
    <w:p w:rsidR="000177E0" w:rsidRPr="000177E0" w:rsidRDefault="000177E0" w:rsidP="000177E0">
      <w:pPr>
        <w:rPr>
          <w:rFonts w:ascii="Times New Roman" w:eastAsia="Calibri" w:hAnsi="Times New Roman"/>
          <w:sz w:val="24"/>
          <w:szCs w:val="24"/>
          <w:lang w:eastAsia="en-AU"/>
        </w:rPr>
      </w:pPr>
      <w:r w:rsidRPr="000177E0">
        <w:rPr>
          <w:rFonts w:ascii="Arial" w:eastAsia="Calibri" w:hAnsi="Arial" w:cs="Arial"/>
          <w:color w:val="000000"/>
          <w:lang w:eastAsia="en-AU"/>
        </w:rPr>
        <w:t>The fundamental aim of caregivers and elderly people who want to retain their independence for as long as possible is to find a way to stay safe while continuing to live in familiar surroundings and a medical alert system could potentially help achieve that aim. This resource looks at the best medical alert systems and the pros and cons attached to them so that anyone considering installing one can make a more informed decision.</w:t>
      </w:r>
      <w:r w:rsidRPr="000177E0">
        <w:rPr>
          <w:rFonts w:ascii="Times New Roman" w:eastAsia="Calibri" w:hAnsi="Times New Roman"/>
          <w:sz w:val="24"/>
          <w:szCs w:val="24"/>
          <w:lang w:eastAsia="en-AU"/>
        </w:rPr>
        <w:t>  </w:t>
      </w:r>
    </w:p>
    <w:p w:rsidR="000177E0" w:rsidRPr="000177E0" w:rsidRDefault="000177E0" w:rsidP="00124557">
      <w:pPr>
        <w:jc w:val="center"/>
        <w:rPr>
          <w:rFonts w:asciiTheme="majorHAnsi" w:hAnsiTheme="majorHAnsi" w:cstheme="majorHAnsi"/>
          <w:i/>
          <w:sz w:val="28"/>
          <w:szCs w:val="28"/>
        </w:rPr>
      </w:pPr>
    </w:p>
    <w:p w:rsidR="00124557" w:rsidRPr="00B85888" w:rsidRDefault="00124557" w:rsidP="00124557">
      <w:pPr>
        <w:jc w:val="center"/>
        <w:rPr>
          <w:rFonts w:asciiTheme="majorHAnsi" w:eastAsia="Times New Roman" w:hAnsiTheme="majorHAnsi" w:cstheme="majorHAnsi"/>
          <w:b/>
          <w:sz w:val="24"/>
          <w:szCs w:val="24"/>
          <w:lang w:val="en-US"/>
        </w:rPr>
      </w:pPr>
    </w:p>
    <w:p w:rsidR="000761A4" w:rsidRPr="00A62309" w:rsidRDefault="00124557" w:rsidP="00A62309">
      <w:pPr>
        <w:jc w:val="center"/>
        <w:rPr>
          <w:rFonts w:asciiTheme="majorHAnsi" w:eastAsia="Times New Roman" w:hAnsiTheme="majorHAnsi" w:cstheme="majorHAnsi"/>
          <w:b/>
          <w:sz w:val="32"/>
          <w:szCs w:val="32"/>
          <w:lang w:val="en-US"/>
        </w:rPr>
      </w:pPr>
      <w:r>
        <w:rPr>
          <w:rFonts w:asciiTheme="majorHAnsi" w:eastAsia="Times New Roman" w:hAnsiTheme="majorHAnsi" w:cstheme="majorHAnsi"/>
          <w:b/>
          <w:sz w:val="32"/>
          <w:szCs w:val="32"/>
          <w:lang w:val="en-US"/>
        </w:rPr>
        <w:t>Publications by me</w:t>
      </w:r>
      <w:r w:rsidR="00A62309">
        <w:rPr>
          <w:rFonts w:asciiTheme="majorHAnsi" w:eastAsia="Times New Roman" w:hAnsiTheme="majorHAnsi" w:cstheme="majorHAnsi"/>
          <w:b/>
          <w:sz w:val="32"/>
          <w:szCs w:val="32"/>
          <w:lang w:val="en-US"/>
        </w:rPr>
        <w:t>mbers</w:t>
      </w:r>
    </w:p>
    <w:p w:rsidR="000761A4" w:rsidRPr="00A62309" w:rsidRDefault="00A62309" w:rsidP="00124557">
      <w:pPr>
        <w:jc w:val="center"/>
        <w:rPr>
          <w:rFonts w:asciiTheme="majorHAnsi" w:hAnsiTheme="majorHAnsi" w:cstheme="majorHAnsi"/>
        </w:rPr>
      </w:pPr>
      <w:r w:rsidRPr="00A62309">
        <w:rPr>
          <w:rFonts w:asciiTheme="majorHAnsi" w:hAnsiTheme="majorHAnsi" w:cstheme="majorHAnsi"/>
        </w:rPr>
        <w:t>Fuller-Tyszkiewicz, M., Richardson, B., Little, K., Teague, S., Hartley-Clark, L., Capic, T</w:t>
      </w:r>
      <w:proofErr w:type="gramStart"/>
      <w:r w:rsidRPr="00A62309">
        <w:rPr>
          <w:rFonts w:asciiTheme="majorHAnsi" w:hAnsiTheme="majorHAnsi" w:cstheme="majorHAnsi"/>
        </w:rPr>
        <w:t>., . . .</w:t>
      </w:r>
      <w:proofErr w:type="gramEnd"/>
      <w:r w:rsidRPr="00A62309">
        <w:rPr>
          <w:rFonts w:asciiTheme="majorHAnsi" w:hAnsiTheme="majorHAnsi" w:cstheme="majorHAnsi"/>
        </w:rPr>
        <w:t xml:space="preserve"> Hutchinson, D. (2017). </w:t>
      </w:r>
      <w:r w:rsidRPr="00A62309">
        <w:rPr>
          <w:rFonts w:asciiTheme="majorHAnsi" w:hAnsiTheme="majorHAnsi" w:cstheme="majorHAnsi"/>
          <w:i/>
          <w:iCs/>
        </w:rPr>
        <w:t xml:space="preserve">The </w:t>
      </w:r>
      <w:proofErr w:type="spellStart"/>
      <w:r w:rsidRPr="00A62309">
        <w:rPr>
          <w:rFonts w:asciiTheme="majorHAnsi" w:hAnsiTheme="majorHAnsi" w:cstheme="majorHAnsi"/>
          <w:i/>
          <w:iCs/>
        </w:rPr>
        <w:t>StressLess</w:t>
      </w:r>
      <w:proofErr w:type="spellEnd"/>
      <w:r w:rsidRPr="00A62309">
        <w:rPr>
          <w:rFonts w:asciiTheme="majorHAnsi" w:hAnsiTheme="majorHAnsi" w:cstheme="majorHAnsi"/>
          <w:i/>
          <w:iCs/>
        </w:rPr>
        <w:t xml:space="preserve"> Mobile App Study: Helping carers thrive</w:t>
      </w:r>
      <w:r w:rsidRPr="00A62309">
        <w:rPr>
          <w:rFonts w:asciiTheme="majorHAnsi" w:hAnsiTheme="majorHAnsi" w:cstheme="majorHAnsi"/>
        </w:rPr>
        <w:t xml:space="preserve">. Melbourne: Australian Centre on Quality of Life, Deakin University, Burwood </w:t>
      </w:r>
      <w:hyperlink r:id="rId30" w:history="1">
        <w:r w:rsidRPr="00A62309">
          <w:rPr>
            <w:rStyle w:val="Hyperlink"/>
            <w:rFonts w:asciiTheme="majorHAnsi" w:hAnsiTheme="majorHAnsi" w:cstheme="majorHAnsi"/>
          </w:rPr>
          <w:t>http://www.acqol.com.au/uploads/surveys/AU%20StressLess%20Report_2017.pdf</w:t>
        </w:r>
      </w:hyperlink>
      <w:r w:rsidRPr="00A62309">
        <w:rPr>
          <w:rFonts w:asciiTheme="majorHAnsi" w:hAnsiTheme="majorHAnsi" w:cstheme="majorHAnsi"/>
        </w:rPr>
        <w:t>.</w:t>
      </w:r>
    </w:p>
    <w:p w:rsidR="00A62309" w:rsidRDefault="00A62309" w:rsidP="00124557">
      <w:pPr>
        <w:jc w:val="center"/>
        <w:rPr>
          <w:rFonts w:ascii="Segoe UI" w:hAnsi="Segoe UI" w:cs="Segoe UI"/>
          <w:sz w:val="18"/>
          <w:szCs w:val="18"/>
        </w:rPr>
      </w:pPr>
    </w:p>
    <w:p w:rsidR="00A62309" w:rsidRPr="00A62309" w:rsidRDefault="00A62309" w:rsidP="00A62309">
      <w:pPr>
        <w:autoSpaceDE w:val="0"/>
        <w:autoSpaceDN w:val="0"/>
        <w:adjustRightInd w:val="0"/>
        <w:rPr>
          <w:rFonts w:asciiTheme="majorHAnsi" w:hAnsiTheme="majorHAnsi" w:cstheme="majorHAnsi"/>
          <w:color w:val="000000"/>
          <w:sz w:val="24"/>
          <w:szCs w:val="24"/>
        </w:rPr>
      </w:pPr>
      <w:r w:rsidRPr="00A62309">
        <w:rPr>
          <w:rFonts w:asciiTheme="majorHAnsi" w:hAnsiTheme="majorHAnsi" w:cstheme="majorHAnsi"/>
          <w:color w:val="000000"/>
          <w:sz w:val="24"/>
          <w:szCs w:val="24"/>
        </w:rPr>
        <w:t xml:space="preserve">This report describes the key findings of a randomised controlled trial of an eHealth intervention called </w:t>
      </w:r>
      <w:proofErr w:type="spellStart"/>
      <w:r w:rsidRPr="00A62309">
        <w:rPr>
          <w:rFonts w:asciiTheme="majorHAnsi" w:hAnsiTheme="majorHAnsi" w:cstheme="majorHAnsi"/>
          <w:b/>
          <w:bCs/>
          <w:i/>
          <w:iCs/>
          <w:color w:val="FF8830"/>
          <w:sz w:val="24"/>
          <w:szCs w:val="24"/>
        </w:rPr>
        <w:t>StressLess</w:t>
      </w:r>
      <w:proofErr w:type="spellEnd"/>
      <w:r w:rsidRPr="00A62309">
        <w:rPr>
          <w:rFonts w:asciiTheme="majorHAnsi" w:hAnsiTheme="majorHAnsi" w:cstheme="majorHAnsi"/>
          <w:color w:val="000000"/>
          <w:sz w:val="24"/>
          <w:szCs w:val="24"/>
        </w:rPr>
        <w:t xml:space="preserve">, which was designed to improve stress and broader psychological functioning of informal carers. Carers were assigned to use either the </w:t>
      </w:r>
      <w:proofErr w:type="spellStart"/>
      <w:r w:rsidRPr="00A62309">
        <w:rPr>
          <w:rFonts w:asciiTheme="majorHAnsi" w:hAnsiTheme="majorHAnsi" w:cstheme="majorHAnsi"/>
          <w:i/>
          <w:iCs/>
          <w:color w:val="000000"/>
          <w:sz w:val="24"/>
          <w:szCs w:val="24"/>
        </w:rPr>
        <w:t>StressLess</w:t>
      </w:r>
      <w:proofErr w:type="spellEnd"/>
      <w:r w:rsidRPr="00A62309">
        <w:rPr>
          <w:rFonts w:asciiTheme="majorHAnsi" w:hAnsiTheme="majorHAnsi" w:cstheme="majorHAnsi"/>
          <w:i/>
          <w:iCs/>
          <w:color w:val="000000"/>
          <w:sz w:val="24"/>
          <w:szCs w:val="24"/>
        </w:rPr>
        <w:t xml:space="preserve"> </w:t>
      </w:r>
      <w:r w:rsidRPr="00A62309">
        <w:rPr>
          <w:rFonts w:asciiTheme="majorHAnsi" w:hAnsiTheme="majorHAnsi" w:cstheme="majorHAnsi"/>
          <w:color w:val="000000"/>
          <w:sz w:val="24"/>
          <w:szCs w:val="24"/>
        </w:rPr>
        <w:t xml:space="preserve">treatment app or a control app for five weeks. </w:t>
      </w:r>
      <w:r>
        <w:rPr>
          <w:rFonts w:asciiTheme="majorHAnsi" w:hAnsiTheme="majorHAnsi" w:cstheme="majorHAnsi"/>
          <w:color w:val="000000"/>
          <w:sz w:val="24"/>
          <w:szCs w:val="24"/>
        </w:rPr>
        <w:t>At baseline</w:t>
      </w:r>
      <w:r w:rsidRPr="00A62309">
        <w:rPr>
          <w:rFonts w:asciiTheme="majorHAnsi" w:hAnsiTheme="majorHAnsi" w:cstheme="majorHAnsi"/>
          <w:color w:val="000000"/>
          <w:sz w:val="24"/>
          <w:szCs w:val="24"/>
        </w:rPr>
        <w:t xml:space="preserve">, carers showed high levels of stress, depression and anxiety symptoms as well as low levels of wellbeing and positive mood. Approximately 35-50% appeared to be at risk of experiencing a psychological disorder. The </w:t>
      </w:r>
      <w:r>
        <w:rPr>
          <w:rFonts w:asciiTheme="majorHAnsi" w:hAnsiTheme="majorHAnsi" w:cstheme="majorHAnsi"/>
          <w:color w:val="000000"/>
          <w:sz w:val="24"/>
          <w:szCs w:val="24"/>
        </w:rPr>
        <w:t>results</w:t>
      </w:r>
      <w:r w:rsidRPr="00A62309">
        <w:rPr>
          <w:rFonts w:asciiTheme="majorHAnsi" w:hAnsiTheme="majorHAnsi" w:cstheme="majorHAnsi"/>
          <w:color w:val="000000"/>
          <w:sz w:val="24"/>
          <w:szCs w:val="24"/>
        </w:rPr>
        <w:t xml:space="preserve"> indicated that the </w:t>
      </w:r>
      <w:proofErr w:type="spellStart"/>
      <w:r w:rsidRPr="00A62309">
        <w:rPr>
          <w:rFonts w:asciiTheme="majorHAnsi" w:hAnsiTheme="majorHAnsi" w:cstheme="majorHAnsi"/>
          <w:i/>
          <w:iCs/>
          <w:color w:val="000000"/>
          <w:sz w:val="24"/>
          <w:szCs w:val="24"/>
        </w:rPr>
        <w:t>StressLess</w:t>
      </w:r>
      <w:proofErr w:type="spellEnd"/>
      <w:r w:rsidRPr="00A62309">
        <w:rPr>
          <w:rFonts w:asciiTheme="majorHAnsi" w:hAnsiTheme="majorHAnsi" w:cstheme="majorHAnsi"/>
          <w:i/>
          <w:iCs/>
          <w:color w:val="000000"/>
          <w:sz w:val="24"/>
          <w:szCs w:val="24"/>
        </w:rPr>
        <w:t xml:space="preserve"> </w:t>
      </w:r>
      <w:r w:rsidRPr="00A62309">
        <w:rPr>
          <w:rFonts w:asciiTheme="majorHAnsi" w:hAnsiTheme="majorHAnsi" w:cstheme="majorHAnsi"/>
          <w:color w:val="000000"/>
          <w:sz w:val="24"/>
          <w:szCs w:val="24"/>
        </w:rPr>
        <w:t xml:space="preserve">app was effective at reducing stress symptoms and improving resilience. Whilst these findings were evident in the overall treatment sample, they were particularly pronounced amongst the participants experiencing higher levels of distress at the start of the study. </w:t>
      </w:r>
    </w:p>
    <w:p w:rsidR="00A62309" w:rsidRPr="00A62309" w:rsidRDefault="00A62309" w:rsidP="00A62309">
      <w:pPr>
        <w:rPr>
          <w:rFonts w:asciiTheme="majorHAnsi" w:eastAsia="Times New Roman" w:hAnsiTheme="majorHAnsi" w:cstheme="majorHAnsi"/>
          <w:b/>
          <w:sz w:val="24"/>
          <w:szCs w:val="24"/>
          <w:lang w:val="en-US"/>
        </w:rPr>
      </w:pPr>
    </w:p>
    <w:p w:rsidR="00124557" w:rsidRPr="00B85888" w:rsidRDefault="00124557" w:rsidP="00124557">
      <w:pPr>
        <w:jc w:val="center"/>
        <w:rPr>
          <w:rFonts w:asciiTheme="majorHAnsi" w:hAnsiTheme="majorHAnsi" w:cstheme="majorHAnsi"/>
          <w:b/>
          <w:sz w:val="32"/>
          <w:szCs w:val="32"/>
        </w:rPr>
      </w:pPr>
      <w:r w:rsidRPr="00B85888">
        <w:rPr>
          <w:rFonts w:asciiTheme="majorHAnsi" w:hAnsiTheme="majorHAnsi" w:cstheme="majorHAnsi"/>
          <w:b/>
          <w:sz w:val="32"/>
          <w:szCs w:val="32"/>
        </w:rPr>
        <w:t>Media news</w:t>
      </w:r>
    </w:p>
    <w:p w:rsidR="00124557" w:rsidRPr="00B85888" w:rsidRDefault="00124557" w:rsidP="00124557">
      <w:pPr>
        <w:jc w:val="center"/>
        <w:rPr>
          <w:rFonts w:asciiTheme="majorHAnsi" w:hAnsiTheme="majorHAnsi" w:cstheme="majorHAnsi"/>
          <w:i/>
          <w:sz w:val="24"/>
          <w:szCs w:val="24"/>
        </w:rPr>
      </w:pPr>
      <w:r w:rsidRPr="00B85888">
        <w:rPr>
          <w:rFonts w:asciiTheme="majorHAnsi" w:hAnsiTheme="majorHAnsi" w:cstheme="majorHAnsi"/>
          <w:i/>
          <w:sz w:val="24"/>
          <w:szCs w:val="24"/>
        </w:rPr>
        <w:t>Nicole Villanueva [villanueva3@mail.usf.edu]</w:t>
      </w:r>
    </w:p>
    <w:p w:rsidR="00124557" w:rsidRPr="00B85888" w:rsidRDefault="00124557" w:rsidP="00124557">
      <w:pPr>
        <w:jc w:val="center"/>
        <w:rPr>
          <w:rFonts w:asciiTheme="majorHAnsi" w:hAnsiTheme="majorHAnsi" w:cstheme="majorHAnsi"/>
          <w:i/>
          <w:sz w:val="24"/>
          <w:szCs w:val="24"/>
        </w:rPr>
      </w:pPr>
      <w:r w:rsidRPr="00B85888">
        <w:rPr>
          <w:rFonts w:asciiTheme="majorHAnsi" w:hAnsiTheme="majorHAnsi" w:cstheme="majorHAnsi"/>
          <w:i/>
          <w:sz w:val="24"/>
          <w:szCs w:val="24"/>
        </w:rPr>
        <w:t>Executive Volunteer, Bulletin Co-Editor– Media</w:t>
      </w:r>
    </w:p>
    <w:p w:rsidR="00124557" w:rsidRPr="00B85888" w:rsidRDefault="00124557" w:rsidP="00124557">
      <w:pPr>
        <w:jc w:val="center"/>
        <w:rPr>
          <w:rFonts w:asciiTheme="majorHAnsi" w:hAnsiTheme="majorHAnsi" w:cstheme="majorHAnsi"/>
          <w:i/>
          <w:sz w:val="24"/>
          <w:szCs w:val="24"/>
        </w:rPr>
      </w:pPr>
    </w:p>
    <w:p w:rsidR="00311356" w:rsidRDefault="00311356" w:rsidP="00311356">
      <w:pPr>
        <w:jc w:val="center"/>
        <w:rPr>
          <w:rFonts w:asciiTheme="majorHAnsi" w:hAnsiTheme="majorHAnsi" w:cstheme="majorHAnsi"/>
          <w:sz w:val="28"/>
          <w:szCs w:val="28"/>
        </w:rPr>
      </w:pPr>
      <w:r w:rsidRPr="00311356">
        <w:rPr>
          <w:rFonts w:asciiTheme="majorHAnsi" w:hAnsiTheme="majorHAnsi" w:cstheme="majorHAnsi"/>
          <w:sz w:val="28"/>
          <w:szCs w:val="28"/>
        </w:rPr>
        <w:t>LAUGH improves wellbeing, happiness and quality of life of people</w:t>
      </w:r>
      <w:r>
        <w:rPr>
          <w:rFonts w:asciiTheme="majorHAnsi" w:hAnsiTheme="majorHAnsi" w:cstheme="majorHAnsi"/>
          <w:sz w:val="28"/>
          <w:szCs w:val="28"/>
        </w:rPr>
        <w:t xml:space="preserve"> living with advanced dementia.</w:t>
      </w:r>
    </w:p>
    <w:p w:rsidR="00311356" w:rsidRPr="00311356" w:rsidRDefault="00311356" w:rsidP="00311356">
      <w:pPr>
        <w:jc w:val="center"/>
        <w:rPr>
          <w:rFonts w:asciiTheme="majorHAnsi" w:hAnsiTheme="majorHAnsi" w:cstheme="majorHAnsi"/>
          <w:i/>
          <w:sz w:val="28"/>
          <w:szCs w:val="28"/>
        </w:rPr>
      </w:pPr>
      <w:proofErr w:type="spellStart"/>
      <w:r w:rsidRPr="00311356">
        <w:rPr>
          <w:rFonts w:asciiTheme="majorHAnsi" w:hAnsiTheme="majorHAnsi" w:cstheme="majorHAnsi"/>
          <w:i/>
          <w:sz w:val="28"/>
          <w:szCs w:val="28"/>
        </w:rPr>
        <w:t>ResearchFeautures</w:t>
      </w:r>
      <w:proofErr w:type="spellEnd"/>
    </w:p>
    <w:p w:rsidR="00311356" w:rsidRPr="00311356" w:rsidRDefault="004047FA" w:rsidP="00311356">
      <w:pPr>
        <w:jc w:val="center"/>
        <w:rPr>
          <w:rFonts w:asciiTheme="majorHAnsi" w:hAnsiTheme="majorHAnsi" w:cstheme="majorHAnsi"/>
          <w:sz w:val="28"/>
          <w:szCs w:val="28"/>
        </w:rPr>
      </w:pPr>
      <w:hyperlink r:id="rId31" w:history="1">
        <w:r w:rsidR="00311356" w:rsidRPr="00311356">
          <w:rPr>
            <w:rStyle w:val="Hyperlink"/>
            <w:rFonts w:asciiTheme="majorHAnsi" w:hAnsiTheme="majorHAnsi" w:cstheme="majorHAnsi"/>
            <w:sz w:val="28"/>
            <w:szCs w:val="28"/>
          </w:rPr>
          <w:t>https://researchfeatures.com/2018/01/31/laugh-improves-wellbeing-happiness-advanced-dementia/</w:t>
        </w:r>
      </w:hyperlink>
    </w:p>
    <w:p w:rsidR="00311356" w:rsidRPr="00311356" w:rsidRDefault="00311356" w:rsidP="00311356">
      <w:pPr>
        <w:rPr>
          <w:rFonts w:asciiTheme="majorHAnsi" w:hAnsiTheme="majorHAnsi" w:cstheme="majorHAnsi"/>
          <w:sz w:val="28"/>
          <w:szCs w:val="28"/>
        </w:rPr>
      </w:pPr>
    </w:p>
    <w:p w:rsidR="00311356" w:rsidRPr="00311356" w:rsidRDefault="00311356" w:rsidP="00311356">
      <w:pPr>
        <w:rPr>
          <w:rFonts w:asciiTheme="majorHAnsi" w:hAnsiTheme="majorHAnsi" w:cstheme="majorHAnsi"/>
          <w:sz w:val="24"/>
          <w:szCs w:val="24"/>
        </w:rPr>
      </w:pPr>
      <w:r w:rsidRPr="00311356">
        <w:rPr>
          <w:rFonts w:asciiTheme="majorHAnsi" w:hAnsiTheme="majorHAnsi" w:cstheme="majorHAnsi"/>
          <w:sz w:val="24"/>
          <w:szCs w:val="24"/>
        </w:rPr>
        <w:t xml:space="preserve">Dementia rates keeps rising, with 131.5 billion people expected to have the disorder by 2050. This also means that 131.5 billion people will need specialist care in residential or nursing homes. These homes are often times necessary for the treatment and the protection of these </w:t>
      </w:r>
      <w:r w:rsidRPr="00311356">
        <w:rPr>
          <w:rFonts w:asciiTheme="majorHAnsi" w:hAnsiTheme="majorHAnsi" w:cstheme="majorHAnsi"/>
          <w:sz w:val="24"/>
          <w:szCs w:val="24"/>
        </w:rPr>
        <w:lastRenderedPageBreak/>
        <w:t xml:space="preserve">individuals but, happiness and quality of life fall secondary. Just because an individual is experiencing severe difficulties with </w:t>
      </w:r>
      <w:proofErr w:type="spellStart"/>
      <w:r w:rsidRPr="00311356">
        <w:rPr>
          <w:rFonts w:asciiTheme="majorHAnsi" w:hAnsiTheme="majorHAnsi" w:cstheme="majorHAnsi"/>
          <w:sz w:val="24"/>
          <w:szCs w:val="24"/>
        </w:rPr>
        <w:t>behavior</w:t>
      </w:r>
      <w:proofErr w:type="spellEnd"/>
      <w:r w:rsidRPr="00311356">
        <w:rPr>
          <w:rFonts w:asciiTheme="majorHAnsi" w:hAnsiTheme="majorHAnsi" w:cstheme="majorHAnsi"/>
          <w:sz w:val="24"/>
          <w:szCs w:val="24"/>
        </w:rPr>
        <w:t xml:space="preserve">, memory, perception and thought doesn't mean they cannot experience nor value pleasure. Cathy </w:t>
      </w:r>
      <w:proofErr w:type="spellStart"/>
      <w:r w:rsidRPr="00311356">
        <w:rPr>
          <w:rFonts w:asciiTheme="majorHAnsi" w:hAnsiTheme="majorHAnsi" w:cstheme="majorHAnsi"/>
          <w:sz w:val="24"/>
          <w:szCs w:val="24"/>
        </w:rPr>
        <w:t>Treadaway</w:t>
      </w:r>
      <w:proofErr w:type="spellEnd"/>
      <w:r w:rsidRPr="00311356">
        <w:rPr>
          <w:rFonts w:asciiTheme="majorHAnsi" w:hAnsiTheme="majorHAnsi" w:cstheme="majorHAnsi"/>
          <w:sz w:val="24"/>
          <w:szCs w:val="24"/>
        </w:rPr>
        <w:t>, Professor of Creative Practice at Cardiff Metropolitan University, is the Principal Investigator of LAUGH (Ludic Artefacts Using Gesture &amp; Haptics) project that is designing playful objects for people living with advanced dementia. In previous research, Treadway found that playful play benefits health and wellbeing. The project aims to understand how hand-use and gesture during 'in the moment' sensory experiences can stimulate positive emotion. Through LAUGH workshops, interdisciplinary teams of experts, including individuals living with dementia, developed and evaluated six playful hand-held objects personalized to individuals. For example, "Hug" is a plush object with weighted arms that has an integrated moving heartbeat and a music player. When researchers followed up with the care team of the female who received it, they reported a drop in her number of falls, her appetite and desire to socialize increased and she also regained use of her fingers. Hug and the other prototypes presented in the article are based on providing the residents with an opportunity to reconnect with the "trivial" sensations of experiencing what once produced and continues producing--- happiness. </w:t>
      </w:r>
    </w:p>
    <w:p w:rsidR="00124557" w:rsidRPr="00B85888" w:rsidRDefault="00124557" w:rsidP="00124557">
      <w:pPr>
        <w:rPr>
          <w:rFonts w:asciiTheme="majorHAnsi" w:hAnsiTheme="majorHAnsi" w:cstheme="majorHAnsi"/>
          <w:sz w:val="24"/>
          <w:szCs w:val="24"/>
        </w:rPr>
      </w:pPr>
      <w:r w:rsidRPr="00B85888">
        <w:rPr>
          <w:rFonts w:asciiTheme="majorHAnsi" w:hAnsiTheme="majorHAnsi" w:cstheme="majorHAnsi"/>
          <w:sz w:val="24"/>
          <w:szCs w:val="24"/>
        </w:rPr>
        <w:t xml:space="preserve"> </w:t>
      </w:r>
    </w:p>
    <w:p w:rsidR="00124557" w:rsidRDefault="00124557" w:rsidP="00D72D87">
      <w:pPr>
        <w:rPr>
          <w:rFonts w:asciiTheme="majorHAnsi" w:hAnsiTheme="majorHAnsi" w:cstheme="majorHAnsi"/>
          <w:b/>
          <w:sz w:val="28"/>
          <w:szCs w:val="28"/>
        </w:rPr>
      </w:pPr>
    </w:p>
    <w:p w:rsidR="00D72D87" w:rsidRPr="00B85888" w:rsidRDefault="00D72D87" w:rsidP="00D72D87">
      <w:pPr>
        <w:rPr>
          <w:rFonts w:asciiTheme="majorHAnsi" w:hAnsiTheme="majorHAnsi" w:cstheme="majorHAnsi"/>
          <w:b/>
          <w:sz w:val="28"/>
          <w:szCs w:val="28"/>
        </w:rPr>
      </w:pPr>
      <w:proofErr w:type="spellStart"/>
      <w:r w:rsidRPr="00110C63">
        <w:rPr>
          <w:rFonts w:asciiTheme="majorHAnsi" w:hAnsiTheme="majorHAnsi" w:cstheme="majorHAnsi"/>
          <w:b/>
          <w:sz w:val="28"/>
          <w:szCs w:val="28"/>
          <w:highlight w:val="green"/>
        </w:rPr>
        <w:t>ACQol</w:t>
      </w:r>
      <w:proofErr w:type="spellEnd"/>
      <w:r w:rsidRPr="00110C63">
        <w:rPr>
          <w:rFonts w:asciiTheme="majorHAnsi" w:hAnsiTheme="majorHAnsi" w:cstheme="majorHAnsi"/>
          <w:b/>
          <w:sz w:val="28"/>
          <w:szCs w:val="28"/>
          <w:highlight w:val="green"/>
        </w:rPr>
        <w:t xml:space="preserve"> Bulletin Vol 2/</w:t>
      </w:r>
      <w:r w:rsidR="00124557" w:rsidRPr="00110C63">
        <w:rPr>
          <w:rFonts w:asciiTheme="majorHAnsi" w:hAnsiTheme="majorHAnsi" w:cstheme="majorHAnsi"/>
          <w:b/>
          <w:sz w:val="28"/>
          <w:szCs w:val="28"/>
          <w:highlight w:val="green"/>
        </w:rPr>
        <w:t>37</w:t>
      </w:r>
      <w:r w:rsidRPr="00110C63">
        <w:rPr>
          <w:rFonts w:asciiTheme="majorHAnsi" w:hAnsiTheme="majorHAnsi" w:cstheme="majorHAnsi"/>
          <w:b/>
          <w:sz w:val="28"/>
          <w:szCs w:val="28"/>
          <w:highlight w:val="green"/>
        </w:rPr>
        <w:t xml:space="preserve">: </w:t>
      </w:r>
      <w:r w:rsidR="007805A7" w:rsidRPr="00110C63">
        <w:rPr>
          <w:rFonts w:asciiTheme="majorHAnsi" w:hAnsiTheme="majorHAnsi" w:cstheme="majorHAnsi"/>
          <w:b/>
          <w:sz w:val="28"/>
          <w:szCs w:val="28"/>
          <w:highlight w:val="green"/>
        </w:rPr>
        <w:t>130918</w:t>
      </w:r>
      <w:r w:rsidRPr="00B85888">
        <w:rPr>
          <w:rFonts w:asciiTheme="majorHAnsi" w:hAnsiTheme="majorHAnsi" w:cstheme="majorHAnsi"/>
          <w:b/>
          <w:sz w:val="28"/>
          <w:szCs w:val="28"/>
        </w:rPr>
        <w:t xml:space="preserve"> </w:t>
      </w:r>
    </w:p>
    <w:p w:rsidR="00D72D87" w:rsidRPr="00B85888" w:rsidRDefault="00D72D87" w:rsidP="00D72D87">
      <w:pPr>
        <w:rPr>
          <w:rFonts w:asciiTheme="majorHAnsi" w:hAnsiTheme="majorHAnsi" w:cstheme="majorHAnsi"/>
          <w:b/>
          <w:sz w:val="28"/>
          <w:szCs w:val="28"/>
        </w:rPr>
      </w:pPr>
      <w:r w:rsidRPr="00B85888">
        <w:rPr>
          <w:rFonts w:asciiTheme="majorHAnsi" w:hAnsiTheme="majorHAnsi" w:cstheme="majorHAnsi"/>
          <w:b/>
          <w:sz w:val="28"/>
          <w:szCs w:val="28"/>
        </w:rPr>
        <w:t>Bulletin of the Australian Centre on Quality of Life</w:t>
      </w:r>
    </w:p>
    <w:p w:rsidR="00D72D87" w:rsidRPr="00B85888" w:rsidRDefault="00D72D87" w:rsidP="00D72D87">
      <w:pPr>
        <w:rPr>
          <w:rFonts w:asciiTheme="majorHAnsi" w:hAnsiTheme="majorHAnsi" w:cstheme="majorHAnsi"/>
          <w:sz w:val="24"/>
          <w:szCs w:val="24"/>
        </w:rPr>
      </w:pPr>
      <w:r w:rsidRPr="00B85888">
        <w:rPr>
          <w:rFonts w:asciiTheme="majorHAnsi" w:hAnsiTheme="majorHAnsi" w:cstheme="majorHAnsi"/>
          <w:sz w:val="24"/>
          <w:szCs w:val="24"/>
        </w:rPr>
        <w:t xml:space="preserve">Editor: Robert A. Cummins </w:t>
      </w:r>
      <w:r w:rsidRPr="00B85888">
        <w:rPr>
          <w:rFonts w:asciiTheme="majorHAnsi" w:hAnsiTheme="majorHAnsi" w:cstheme="majorHAnsi"/>
        </w:rPr>
        <w:t>[</w:t>
      </w:r>
      <w:r w:rsidRPr="00B85888">
        <w:rPr>
          <w:rFonts w:asciiTheme="majorHAnsi" w:hAnsiTheme="majorHAnsi" w:cstheme="majorHAnsi"/>
          <w:i/>
        </w:rPr>
        <w:t>robert.cummins@deakin.edu.au</w:t>
      </w:r>
      <w:r w:rsidRPr="00B85888">
        <w:rPr>
          <w:rFonts w:asciiTheme="majorHAnsi" w:hAnsiTheme="majorHAnsi" w:cstheme="majorHAnsi"/>
        </w:rPr>
        <w:t>]</w:t>
      </w:r>
    </w:p>
    <w:p w:rsidR="00D72D87" w:rsidRPr="00B85888" w:rsidRDefault="004047FA" w:rsidP="00D72D87">
      <w:pPr>
        <w:rPr>
          <w:rFonts w:asciiTheme="majorHAnsi" w:hAnsiTheme="majorHAnsi" w:cstheme="majorHAnsi"/>
          <w:sz w:val="24"/>
          <w:szCs w:val="24"/>
        </w:rPr>
      </w:pPr>
      <w:hyperlink r:id="rId32" w:history="1">
        <w:r w:rsidR="00D72D87" w:rsidRPr="00B85888">
          <w:rPr>
            <w:rStyle w:val="Hyperlink"/>
            <w:rFonts w:asciiTheme="majorHAnsi" w:hAnsiTheme="majorHAnsi" w:cstheme="majorHAnsi"/>
            <w:sz w:val="24"/>
            <w:szCs w:val="24"/>
          </w:rPr>
          <w:t>http://www.acqol.com.au/</w:t>
        </w:r>
      </w:hyperlink>
    </w:p>
    <w:p w:rsidR="00D72D87" w:rsidRPr="00B85888" w:rsidRDefault="00D72D87" w:rsidP="00D72D87">
      <w:pPr>
        <w:rPr>
          <w:rFonts w:asciiTheme="majorHAnsi" w:hAnsiTheme="majorHAnsi" w:cstheme="majorHAnsi"/>
          <w:sz w:val="24"/>
          <w:szCs w:val="24"/>
        </w:rPr>
      </w:pPr>
      <w:r w:rsidRPr="00B85888">
        <w:rPr>
          <w:rFonts w:asciiTheme="majorHAnsi" w:hAnsiTheme="majorHAnsi" w:cstheme="majorHAnsi"/>
          <w:b/>
          <w:sz w:val="24"/>
          <w:szCs w:val="24"/>
        </w:rPr>
        <w:t xml:space="preserve">Note 1: </w:t>
      </w:r>
      <w:r w:rsidRPr="00B85888">
        <w:rPr>
          <w:rFonts w:asciiTheme="majorHAnsi" w:hAnsiTheme="majorHAnsi" w:cstheme="majorHAnsi"/>
          <w:sz w:val="24"/>
          <w:szCs w:val="24"/>
        </w:rPr>
        <w:t>This site is under development and some content is missing.</w:t>
      </w:r>
    </w:p>
    <w:p w:rsidR="00D72D87" w:rsidRPr="00B85888" w:rsidRDefault="00D72D87" w:rsidP="00D72D87">
      <w:pPr>
        <w:rPr>
          <w:rFonts w:asciiTheme="majorHAnsi" w:hAnsiTheme="majorHAnsi" w:cstheme="majorHAnsi"/>
          <w:sz w:val="24"/>
          <w:szCs w:val="24"/>
        </w:rPr>
      </w:pPr>
      <w:r w:rsidRPr="00B85888">
        <w:rPr>
          <w:rFonts w:asciiTheme="majorHAnsi" w:hAnsiTheme="majorHAnsi" w:cstheme="majorHAnsi"/>
          <w:b/>
          <w:sz w:val="24"/>
          <w:szCs w:val="24"/>
        </w:rPr>
        <w:t>Note 2</w:t>
      </w:r>
      <w:r w:rsidRPr="00B85888">
        <w:rPr>
          <w:rFonts w:asciiTheme="majorHAnsi" w:hAnsiTheme="majorHAnsi" w:cstheme="majorHAnsi"/>
          <w:sz w:val="24"/>
          <w:szCs w:val="24"/>
        </w:rPr>
        <w:t xml:space="preserve">: Please address any intended group correspondence to the editor only. </w:t>
      </w:r>
    </w:p>
    <w:p w:rsidR="00D72D87" w:rsidRPr="00B85888" w:rsidRDefault="00D72D87" w:rsidP="00D72D87">
      <w:pPr>
        <w:rPr>
          <w:rFonts w:asciiTheme="majorHAnsi" w:hAnsiTheme="majorHAnsi" w:cstheme="majorHAnsi"/>
          <w:sz w:val="24"/>
          <w:szCs w:val="24"/>
        </w:rPr>
      </w:pPr>
    </w:p>
    <w:p w:rsidR="00D72D87" w:rsidRPr="00B85888" w:rsidRDefault="00D72D87" w:rsidP="00D72D87">
      <w:pPr>
        <w:jc w:val="center"/>
        <w:rPr>
          <w:rFonts w:asciiTheme="majorHAnsi" w:hAnsiTheme="majorHAnsi" w:cstheme="majorHAnsi"/>
          <w:b/>
          <w:sz w:val="32"/>
          <w:szCs w:val="32"/>
        </w:rPr>
      </w:pPr>
      <w:r w:rsidRPr="00B85888">
        <w:rPr>
          <w:rFonts w:asciiTheme="majorHAnsi" w:hAnsiTheme="majorHAnsi" w:cstheme="majorHAnsi"/>
          <w:b/>
          <w:sz w:val="32"/>
          <w:szCs w:val="32"/>
        </w:rPr>
        <w:t>Paper for private study</w:t>
      </w:r>
    </w:p>
    <w:p w:rsidR="00D72D87" w:rsidRPr="00B85888" w:rsidRDefault="00D72D87" w:rsidP="00D72D87">
      <w:pPr>
        <w:jc w:val="center"/>
        <w:rPr>
          <w:rFonts w:asciiTheme="majorHAnsi" w:hAnsiTheme="majorHAnsi" w:cstheme="majorHAnsi"/>
          <w:sz w:val="24"/>
          <w:szCs w:val="24"/>
        </w:rPr>
      </w:pPr>
      <w:r w:rsidRPr="00B85888">
        <w:rPr>
          <w:rFonts w:asciiTheme="majorHAnsi" w:hAnsiTheme="majorHAnsi" w:cstheme="majorHAnsi"/>
          <w:i/>
          <w:sz w:val="24"/>
          <w:szCs w:val="24"/>
        </w:rPr>
        <w:t xml:space="preserve">The attached paper, on the topic of life quality, is sent to you for your personal private study and discussion within </w:t>
      </w:r>
      <w:proofErr w:type="spellStart"/>
      <w:r w:rsidRPr="00B85888">
        <w:rPr>
          <w:rFonts w:asciiTheme="majorHAnsi" w:hAnsiTheme="majorHAnsi" w:cstheme="majorHAnsi"/>
          <w:i/>
          <w:sz w:val="24"/>
          <w:szCs w:val="24"/>
        </w:rPr>
        <w:t>ACQol</w:t>
      </w:r>
      <w:proofErr w:type="spellEnd"/>
      <w:r w:rsidRPr="00B85888">
        <w:rPr>
          <w:rFonts w:asciiTheme="majorHAnsi" w:hAnsiTheme="majorHAnsi" w:cstheme="majorHAnsi"/>
          <w:i/>
          <w:sz w:val="24"/>
          <w:szCs w:val="24"/>
        </w:rPr>
        <w:t>. You are prohibited from further distributing this paper to any other person</w:t>
      </w:r>
      <w:r w:rsidRPr="00B85888">
        <w:rPr>
          <w:rFonts w:asciiTheme="majorHAnsi" w:hAnsiTheme="majorHAnsi" w:cstheme="majorHAnsi"/>
          <w:sz w:val="24"/>
          <w:szCs w:val="24"/>
        </w:rPr>
        <w:t>.</w:t>
      </w:r>
    </w:p>
    <w:p w:rsidR="00D72D87" w:rsidRPr="00B85888" w:rsidRDefault="00D72D87" w:rsidP="00D72D87">
      <w:pPr>
        <w:jc w:val="center"/>
        <w:rPr>
          <w:rFonts w:asciiTheme="majorHAnsi" w:hAnsiTheme="majorHAnsi" w:cstheme="majorHAnsi"/>
          <w:sz w:val="24"/>
          <w:szCs w:val="24"/>
        </w:rPr>
      </w:pPr>
    </w:p>
    <w:p w:rsidR="00756060" w:rsidRDefault="00D72D87" w:rsidP="00EB62E4">
      <w:pPr>
        <w:rPr>
          <w:rFonts w:asciiTheme="majorHAnsi" w:hAnsiTheme="majorHAnsi" w:cstheme="majorHAnsi"/>
          <w:sz w:val="24"/>
          <w:szCs w:val="24"/>
        </w:rPr>
      </w:pPr>
      <w:r w:rsidRPr="00B85888">
        <w:rPr>
          <w:rFonts w:asciiTheme="majorHAnsi" w:hAnsiTheme="majorHAnsi" w:cstheme="majorHAnsi"/>
          <w:b/>
          <w:sz w:val="24"/>
          <w:szCs w:val="24"/>
        </w:rPr>
        <w:t>Background:</w:t>
      </w:r>
      <w:r w:rsidR="001272A9" w:rsidRPr="001272A9">
        <w:rPr>
          <w:lang w:val="en"/>
        </w:rPr>
        <w:t xml:space="preserve"> </w:t>
      </w:r>
      <w:r w:rsidR="001272A9" w:rsidRPr="001272A9">
        <w:rPr>
          <w:rFonts w:asciiTheme="majorHAnsi" w:hAnsiTheme="majorHAnsi" w:cstheme="majorHAnsi"/>
          <w:sz w:val="24"/>
          <w:szCs w:val="24"/>
          <w:lang w:val="en"/>
        </w:rPr>
        <w:t xml:space="preserve">The </w:t>
      </w:r>
      <w:r w:rsidR="00DF35D9">
        <w:rPr>
          <w:rFonts w:asciiTheme="majorHAnsi" w:hAnsiTheme="majorHAnsi" w:cstheme="majorHAnsi"/>
          <w:sz w:val="24"/>
          <w:szCs w:val="24"/>
          <w:lang w:val="en"/>
        </w:rPr>
        <w:t>Organization for Economic Cooperation and Development (</w:t>
      </w:r>
      <w:r w:rsidR="001272A9" w:rsidRPr="001272A9">
        <w:rPr>
          <w:rFonts w:asciiTheme="majorHAnsi" w:hAnsiTheme="majorHAnsi" w:cstheme="majorHAnsi"/>
          <w:sz w:val="24"/>
          <w:szCs w:val="24"/>
          <w:lang w:val="en"/>
        </w:rPr>
        <w:t>OECD</w:t>
      </w:r>
      <w:r w:rsidR="00DF35D9">
        <w:rPr>
          <w:rFonts w:asciiTheme="majorHAnsi" w:hAnsiTheme="majorHAnsi" w:cstheme="majorHAnsi"/>
          <w:sz w:val="24"/>
          <w:szCs w:val="24"/>
          <w:lang w:val="en"/>
        </w:rPr>
        <w:t>)</w:t>
      </w:r>
      <w:r w:rsidR="001272A9">
        <w:rPr>
          <w:rFonts w:asciiTheme="majorHAnsi" w:hAnsiTheme="majorHAnsi" w:cstheme="majorHAnsi"/>
          <w:sz w:val="24"/>
          <w:szCs w:val="24"/>
          <w:lang w:val="en"/>
        </w:rPr>
        <w:t xml:space="preserve"> is </w:t>
      </w:r>
      <w:r w:rsidR="001272A9" w:rsidRPr="001272A9">
        <w:rPr>
          <w:rFonts w:asciiTheme="majorHAnsi" w:hAnsiTheme="majorHAnsi" w:cstheme="majorHAnsi"/>
          <w:sz w:val="24"/>
          <w:szCs w:val="24"/>
          <w:lang w:val="en"/>
        </w:rPr>
        <w:t xml:space="preserve">an </w:t>
      </w:r>
      <w:r w:rsidR="00DF35D9">
        <w:rPr>
          <w:rFonts w:asciiTheme="majorHAnsi" w:hAnsiTheme="majorHAnsi" w:cstheme="majorHAnsi"/>
          <w:sz w:val="24"/>
          <w:szCs w:val="24"/>
          <w:lang w:val="en"/>
        </w:rPr>
        <w:t xml:space="preserve">international, </w:t>
      </w:r>
      <w:hyperlink r:id="rId33" w:history="1">
        <w:r w:rsidR="001272A9" w:rsidRPr="001272A9">
          <w:rPr>
            <w:rStyle w:val="Hyperlink"/>
            <w:rFonts w:asciiTheme="majorHAnsi" w:hAnsiTheme="majorHAnsi" w:cstheme="majorHAnsi"/>
            <w:color w:val="auto"/>
            <w:sz w:val="24"/>
            <w:szCs w:val="24"/>
            <w:u w:val="none"/>
            <w:lang w:val="en"/>
          </w:rPr>
          <w:t xml:space="preserve">intergovernmental economic </w:t>
        </w:r>
        <w:proofErr w:type="spellStart"/>
        <w:r w:rsidR="001272A9" w:rsidRPr="001272A9">
          <w:rPr>
            <w:rStyle w:val="Hyperlink"/>
            <w:rFonts w:asciiTheme="majorHAnsi" w:hAnsiTheme="majorHAnsi" w:cstheme="majorHAnsi"/>
            <w:color w:val="auto"/>
            <w:sz w:val="24"/>
            <w:szCs w:val="24"/>
            <w:u w:val="none"/>
            <w:lang w:val="en"/>
          </w:rPr>
          <w:t>organisation</w:t>
        </w:r>
        <w:proofErr w:type="spellEnd"/>
      </w:hyperlink>
      <w:r w:rsidR="001272A9">
        <w:rPr>
          <w:rFonts w:asciiTheme="majorHAnsi" w:hAnsiTheme="majorHAnsi" w:cstheme="majorHAnsi"/>
          <w:sz w:val="24"/>
          <w:szCs w:val="24"/>
          <w:lang w:val="en"/>
        </w:rPr>
        <w:t>. It was</w:t>
      </w:r>
      <w:r w:rsidR="001272A9" w:rsidRPr="001272A9">
        <w:rPr>
          <w:rFonts w:asciiTheme="majorHAnsi" w:hAnsiTheme="majorHAnsi" w:cstheme="majorHAnsi"/>
          <w:sz w:val="24"/>
          <w:szCs w:val="24"/>
          <w:lang w:val="en"/>
        </w:rPr>
        <w:t xml:space="preserve"> founded in 1961 to stimulate economic progress and world trade</w:t>
      </w:r>
      <w:r w:rsidR="001272A9">
        <w:rPr>
          <w:rFonts w:asciiTheme="majorHAnsi" w:hAnsiTheme="majorHAnsi" w:cstheme="majorHAnsi"/>
          <w:sz w:val="24"/>
          <w:szCs w:val="24"/>
          <w:lang w:val="en"/>
        </w:rPr>
        <w:t>. Funded by its</w:t>
      </w:r>
      <w:r w:rsidR="001272A9" w:rsidRPr="001272A9">
        <w:rPr>
          <w:rFonts w:asciiTheme="majorHAnsi" w:hAnsiTheme="majorHAnsi" w:cstheme="majorHAnsi"/>
          <w:sz w:val="24"/>
          <w:szCs w:val="24"/>
          <w:lang w:val="en"/>
        </w:rPr>
        <w:t xml:space="preserve"> 36 member countries,</w:t>
      </w:r>
      <w:r w:rsidR="001272A9">
        <w:rPr>
          <w:rFonts w:asciiTheme="majorHAnsi" w:hAnsiTheme="majorHAnsi" w:cstheme="majorHAnsi"/>
          <w:sz w:val="24"/>
          <w:szCs w:val="24"/>
          <w:lang w:val="en"/>
        </w:rPr>
        <w:t xml:space="preserve"> it</w:t>
      </w:r>
      <w:r w:rsidR="001272A9" w:rsidRPr="001272A9">
        <w:rPr>
          <w:rFonts w:asciiTheme="majorHAnsi" w:hAnsiTheme="majorHAnsi" w:cstheme="majorHAnsi"/>
          <w:sz w:val="24"/>
          <w:szCs w:val="24"/>
          <w:lang w:val="en"/>
        </w:rPr>
        <w:t xml:space="preserve"> </w:t>
      </w:r>
      <w:r w:rsidR="0002135F">
        <w:rPr>
          <w:rFonts w:asciiTheme="majorHAnsi" w:hAnsiTheme="majorHAnsi" w:cstheme="majorHAnsi"/>
          <w:sz w:val="24"/>
          <w:szCs w:val="24"/>
          <w:lang w:val="en"/>
        </w:rPr>
        <w:t xml:space="preserve">has considerable influence on the official measurement of ‘wellbeing’ </w:t>
      </w:r>
      <w:r w:rsidR="00970B7E">
        <w:rPr>
          <w:rFonts w:asciiTheme="majorHAnsi" w:hAnsiTheme="majorHAnsi" w:cstheme="majorHAnsi"/>
          <w:sz w:val="24"/>
          <w:szCs w:val="24"/>
          <w:lang w:val="en"/>
        </w:rPr>
        <w:t>by national statistical agencies</w:t>
      </w:r>
      <w:r w:rsidR="001272A9">
        <w:rPr>
          <w:rFonts w:asciiTheme="majorHAnsi" w:hAnsiTheme="majorHAnsi" w:cstheme="majorHAnsi"/>
          <w:sz w:val="24"/>
          <w:szCs w:val="24"/>
          <w:lang w:val="en"/>
        </w:rPr>
        <w:t>.</w:t>
      </w:r>
      <w:r w:rsidR="0002135F">
        <w:rPr>
          <w:rFonts w:asciiTheme="majorHAnsi" w:hAnsiTheme="majorHAnsi" w:cstheme="majorHAnsi"/>
          <w:sz w:val="24"/>
          <w:szCs w:val="24"/>
          <w:lang w:val="en"/>
        </w:rPr>
        <w:t xml:space="preserve"> </w:t>
      </w:r>
      <w:r w:rsidR="00DF35D9">
        <w:rPr>
          <w:rFonts w:asciiTheme="majorHAnsi" w:hAnsiTheme="majorHAnsi" w:cstheme="majorHAnsi"/>
          <w:sz w:val="24"/>
          <w:szCs w:val="24"/>
          <w:lang w:val="en"/>
        </w:rPr>
        <w:t xml:space="preserve">In 2011 the OECD created the Better Life Index, </w:t>
      </w:r>
      <w:r w:rsidR="00756060">
        <w:rPr>
          <w:rFonts w:asciiTheme="majorHAnsi" w:hAnsiTheme="majorHAnsi" w:cstheme="majorHAnsi"/>
          <w:sz w:val="24"/>
          <w:szCs w:val="24"/>
          <w:lang w:val="en"/>
        </w:rPr>
        <w:t xml:space="preserve">comprising </w:t>
      </w:r>
      <w:r w:rsidR="00756060" w:rsidRPr="00DF35D9">
        <w:rPr>
          <w:rFonts w:asciiTheme="majorHAnsi" w:hAnsiTheme="majorHAnsi" w:cstheme="majorHAnsi"/>
          <w:sz w:val="24"/>
          <w:szCs w:val="24"/>
        </w:rPr>
        <w:t xml:space="preserve">11 </w:t>
      </w:r>
      <w:r w:rsidR="00756060">
        <w:rPr>
          <w:rFonts w:asciiTheme="majorHAnsi" w:hAnsiTheme="majorHAnsi" w:cstheme="majorHAnsi"/>
          <w:sz w:val="24"/>
          <w:szCs w:val="24"/>
        </w:rPr>
        <w:t>domains of life quality.</w:t>
      </w:r>
      <w:r w:rsidR="00756060" w:rsidRPr="00DF35D9">
        <w:rPr>
          <w:rFonts w:asciiTheme="majorHAnsi" w:hAnsiTheme="majorHAnsi" w:cstheme="majorHAnsi"/>
          <w:sz w:val="24"/>
          <w:szCs w:val="24"/>
        </w:rPr>
        <w:t xml:space="preserve"> </w:t>
      </w:r>
      <w:r w:rsidR="00F35EC0">
        <w:rPr>
          <w:rFonts w:asciiTheme="majorHAnsi" w:hAnsiTheme="majorHAnsi" w:cstheme="majorHAnsi"/>
          <w:sz w:val="24"/>
          <w:szCs w:val="24"/>
        </w:rPr>
        <w:t xml:space="preserve">The </w:t>
      </w:r>
      <w:r w:rsidR="00E42313">
        <w:rPr>
          <w:rFonts w:asciiTheme="majorHAnsi" w:hAnsiTheme="majorHAnsi" w:cstheme="majorHAnsi"/>
          <w:sz w:val="24"/>
          <w:szCs w:val="24"/>
        </w:rPr>
        <w:t>Index</w:t>
      </w:r>
      <w:r w:rsidR="00F35EC0">
        <w:rPr>
          <w:rFonts w:asciiTheme="majorHAnsi" w:hAnsiTheme="majorHAnsi" w:cstheme="majorHAnsi"/>
          <w:sz w:val="24"/>
          <w:szCs w:val="24"/>
        </w:rPr>
        <w:t xml:space="preserve"> is interactive</w:t>
      </w:r>
      <w:r w:rsidR="0079325A">
        <w:rPr>
          <w:rFonts w:asciiTheme="majorHAnsi" w:hAnsiTheme="majorHAnsi" w:cstheme="majorHAnsi"/>
          <w:sz w:val="24"/>
          <w:szCs w:val="24"/>
        </w:rPr>
        <w:t xml:space="preserve"> and recognises</w:t>
      </w:r>
      <w:r w:rsidR="00E42313">
        <w:rPr>
          <w:rFonts w:asciiTheme="majorHAnsi" w:hAnsiTheme="majorHAnsi" w:cstheme="majorHAnsi"/>
          <w:sz w:val="24"/>
          <w:szCs w:val="24"/>
        </w:rPr>
        <w:t xml:space="preserve"> that individual people, and </w:t>
      </w:r>
      <w:r w:rsidR="00756060">
        <w:rPr>
          <w:rFonts w:asciiTheme="majorHAnsi" w:hAnsiTheme="majorHAnsi" w:cstheme="majorHAnsi"/>
          <w:sz w:val="24"/>
          <w:szCs w:val="24"/>
        </w:rPr>
        <w:t>individual cultures, will regard these domains as having different relative relevance for their overall life quality. Thus, in order to construct a universally comparable scale, respondents ‘weight’ these</w:t>
      </w:r>
      <w:r w:rsidR="0079325A">
        <w:rPr>
          <w:rFonts w:asciiTheme="majorHAnsi" w:hAnsiTheme="majorHAnsi" w:cstheme="majorHAnsi"/>
          <w:sz w:val="24"/>
          <w:szCs w:val="24"/>
        </w:rPr>
        <w:t xml:space="preserve"> 11</w:t>
      </w:r>
      <w:r w:rsidR="00756060">
        <w:rPr>
          <w:rFonts w:asciiTheme="majorHAnsi" w:hAnsiTheme="majorHAnsi" w:cstheme="majorHAnsi"/>
          <w:sz w:val="24"/>
          <w:szCs w:val="24"/>
        </w:rPr>
        <w:t xml:space="preserve"> domains in terms of their perceived ‘importance’</w:t>
      </w:r>
      <w:r w:rsidR="0079325A">
        <w:rPr>
          <w:rFonts w:asciiTheme="majorHAnsi" w:hAnsiTheme="majorHAnsi" w:cstheme="majorHAnsi"/>
          <w:sz w:val="24"/>
          <w:szCs w:val="24"/>
        </w:rPr>
        <w:t>.</w:t>
      </w:r>
    </w:p>
    <w:p w:rsidR="0002135F" w:rsidRPr="001272A9" w:rsidRDefault="0002135F" w:rsidP="00D72D87">
      <w:pPr>
        <w:rPr>
          <w:rFonts w:asciiTheme="majorHAnsi" w:hAnsiTheme="majorHAnsi" w:cstheme="majorHAnsi"/>
          <w:sz w:val="24"/>
          <w:szCs w:val="24"/>
          <w:lang w:val="en"/>
        </w:rPr>
      </w:pPr>
    </w:p>
    <w:p w:rsidR="00442805" w:rsidRPr="00442805" w:rsidRDefault="00D72D87" w:rsidP="00442805">
      <w:pPr>
        <w:autoSpaceDE w:val="0"/>
        <w:autoSpaceDN w:val="0"/>
        <w:adjustRightInd w:val="0"/>
        <w:rPr>
          <w:rFonts w:asciiTheme="majorHAnsi" w:hAnsiTheme="majorHAnsi" w:cstheme="majorHAnsi"/>
        </w:rPr>
      </w:pPr>
      <w:r w:rsidRPr="00B85888">
        <w:rPr>
          <w:rFonts w:asciiTheme="majorHAnsi" w:hAnsiTheme="majorHAnsi" w:cstheme="majorHAnsi"/>
          <w:b/>
          <w:sz w:val="24"/>
          <w:szCs w:val="24"/>
        </w:rPr>
        <w:t xml:space="preserve">Reference: </w:t>
      </w:r>
      <w:proofErr w:type="spellStart"/>
      <w:r w:rsidR="00442805" w:rsidRPr="00442805">
        <w:rPr>
          <w:rFonts w:asciiTheme="majorHAnsi" w:hAnsiTheme="majorHAnsi" w:cstheme="majorHAnsi"/>
        </w:rPr>
        <w:t>Balestra</w:t>
      </w:r>
      <w:proofErr w:type="spellEnd"/>
      <w:r w:rsidR="00442805" w:rsidRPr="00442805">
        <w:rPr>
          <w:rFonts w:asciiTheme="majorHAnsi" w:hAnsiTheme="majorHAnsi" w:cstheme="majorHAnsi"/>
        </w:rPr>
        <w:t xml:space="preserve">, C., R. </w:t>
      </w:r>
      <w:proofErr w:type="spellStart"/>
      <w:r w:rsidR="00442805" w:rsidRPr="00442805">
        <w:rPr>
          <w:rFonts w:asciiTheme="majorHAnsi" w:hAnsiTheme="majorHAnsi" w:cstheme="majorHAnsi"/>
        </w:rPr>
        <w:t>Boarini</w:t>
      </w:r>
      <w:proofErr w:type="spellEnd"/>
      <w:r w:rsidR="00442805" w:rsidRPr="00442805">
        <w:rPr>
          <w:rFonts w:asciiTheme="majorHAnsi" w:hAnsiTheme="majorHAnsi" w:cstheme="majorHAnsi"/>
        </w:rPr>
        <w:t xml:space="preserve"> and E</w:t>
      </w:r>
      <w:r w:rsidR="00442805">
        <w:rPr>
          <w:rFonts w:asciiTheme="majorHAnsi" w:hAnsiTheme="majorHAnsi" w:cstheme="majorHAnsi"/>
        </w:rPr>
        <w:t xml:space="preserve">. </w:t>
      </w:r>
      <w:proofErr w:type="spellStart"/>
      <w:r w:rsidR="00442805">
        <w:rPr>
          <w:rFonts w:asciiTheme="majorHAnsi" w:hAnsiTheme="majorHAnsi" w:cstheme="majorHAnsi"/>
        </w:rPr>
        <w:t>Tosetto</w:t>
      </w:r>
      <w:proofErr w:type="spellEnd"/>
      <w:r w:rsidR="00442805">
        <w:rPr>
          <w:rFonts w:asciiTheme="majorHAnsi" w:hAnsiTheme="majorHAnsi" w:cstheme="majorHAnsi"/>
        </w:rPr>
        <w:t xml:space="preserve"> (2018), “What matters the most to people</w:t>
      </w:r>
      <w:proofErr w:type="gramStart"/>
      <w:r w:rsidR="00442805">
        <w:rPr>
          <w:rFonts w:asciiTheme="majorHAnsi" w:hAnsiTheme="majorHAnsi" w:cstheme="majorHAnsi"/>
        </w:rPr>
        <w:t>? :</w:t>
      </w:r>
      <w:proofErr w:type="gramEnd"/>
      <w:r w:rsidR="00442805">
        <w:rPr>
          <w:rFonts w:asciiTheme="majorHAnsi" w:hAnsiTheme="majorHAnsi" w:cstheme="majorHAnsi"/>
        </w:rPr>
        <w:t xml:space="preserve"> </w:t>
      </w:r>
      <w:r w:rsidR="00442805" w:rsidRPr="00442805">
        <w:rPr>
          <w:rFonts w:asciiTheme="majorHAnsi" w:hAnsiTheme="majorHAnsi" w:cstheme="majorHAnsi"/>
        </w:rPr>
        <w:t>Evi</w:t>
      </w:r>
      <w:r w:rsidR="00442805">
        <w:rPr>
          <w:rFonts w:asciiTheme="majorHAnsi" w:hAnsiTheme="majorHAnsi" w:cstheme="majorHAnsi"/>
        </w:rPr>
        <w:t xml:space="preserve">dence from the OECD Better Life </w:t>
      </w:r>
      <w:r w:rsidR="00442805" w:rsidRPr="00442805">
        <w:rPr>
          <w:rFonts w:asciiTheme="majorHAnsi" w:hAnsiTheme="majorHAnsi" w:cstheme="majorHAnsi"/>
        </w:rPr>
        <w:t xml:space="preserve">Index users’ responses”, </w:t>
      </w:r>
      <w:r w:rsidR="00442805" w:rsidRPr="00442805">
        <w:rPr>
          <w:rFonts w:asciiTheme="majorHAnsi" w:hAnsiTheme="majorHAnsi" w:cstheme="majorHAnsi"/>
          <w:i/>
          <w:iCs/>
        </w:rPr>
        <w:t>OECD Statistics Working Papers</w:t>
      </w:r>
      <w:r w:rsidR="00442805" w:rsidRPr="00442805">
        <w:rPr>
          <w:rFonts w:asciiTheme="majorHAnsi" w:hAnsiTheme="majorHAnsi" w:cstheme="majorHAnsi"/>
        </w:rPr>
        <w:t>,</w:t>
      </w:r>
    </w:p>
    <w:p w:rsidR="00D72D87" w:rsidRPr="00442805" w:rsidRDefault="00442805" w:rsidP="00442805">
      <w:pPr>
        <w:autoSpaceDE w:val="0"/>
        <w:autoSpaceDN w:val="0"/>
        <w:adjustRightInd w:val="0"/>
        <w:rPr>
          <w:rFonts w:asciiTheme="majorHAnsi" w:hAnsiTheme="majorHAnsi" w:cstheme="majorHAnsi"/>
        </w:rPr>
      </w:pPr>
      <w:r w:rsidRPr="00442805">
        <w:rPr>
          <w:rFonts w:asciiTheme="majorHAnsi" w:hAnsiTheme="majorHAnsi" w:cstheme="majorHAnsi"/>
        </w:rPr>
        <w:t>2</w:t>
      </w:r>
      <w:r>
        <w:rPr>
          <w:rFonts w:asciiTheme="majorHAnsi" w:hAnsiTheme="majorHAnsi" w:cstheme="majorHAnsi"/>
        </w:rPr>
        <w:t xml:space="preserve">018/03, OECD Publishing, Paris. </w:t>
      </w:r>
      <w:r w:rsidRPr="00442805">
        <w:rPr>
          <w:rFonts w:asciiTheme="majorHAnsi" w:hAnsiTheme="majorHAnsi" w:cstheme="majorHAnsi"/>
        </w:rPr>
        <w:t>http://dx.doi.org/10.1787/edf9a89a-en</w:t>
      </w:r>
    </w:p>
    <w:p w:rsidR="00442805" w:rsidRDefault="00442805" w:rsidP="00D72D87">
      <w:pPr>
        <w:rPr>
          <w:rFonts w:asciiTheme="majorHAnsi" w:hAnsiTheme="majorHAnsi" w:cstheme="majorHAnsi"/>
          <w:b/>
          <w:sz w:val="24"/>
          <w:szCs w:val="24"/>
        </w:rPr>
      </w:pPr>
    </w:p>
    <w:p w:rsidR="00442805" w:rsidRDefault="00D72D87" w:rsidP="00442805">
      <w:pPr>
        <w:rPr>
          <w:rFonts w:asciiTheme="majorHAnsi" w:hAnsiTheme="majorHAnsi" w:cstheme="majorHAnsi"/>
          <w:sz w:val="24"/>
          <w:szCs w:val="24"/>
        </w:rPr>
      </w:pPr>
      <w:r w:rsidRPr="00B85888">
        <w:rPr>
          <w:rFonts w:asciiTheme="majorHAnsi" w:hAnsiTheme="majorHAnsi" w:cstheme="majorHAnsi"/>
          <w:b/>
          <w:sz w:val="24"/>
          <w:szCs w:val="24"/>
        </w:rPr>
        <w:t>Author’s summary:</w:t>
      </w:r>
      <w:r w:rsidRPr="00B85888">
        <w:rPr>
          <w:rFonts w:asciiTheme="majorHAnsi" w:hAnsiTheme="majorHAnsi" w:cstheme="majorHAnsi"/>
          <w:sz w:val="24"/>
          <w:szCs w:val="24"/>
        </w:rPr>
        <w:t xml:space="preserve"> </w:t>
      </w:r>
      <w:r w:rsidR="00442805" w:rsidRPr="00442805">
        <w:rPr>
          <w:rFonts w:asciiTheme="majorHAnsi" w:hAnsiTheme="majorHAnsi" w:cstheme="majorHAnsi"/>
          <w:sz w:val="24"/>
          <w:szCs w:val="24"/>
        </w:rPr>
        <w:t>The Better Life Index is an interactive composit</w:t>
      </w:r>
      <w:r w:rsidR="00442805">
        <w:rPr>
          <w:rFonts w:asciiTheme="majorHAnsi" w:hAnsiTheme="majorHAnsi" w:cstheme="majorHAnsi"/>
          <w:sz w:val="24"/>
          <w:szCs w:val="24"/>
        </w:rPr>
        <w:t xml:space="preserve">e index that aggregates average </w:t>
      </w:r>
      <w:r w:rsidR="00442805" w:rsidRPr="00442805">
        <w:rPr>
          <w:rFonts w:asciiTheme="majorHAnsi" w:hAnsiTheme="majorHAnsi" w:cstheme="majorHAnsi"/>
          <w:sz w:val="24"/>
          <w:szCs w:val="24"/>
        </w:rPr>
        <w:t>measures of country’s well-being outcomes through weights defined by users. This paper</w:t>
      </w:r>
      <w:r w:rsidR="00442805">
        <w:rPr>
          <w:rFonts w:asciiTheme="majorHAnsi" w:hAnsiTheme="majorHAnsi" w:cstheme="majorHAnsi"/>
          <w:sz w:val="24"/>
          <w:szCs w:val="24"/>
        </w:rPr>
        <w:t xml:space="preserve"> analyses </w:t>
      </w:r>
      <w:r w:rsidR="00442805" w:rsidRPr="00442805">
        <w:rPr>
          <w:rFonts w:asciiTheme="majorHAnsi" w:hAnsiTheme="majorHAnsi" w:cstheme="majorHAnsi"/>
          <w:sz w:val="24"/>
          <w:szCs w:val="24"/>
        </w:rPr>
        <w:t>the responses given by close to 130 000 users since 2011</w:t>
      </w:r>
      <w:r w:rsidR="00442805">
        <w:rPr>
          <w:rFonts w:asciiTheme="majorHAnsi" w:hAnsiTheme="majorHAnsi" w:cstheme="majorHAnsi"/>
          <w:sz w:val="24"/>
          <w:szCs w:val="24"/>
        </w:rPr>
        <w:t xml:space="preserve">. </w:t>
      </w:r>
      <w:r w:rsidR="00442805" w:rsidRPr="00442805">
        <w:rPr>
          <w:rFonts w:asciiTheme="majorHAnsi" w:hAnsiTheme="majorHAnsi" w:cstheme="majorHAnsi"/>
          <w:sz w:val="24"/>
          <w:szCs w:val="24"/>
        </w:rPr>
        <w:t>The paper</w:t>
      </w:r>
      <w:r w:rsidR="00442805">
        <w:rPr>
          <w:rFonts w:asciiTheme="majorHAnsi" w:hAnsiTheme="majorHAnsi" w:cstheme="majorHAnsi"/>
          <w:sz w:val="24"/>
          <w:szCs w:val="24"/>
        </w:rPr>
        <w:t xml:space="preserve"> </w:t>
      </w:r>
      <w:r w:rsidR="00442805" w:rsidRPr="00442805">
        <w:rPr>
          <w:rFonts w:asciiTheme="majorHAnsi" w:hAnsiTheme="majorHAnsi" w:cstheme="majorHAnsi"/>
          <w:sz w:val="24"/>
          <w:szCs w:val="24"/>
        </w:rPr>
        <w:t>finds that health status, education and life satisfaction are the aspects that matter the most</w:t>
      </w:r>
      <w:r w:rsidR="00442805">
        <w:rPr>
          <w:rFonts w:asciiTheme="majorHAnsi" w:hAnsiTheme="majorHAnsi" w:cstheme="majorHAnsi"/>
          <w:sz w:val="24"/>
          <w:szCs w:val="24"/>
        </w:rPr>
        <w:t xml:space="preserve"> </w:t>
      </w:r>
      <w:r w:rsidR="00442805" w:rsidRPr="00442805">
        <w:rPr>
          <w:rFonts w:asciiTheme="majorHAnsi" w:hAnsiTheme="majorHAnsi" w:cstheme="majorHAnsi"/>
          <w:sz w:val="24"/>
          <w:szCs w:val="24"/>
        </w:rPr>
        <w:t xml:space="preserve">for </w:t>
      </w:r>
      <w:r w:rsidR="00E42313">
        <w:rPr>
          <w:rFonts w:asciiTheme="majorHAnsi" w:hAnsiTheme="majorHAnsi" w:cstheme="majorHAnsi"/>
          <w:sz w:val="24"/>
          <w:szCs w:val="24"/>
        </w:rPr>
        <w:t>Index</w:t>
      </w:r>
      <w:r w:rsidR="00442805" w:rsidRPr="00442805">
        <w:rPr>
          <w:rFonts w:asciiTheme="majorHAnsi" w:hAnsiTheme="majorHAnsi" w:cstheme="majorHAnsi"/>
          <w:sz w:val="24"/>
          <w:szCs w:val="24"/>
        </w:rPr>
        <w:t xml:space="preserve"> users in OECD countries. Analysis carried out on</w:t>
      </w:r>
      <w:r w:rsidR="00442805">
        <w:rPr>
          <w:rFonts w:asciiTheme="majorHAnsi" w:hAnsiTheme="majorHAnsi" w:cstheme="majorHAnsi"/>
          <w:sz w:val="24"/>
          <w:szCs w:val="24"/>
        </w:rPr>
        <w:t xml:space="preserve"> </w:t>
      </w:r>
      <w:r w:rsidR="00E42313">
        <w:rPr>
          <w:rFonts w:asciiTheme="majorHAnsi" w:hAnsiTheme="majorHAnsi" w:cstheme="majorHAnsi"/>
          <w:sz w:val="24"/>
          <w:szCs w:val="24"/>
        </w:rPr>
        <w:t>Index</w:t>
      </w:r>
      <w:r w:rsidR="00442805" w:rsidRPr="00442805">
        <w:rPr>
          <w:rFonts w:asciiTheme="majorHAnsi" w:hAnsiTheme="majorHAnsi" w:cstheme="majorHAnsi"/>
          <w:sz w:val="24"/>
          <w:szCs w:val="24"/>
        </w:rPr>
        <w:t>-users who comp</w:t>
      </w:r>
      <w:r w:rsidR="00442805">
        <w:rPr>
          <w:rFonts w:asciiTheme="majorHAnsi" w:hAnsiTheme="majorHAnsi" w:cstheme="majorHAnsi"/>
          <w:sz w:val="24"/>
          <w:szCs w:val="24"/>
        </w:rPr>
        <w:t xml:space="preserve">leted an extended </w:t>
      </w:r>
      <w:r w:rsidR="00442805">
        <w:rPr>
          <w:rFonts w:asciiTheme="majorHAnsi" w:hAnsiTheme="majorHAnsi" w:cstheme="majorHAnsi"/>
          <w:sz w:val="24"/>
          <w:szCs w:val="24"/>
        </w:rPr>
        <w:lastRenderedPageBreak/>
        <w:t>questionnaire</w:t>
      </w:r>
      <w:r w:rsidR="00442805" w:rsidRPr="00442805">
        <w:rPr>
          <w:rFonts w:asciiTheme="majorHAnsi" w:hAnsiTheme="majorHAnsi" w:cstheme="majorHAnsi"/>
          <w:sz w:val="24"/>
          <w:szCs w:val="24"/>
        </w:rPr>
        <w:t xml:space="preserve"> finds that, for</w:t>
      </w:r>
      <w:r w:rsidR="00442805">
        <w:rPr>
          <w:rFonts w:asciiTheme="majorHAnsi" w:hAnsiTheme="majorHAnsi" w:cstheme="majorHAnsi"/>
          <w:sz w:val="24"/>
          <w:szCs w:val="24"/>
        </w:rPr>
        <w:t xml:space="preserve"> </w:t>
      </w:r>
      <w:r w:rsidR="00442805" w:rsidRPr="00442805">
        <w:rPr>
          <w:rFonts w:asciiTheme="majorHAnsi" w:hAnsiTheme="majorHAnsi" w:cstheme="majorHAnsi"/>
          <w:sz w:val="24"/>
          <w:szCs w:val="24"/>
        </w:rPr>
        <w:t>several well-being dimensions there is a positive and</w:t>
      </w:r>
      <w:r w:rsidR="00442805">
        <w:rPr>
          <w:rFonts w:asciiTheme="majorHAnsi" w:hAnsiTheme="majorHAnsi" w:cstheme="majorHAnsi"/>
          <w:sz w:val="24"/>
          <w:szCs w:val="24"/>
        </w:rPr>
        <w:t xml:space="preserve"> </w:t>
      </w:r>
      <w:r w:rsidR="00442805" w:rsidRPr="00442805">
        <w:rPr>
          <w:rFonts w:asciiTheme="majorHAnsi" w:hAnsiTheme="majorHAnsi" w:cstheme="majorHAnsi"/>
          <w:sz w:val="24"/>
          <w:szCs w:val="24"/>
        </w:rPr>
        <w:t>linear relationship between individual preferences and self-reported satisfaction in the same</w:t>
      </w:r>
      <w:r w:rsidR="00442805">
        <w:rPr>
          <w:rFonts w:asciiTheme="majorHAnsi" w:hAnsiTheme="majorHAnsi" w:cstheme="majorHAnsi"/>
          <w:sz w:val="24"/>
          <w:szCs w:val="24"/>
        </w:rPr>
        <w:t xml:space="preserve"> dimension.</w:t>
      </w:r>
    </w:p>
    <w:p w:rsidR="00442805" w:rsidRDefault="00442805" w:rsidP="00D72D87">
      <w:pPr>
        <w:rPr>
          <w:rFonts w:asciiTheme="majorHAnsi" w:hAnsiTheme="majorHAnsi" w:cstheme="majorHAnsi"/>
          <w:sz w:val="24"/>
          <w:szCs w:val="24"/>
        </w:rPr>
      </w:pPr>
    </w:p>
    <w:p w:rsidR="00D72D87" w:rsidRPr="00B85888" w:rsidRDefault="00D72D87" w:rsidP="00D72D87">
      <w:pPr>
        <w:rPr>
          <w:rFonts w:asciiTheme="majorHAnsi" w:eastAsia="Times New Roman" w:hAnsiTheme="majorHAnsi" w:cstheme="majorHAnsi"/>
          <w:lang w:val="en-US"/>
        </w:rPr>
      </w:pPr>
      <w:r w:rsidRPr="00B85888">
        <w:rPr>
          <w:rFonts w:asciiTheme="majorHAnsi" w:hAnsiTheme="majorHAnsi" w:cstheme="majorHAnsi"/>
          <w:b/>
          <w:sz w:val="24"/>
          <w:szCs w:val="24"/>
        </w:rPr>
        <w:t xml:space="preserve">Comment on </w:t>
      </w:r>
      <w:proofErr w:type="spellStart"/>
      <w:r w:rsidR="00DF35D9">
        <w:rPr>
          <w:rFonts w:asciiTheme="majorHAnsi" w:eastAsia="Times New Roman" w:hAnsiTheme="majorHAnsi" w:cstheme="majorHAnsi"/>
          <w:b/>
          <w:sz w:val="24"/>
          <w:szCs w:val="24"/>
          <w:lang w:val="en-US"/>
        </w:rPr>
        <w:t>Balestra</w:t>
      </w:r>
      <w:proofErr w:type="spellEnd"/>
      <w:r w:rsidR="00DF35D9">
        <w:rPr>
          <w:rFonts w:asciiTheme="majorHAnsi" w:eastAsia="Times New Roman" w:hAnsiTheme="majorHAnsi" w:cstheme="majorHAnsi"/>
          <w:b/>
          <w:sz w:val="24"/>
          <w:szCs w:val="24"/>
          <w:lang w:val="en-US"/>
        </w:rPr>
        <w:t xml:space="preserve"> et al</w:t>
      </w:r>
      <w:r w:rsidRPr="00B85888">
        <w:rPr>
          <w:rFonts w:asciiTheme="majorHAnsi" w:eastAsia="Times New Roman" w:hAnsiTheme="majorHAnsi" w:cstheme="majorHAnsi"/>
          <w:b/>
          <w:sz w:val="24"/>
          <w:szCs w:val="24"/>
          <w:lang w:val="en-US"/>
        </w:rPr>
        <w:t xml:space="preserve"> (20</w:t>
      </w:r>
      <w:r w:rsidR="00DF35D9">
        <w:rPr>
          <w:rFonts w:asciiTheme="majorHAnsi" w:eastAsia="Times New Roman" w:hAnsiTheme="majorHAnsi" w:cstheme="majorHAnsi"/>
          <w:b/>
          <w:sz w:val="24"/>
          <w:szCs w:val="24"/>
          <w:lang w:val="en-US"/>
        </w:rPr>
        <w:t>18</w:t>
      </w:r>
      <w:r w:rsidRPr="00B85888">
        <w:rPr>
          <w:rFonts w:asciiTheme="majorHAnsi" w:eastAsia="Times New Roman" w:hAnsiTheme="majorHAnsi" w:cstheme="majorHAnsi"/>
          <w:b/>
          <w:sz w:val="24"/>
          <w:szCs w:val="24"/>
          <w:lang w:val="en-US"/>
        </w:rPr>
        <w:t>)</w:t>
      </w:r>
    </w:p>
    <w:p w:rsidR="00D72D87" w:rsidRDefault="00D72D87" w:rsidP="00D72D87">
      <w:pPr>
        <w:rPr>
          <w:rFonts w:asciiTheme="majorHAnsi" w:hAnsiTheme="majorHAnsi" w:cstheme="majorHAnsi"/>
          <w:i/>
          <w:sz w:val="24"/>
          <w:szCs w:val="24"/>
        </w:rPr>
      </w:pPr>
      <w:r w:rsidRPr="00B85888">
        <w:rPr>
          <w:rFonts w:asciiTheme="majorHAnsi" w:hAnsiTheme="majorHAnsi" w:cstheme="majorHAnsi"/>
          <w:i/>
          <w:sz w:val="24"/>
          <w:szCs w:val="24"/>
        </w:rPr>
        <w:t>Robert A. Cummins</w:t>
      </w:r>
    </w:p>
    <w:p w:rsidR="00DF35D9" w:rsidRPr="00DF35D9" w:rsidRDefault="00DF35D9" w:rsidP="00DF35D9">
      <w:pPr>
        <w:autoSpaceDE w:val="0"/>
        <w:autoSpaceDN w:val="0"/>
        <w:adjustRightInd w:val="0"/>
        <w:rPr>
          <w:rFonts w:ascii="Times New Roman" w:eastAsia="Arial" w:hAnsi="Times New Roman"/>
          <w:color w:val="131413"/>
          <w:sz w:val="24"/>
          <w:szCs w:val="24"/>
        </w:rPr>
      </w:pPr>
      <w:r w:rsidRPr="00DF35D9">
        <w:rPr>
          <w:rFonts w:ascii="Times New Roman" w:eastAsia="Arial" w:hAnsi="Times New Roman"/>
          <w:color w:val="131413"/>
          <w:sz w:val="24"/>
          <w:szCs w:val="24"/>
        </w:rPr>
        <w:t xml:space="preserve">Unfortunately, this is another instance of the discipline of economics </w:t>
      </w:r>
      <w:r>
        <w:rPr>
          <w:rFonts w:ascii="Times New Roman" w:eastAsia="Arial" w:hAnsi="Times New Roman"/>
          <w:color w:val="131413"/>
          <w:sz w:val="24"/>
          <w:szCs w:val="24"/>
        </w:rPr>
        <w:t>ignoring</w:t>
      </w:r>
      <w:r w:rsidRPr="00DF35D9">
        <w:rPr>
          <w:rFonts w:ascii="Times New Roman" w:eastAsia="Arial" w:hAnsi="Times New Roman"/>
          <w:color w:val="131413"/>
          <w:sz w:val="24"/>
          <w:szCs w:val="24"/>
        </w:rPr>
        <w:t xml:space="preserve"> relevant work in </w:t>
      </w:r>
      <w:r w:rsidR="00BD67CA">
        <w:rPr>
          <w:rFonts w:ascii="Times New Roman" w:eastAsia="Arial" w:hAnsi="Times New Roman"/>
          <w:color w:val="131413"/>
          <w:sz w:val="24"/>
          <w:szCs w:val="24"/>
        </w:rPr>
        <w:t>the social sciences</w:t>
      </w:r>
      <w:r w:rsidRPr="00DF35D9">
        <w:rPr>
          <w:rFonts w:ascii="Times New Roman" w:eastAsia="Arial" w:hAnsi="Times New Roman"/>
          <w:color w:val="131413"/>
          <w:sz w:val="24"/>
          <w:szCs w:val="24"/>
        </w:rPr>
        <w:t xml:space="preserve">. There are </w:t>
      </w:r>
      <w:r w:rsidR="00970B7E">
        <w:rPr>
          <w:rFonts w:ascii="Times New Roman" w:eastAsia="Arial" w:hAnsi="Times New Roman"/>
          <w:color w:val="131413"/>
          <w:sz w:val="24"/>
          <w:szCs w:val="24"/>
        </w:rPr>
        <w:t>six</w:t>
      </w:r>
      <w:r w:rsidRPr="00DF35D9">
        <w:rPr>
          <w:rFonts w:ascii="Times New Roman" w:eastAsia="Arial" w:hAnsi="Times New Roman"/>
          <w:color w:val="131413"/>
          <w:sz w:val="24"/>
          <w:szCs w:val="24"/>
        </w:rPr>
        <w:t xml:space="preserve"> issues </w:t>
      </w:r>
      <w:r w:rsidR="00970B7E">
        <w:rPr>
          <w:rFonts w:ascii="Times New Roman" w:eastAsia="Arial" w:hAnsi="Times New Roman"/>
          <w:color w:val="131413"/>
          <w:sz w:val="24"/>
          <w:szCs w:val="24"/>
        </w:rPr>
        <w:t xml:space="preserve">of contention </w:t>
      </w:r>
      <w:r w:rsidRPr="00DF35D9">
        <w:rPr>
          <w:rFonts w:ascii="Times New Roman" w:eastAsia="Arial" w:hAnsi="Times New Roman"/>
          <w:color w:val="131413"/>
          <w:sz w:val="24"/>
          <w:szCs w:val="24"/>
        </w:rPr>
        <w:t>as:</w:t>
      </w:r>
    </w:p>
    <w:p w:rsidR="00DF35D9" w:rsidRPr="00DF35D9" w:rsidRDefault="00DF35D9" w:rsidP="00DF35D9">
      <w:pPr>
        <w:numPr>
          <w:ilvl w:val="0"/>
          <w:numId w:val="16"/>
        </w:numPr>
        <w:autoSpaceDE w:val="0"/>
        <w:autoSpaceDN w:val="0"/>
        <w:adjustRightInd w:val="0"/>
        <w:contextualSpacing/>
        <w:rPr>
          <w:rFonts w:ascii="Times New Roman" w:eastAsia="Arial" w:hAnsi="Times New Roman"/>
          <w:color w:val="131413"/>
          <w:sz w:val="24"/>
          <w:szCs w:val="24"/>
        </w:rPr>
      </w:pPr>
      <w:r w:rsidRPr="00DF35D9">
        <w:rPr>
          <w:rFonts w:ascii="Times New Roman" w:eastAsia="Arial" w:hAnsi="Times New Roman"/>
          <w:color w:val="131413"/>
          <w:sz w:val="24"/>
          <w:szCs w:val="24"/>
        </w:rPr>
        <w:t>It has been conclusively demonstrated</w:t>
      </w:r>
      <w:r w:rsidR="00340F3C">
        <w:rPr>
          <w:rFonts w:ascii="Times New Roman" w:eastAsia="Arial" w:hAnsi="Times New Roman"/>
          <w:color w:val="131413"/>
          <w:sz w:val="24"/>
          <w:szCs w:val="24"/>
        </w:rPr>
        <w:t>,</w:t>
      </w:r>
      <w:r w:rsidRPr="00DF35D9">
        <w:rPr>
          <w:rFonts w:ascii="Times New Roman" w:eastAsia="Arial" w:hAnsi="Times New Roman"/>
          <w:color w:val="131413"/>
          <w:sz w:val="24"/>
          <w:szCs w:val="24"/>
        </w:rPr>
        <w:t xml:space="preserve"> over at least </w:t>
      </w:r>
      <w:r w:rsidR="00340F3C">
        <w:rPr>
          <w:rFonts w:ascii="Times New Roman" w:eastAsia="Arial" w:hAnsi="Times New Roman"/>
          <w:color w:val="131413"/>
          <w:sz w:val="24"/>
          <w:szCs w:val="24"/>
        </w:rPr>
        <w:t>the past two decades</w:t>
      </w:r>
      <w:r w:rsidRPr="00DF35D9">
        <w:rPr>
          <w:rFonts w:ascii="Times New Roman" w:eastAsia="Arial" w:hAnsi="Times New Roman"/>
          <w:color w:val="131413"/>
          <w:sz w:val="24"/>
          <w:szCs w:val="24"/>
        </w:rPr>
        <w:t>, that measures of ‘satisfaction’ are not enhanced by creating a multiplicative composite with importance. Thus, it seems most unlikely that valid variance is added using a measure of importance.</w:t>
      </w:r>
    </w:p>
    <w:p w:rsidR="00DF35D9" w:rsidRDefault="00BD67CA" w:rsidP="00DF35D9">
      <w:pPr>
        <w:numPr>
          <w:ilvl w:val="0"/>
          <w:numId w:val="16"/>
        </w:numPr>
        <w:autoSpaceDE w:val="0"/>
        <w:autoSpaceDN w:val="0"/>
        <w:adjustRightInd w:val="0"/>
        <w:contextualSpacing/>
        <w:rPr>
          <w:rFonts w:ascii="Times New Roman" w:eastAsia="Arial" w:hAnsi="Times New Roman"/>
          <w:color w:val="131413"/>
          <w:sz w:val="24"/>
          <w:szCs w:val="24"/>
        </w:rPr>
      </w:pPr>
      <w:r>
        <w:rPr>
          <w:rFonts w:ascii="Times New Roman" w:eastAsia="Arial" w:hAnsi="Times New Roman"/>
          <w:color w:val="131413"/>
          <w:sz w:val="24"/>
          <w:szCs w:val="24"/>
        </w:rPr>
        <w:t xml:space="preserve">Several authors have </w:t>
      </w:r>
      <w:r w:rsidR="00DF35D9" w:rsidRPr="00DF35D9">
        <w:rPr>
          <w:rFonts w:ascii="Times New Roman" w:eastAsia="Arial" w:hAnsi="Times New Roman"/>
          <w:color w:val="131413"/>
          <w:sz w:val="24"/>
          <w:szCs w:val="24"/>
        </w:rPr>
        <w:t>consider</w:t>
      </w:r>
      <w:r>
        <w:rPr>
          <w:rFonts w:ascii="Times New Roman" w:eastAsia="Arial" w:hAnsi="Times New Roman"/>
          <w:color w:val="131413"/>
          <w:sz w:val="24"/>
          <w:szCs w:val="24"/>
        </w:rPr>
        <w:t>ed</w:t>
      </w:r>
      <w:r w:rsidR="00DF35D9" w:rsidRPr="00DF35D9">
        <w:rPr>
          <w:rFonts w:ascii="Times New Roman" w:eastAsia="Arial" w:hAnsi="Times New Roman"/>
          <w:color w:val="131413"/>
          <w:sz w:val="24"/>
          <w:szCs w:val="24"/>
        </w:rPr>
        <w:t xml:space="preserve"> how to construct summary ind</w:t>
      </w:r>
      <w:r>
        <w:rPr>
          <w:rFonts w:ascii="Times New Roman" w:eastAsia="Arial" w:hAnsi="Times New Roman"/>
          <w:color w:val="131413"/>
          <w:sz w:val="24"/>
          <w:szCs w:val="24"/>
        </w:rPr>
        <w:t xml:space="preserve">ex from components (e.g. life domains), </w:t>
      </w:r>
      <w:r w:rsidR="00DF35D9" w:rsidRPr="00DF35D9">
        <w:rPr>
          <w:rFonts w:ascii="Times New Roman" w:eastAsia="Arial" w:hAnsi="Times New Roman"/>
          <w:color w:val="131413"/>
          <w:sz w:val="24"/>
          <w:szCs w:val="24"/>
        </w:rPr>
        <w:t xml:space="preserve">when individuals disagree about the relative weights to be assigned to each </w:t>
      </w:r>
      <w:r>
        <w:rPr>
          <w:rFonts w:ascii="Times New Roman" w:eastAsia="Arial" w:hAnsi="Times New Roman"/>
          <w:color w:val="131413"/>
          <w:sz w:val="24"/>
          <w:szCs w:val="24"/>
        </w:rPr>
        <w:t>domain</w:t>
      </w:r>
      <w:r w:rsidR="00DF35D9" w:rsidRPr="00DF35D9">
        <w:rPr>
          <w:rFonts w:ascii="Times New Roman" w:eastAsia="Arial" w:hAnsi="Times New Roman"/>
          <w:color w:val="131413"/>
          <w:sz w:val="24"/>
          <w:szCs w:val="24"/>
        </w:rPr>
        <w:t>. They show that the equal-weighting strategy is privileged in that it minimizes disagreement among all possible individuals’ weights.</w:t>
      </w:r>
    </w:p>
    <w:p w:rsidR="00BD67CA" w:rsidRDefault="00BD67CA" w:rsidP="00DF35D9">
      <w:pPr>
        <w:numPr>
          <w:ilvl w:val="0"/>
          <w:numId w:val="16"/>
        </w:numPr>
        <w:autoSpaceDE w:val="0"/>
        <w:autoSpaceDN w:val="0"/>
        <w:adjustRightInd w:val="0"/>
        <w:contextualSpacing/>
        <w:rPr>
          <w:rFonts w:ascii="Times New Roman" w:eastAsia="Arial" w:hAnsi="Times New Roman"/>
          <w:color w:val="131413"/>
          <w:sz w:val="24"/>
          <w:szCs w:val="24"/>
        </w:rPr>
      </w:pPr>
      <w:r>
        <w:rPr>
          <w:rFonts w:ascii="Times New Roman" w:eastAsia="Arial" w:hAnsi="Times New Roman"/>
          <w:color w:val="131413"/>
          <w:sz w:val="24"/>
          <w:szCs w:val="24"/>
        </w:rPr>
        <w:t>The choice of their 11 domains has not been informed by either theory or empirical demonstration, but by OECD ‘experience’ in this matter.</w:t>
      </w:r>
    </w:p>
    <w:p w:rsidR="00BD67CA" w:rsidRDefault="00BD67CA" w:rsidP="00DF35D9">
      <w:pPr>
        <w:numPr>
          <w:ilvl w:val="0"/>
          <w:numId w:val="16"/>
        </w:numPr>
        <w:autoSpaceDE w:val="0"/>
        <w:autoSpaceDN w:val="0"/>
        <w:adjustRightInd w:val="0"/>
        <w:contextualSpacing/>
        <w:rPr>
          <w:rFonts w:ascii="Times New Roman" w:eastAsia="Arial" w:hAnsi="Times New Roman"/>
          <w:color w:val="131413"/>
          <w:sz w:val="24"/>
          <w:szCs w:val="24"/>
        </w:rPr>
      </w:pPr>
      <w:r>
        <w:rPr>
          <w:rFonts w:ascii="Times New Roman" w:eastAsia="Arial" w:hAnsi="Times New Roman"/>
          <w:color w:val="131413"/>
          <w:sz w:val="24"/>
          <w:szCs w:val="24"/>
        </w:rPr>
        <w:t>The</w:t>
      </w:r>
      <w:r w:rsidR="00E42313">
        <w:rPr>
          <w:rFonts w:ascii="Times New Roman" w:eastAsia="Arial" w:hAnsi="Times New Roman"/>
          <w:color w:val="131413"/>
          <w:sz w:val="24"/>
          <w:szCs w:val="24"/>
        </w:rPr>
        <w:t xml:space="preserve"> Index</w:t>
      </w:r>
      <w:r>
        <w:rPr>
          <w:rFonts w:ascii="Times New Roman" w:eastAsia="Arial" w:hAnsi="Times New Roman"/>
          <w:color w:val="131413"/>
          <w:sz w:val="24"/>
          <w:szCs w:val="24"/>
        </w:rPr>
        <w:t xml:space="preserve"> fully engage</w:t>
      </w:r>
      <w:r w:rsidR="00E42313">
        <w:rPr>
          <w:rFonts w:ascii="Times New Roman" w:eastAsia="Arial" w:hAnsi="Times New Roman"/>
          <w:color w:val="131413"/>
          <w:sz w:val="24"/>
          <w:szCs w:val="24"/>
        </w:rPr>
        <w:t>s</w:t>
      </w:r>
      <w:r>
        <w:rPr>
          <w:rFonts w:ascii="Times New Roman" w:eastAsia="Arial" w:hAnsi="Times New Roman"/>
          <w:color w:val="131413"/>
          <w:sz w:val="24"/>
          <w:szCs w:val="24"/>
        </w:rPr>
        <w:t xml:space="preserve"> the Ecological Fallacy. That is </w:t>
      </w:r>
      <w:r w:rsidR="00E42313">
        <w:rPr>
          <w:rFonts w:ascii="Times New Roman" w:eastAsia="Arial" w:hAnsi="Times New Roman"/>
          <w:color w:val="131413"/>
          <w:sz w:val="24"/>
          <w:szCs w:val="24"/>
        </w:rPr>
        <w:t>it</w:t>
      </w:r>
      <w:r>
        <w:rPr>
          <w:rFonts w:ascii="Times New Roman" w:eastAsia="Arial" w:hAnsi="Times New Roman"/>
          <w:color w:val="131413"/>
          <w:sz w:val="24"/>
          <w:szCs w:val="24"/>
        </w:rPr>
        <w:t xml:space="preserve"> simply combine</w:t>
      </w:r>
      <w:r w:rsidR="00E42313">
        <w:rPr>
          <w:rFonts w:ascii="Times New Roman" w:eastAsia="Arial" w:hAnsi="Times New Roman"/>
          <w:color w:val="131413"/>
          <w:sz w:val="24"/>
          <w:szCs w:val="24"/>
        </w:rPr>
        <w:t>s</w:t>
      </w:r>
      <w:r>
        <w:rPr>
          <w:rFonts w:ascii="Times New Roman" w:eastAsia="Arial" w:hAnsi="Times New Roman"/>
          <w:color w:val="131413"/>
          <w:sz w:val="24"/>
          <w:szCs w:val="24"/>
        </w:rPr>
        <w:t xml:space="preserve"> data from the level of the individual (e.g. satisfaction with health) with data at the level of the society (e.g. life expectancy at birth). This </w:t>
      </w:r>
      <w:r w:rsidR="00340F3C">
        <w:rPr>
          <w:rFonts w:ascii="Times New Roman" w:eastAsia="Arial" w:hAnsi="Times New Roman"/>
          <w:color w:val="131413"/>
          <w:sz w:val="24"/>
          <w:szCs w:val="24"/>
        </w:rPr>
        <w:t>creates an invalid statistic. The correct procedure uses Multi-Level Modelling.</w:t>
      </w:r>
    </w:p>
    <w:p w:rsidR="00340F3C" w:rsidRDefault="00E42313" w:rsidP="00DF35D9">
      <w:pPr>
        <w:numPr>
          <w:ilvl w:val="0"/>
          <w:numId w:val="16"/>
        </w:numPr>
        <w:autoSpaceDE w:val="0"/>
        <w:autoSpaceDN w:val="0"/>
        <w:adjustRightInd w:val="0"/>
        <w:contextualSpacing/>
        <w:rPr>
          <w:rFonts w:ascii="Times New Roman" w:eastAsia="Arial" w:hAnsi="Times New Roman"/>
          <w:color w:val="131413"/>
          <w:sz w:val="24"/>
          <w:szCs w:val="24"/>
        </w:rPr>
      </w:pPr>
      <w:r>
        <w:rPr>
          <w:rFonts w:ascii="Times New Roman" w:eastAsia="Arial" w:hAnsi="Times New Roman"/>
          <w:color w:val="131413"/>
          <w:sz w:val="24"/>
          <w:szCs w:val="24"/>
        </w:rPr>
        <w:t xml:space="preserve">It </w:t>
      </w:r>
      <w:r w:rsidR="00340F3C">
        <w:rPr>
          <w:rFonts w:ascii="Times New Roman" w:eastAsia="Arial" w:hAnsi="Times New Roman"/>
          <w:color w:val="131413"/>
          <w:sz w:val="24"/>
          <w:szCs w:val="24"/>
        </w:rPr>
        <w:t>combine</w:t>
      </w:r>
      <w:r>
        <w:rPr>
          <w:rFonts w:ascii="Times New Roman" w:eastAsia="Arial" w:hAnsi="Times New Roman"/>
          <w:color w:val="131413"/>
          <w:sz w:val="24"/>
          <w:szCs w:val="24"/>
        </w:rPr>
        <w:t>s</w:t>
      </w:r>
      <w:r w:rsidR="00340F3C">
        <w:rPr>
          <w:rFonts w:ascii="Times New Roman" w:eastAsia="Arial" w:hAnsi="Times New Roman"/>
          <w:color w:val="131413"/>
          <w:sz w:val="24"/>
          <w:szCs w:val="24"/>
        </w:rPr>
        <w:t xml:space="preserve"> objective and subjective indices</w:t>
      </w:r>
      <w:r>
        <w:rPr>
          <w:rFonts w:ascii="Times New Roman" w:eastAsia="Arial" w:hAnsi="Times New Roman"/>
          <w:color w:val="131413"/>
          <w:sz w:val="24"/>
          <w:szCs w:val="24"/>
        </w:rPr>
        <w:t>, which yields an invalid variable</w:t>
      </w:r>
      <w:r w:rsidR="00340F3C">
        <w:rPr>
          <w:rFonts w:ascii="Times New Roman" w:eastAsia="Arial" w:hAnsi="Times New Roman"/>
          <w:color w:val="131413"/>
          <w:sz w:val="24"/>
          <w:szCs w:val="24"/>
        </w:rPr>
        <w:t xml:space="preserve">. </w:t>
      </w:r>
    </w:p>
    <w:p w:rsidR="00340F3C" w:rsidRDefault="00340F3C" w:rsidP="00DF35D9">
      <w:pPr>
        <w:numPr>
          <w:ilvl w:val="0"/>
          <w:numId w:val="16"/>
        </w:numPr>
        <w:autoSpaceDE w:val="0"/>
        <w:autoSpaceDN w:val="0"/>
        <w:adjustRightInd w:val="0"/>
        <w:contextualSpacing/>
        <w:rPr>
          <w:rFonts w:ascii="Times New Roman" w:eastAsia="Arial" w:hAnsi="Times New Roman"/>
          <w:color w:val="131413"/>
          <w:sz w:val="24"/>
          <w:szCs w:val="24"/>
        </w:rPr>
      </w:pPr>
      <w:r>
        <w:rPr>
          <w:rFonts w:ascii="Times New Roman" w:eastAsia="Arial" w:hAnsi="Times New Roman"/>
          <w:color w:val="131413"/>
          <w:sz w:val="24"/>
          <w:szCs w:val="24"/>
        </w:rPr>
        <w:t>The meaning of ‘importance’ is ambiguous in this context.</w:t>
      </w:r>
      <w:r w:rsidR="00726253" w:rsidRPr="00726253">
        <w:rPr>
          <w:rFonts w:ascii="Times New Roman" w:hAnsi="Times New Roman"/>
          <w:sz w:val="24"/>
          <w:szCs w:val="24"/>
        </w:rPr>
        <w:t xml:space="preserve"> </w:t>
      </w:r>
      <w:r w:rsidR="00726253" w:rsidRPr="00726253">
        <w:rPr>
          <w:rFonts w:ascii="Times New Roman" w:eastAsia="Arial" w:hAnsi="Times New Roman"/>
          <w:color w:val="131413"/>
          <w:sz w:val="24"/>
          <w:szCs w:val="24"/>
        </w:rPr>
        <w:t>People can regard</w:t>
      </w:r>
      <w:r w:rsidR="00726253">
        <w:rPr>
          <w:rFonts w:ascii="Times New Roman" w:eastAsia="Arial" w:hAnsi="Times New Roman"/>
          <w:color w:val="131413"/>
          <w:sz w:val="24"/>
          <w:szCs w:val="24"/>
        </w:rPr>
        <w:t xml:space="preserve"> an area</w:t>
      </w:r>
      <w:r w:rsidR="00726253" w:rsidRPr="00726253">
        <w:rPr>
          <w:rFonts w:ascii="Times New Roman" w:eastAsia="Arial" w:hAnsi="Times New Roman"/>
          <w:color w:val="131413"/>
          <w:sz w:val="24"/>
          <w:szCs w:val="24"/>
        </w:rPr>
        <w:t xml:space="preserve"> of their life as important because they d</w:t>
      </w:r>
      <w:r w:rsidR="00E42313">
        <w:rPr>
          <w:rFonts w:ascii="Times New Roman" w:eastAsia="Arial" w:hAnsi="Times New Roman"/>
          <w:color w:val="131413"/>
          <w:sz w:val="24"/>
          <w:szCs w:val="24"/>
        </w:rPr>
        <w:t>o not have it and want it (e.g.</w:t>
      </w:r>
      <w:r w:rsidR="00726253" w:rsidRPr="00726253">
        <w:rPr>
          <w:rFonts w:ascii="Times New Roman" w:eastAsia="Arial" w:hAnsi="Times New Roman"/>
          <w:color w:val="131413"/>
          <w:sz w:val="24"/>
          <w:szCs w:val="24"/>
        </w:rPr>
        <w:t xml:space="preserve"> </w:t>
      </w:r>
      <w:r w:rsidR="00E42313">
        <w:rPr>
          <w:rFonts w:ascii="Times New Roman" w:eastAsia="Arial" w:hAnsi="Times New Roman"/>
          <w:color w:val="131413"/>
          <w:sz w:val="24"/>
          <w:szCs w:val="24"/>
        </w:rPr>
        <w:t>a loving relationship</w:t>
      </w:r>
      <w:r w:rsidR="00726253" w:rsidRPr="00726253">
        <w:rPr>
          <w:rFonts w:ascii="Times New Roman" w:eastAsia="Arial" w:hAnsi="Times New Roman"/>
          <w:color w:val="131413"/>
          <w:sz w:val="24"/>
          <w:szCs w:val="24"/>
        </w:rPr>
        <w:t xml:space="preserve">), or because they have it and do not </w:t>
      </w:r>
      <w:r w:rsidR="00E42313">
        <w:rPr>
          <w:rFonts w:ascii="Times New Roman" w:eastAsia="Arial" w:hAnsi="Times New Roman"/>
          <w:color w:val="131413"/>
          <w:sz w:val="24"/>
          <w:szCs w:val="24"/>
        </w:rPr>
        <w:t>want it (e.g.</w:t>
      </w:r>
      <w:r w:rsidR="00726253" w:rsidRPr="00726253">
        <w:rPr>
          <w:rFonts w:ascii="Times New Roman" w:eastAsia="Arial" w:hAnsi="Times New Roman"/>
          <w:color w:val="131413"/>
          <w:sz w:val="24"/>
          <w:szCs w:val="24"/>
        </w:rPr>
        <w:t xml:space="preserve"> chronic pain), or because they have</w:t>
      </w:r>
      <w:r w:rsidR="00E42313">
        <w:rPr>
          <w:rFonts w:ascii="Times New Roman" w:eastAsia="Arial" w:hAnsi="Times New Roman"/>
          <w:color w:val="131413"/>
          <w:sz w:val="24"/>
          <w:szCs w:val="24"/>
        </w:rPr>
        <w:t xml:space="preserve"> it and wish to retain it (e.g.</w:t>
      </w:r>
      <w:r w:rsidR="00726253" w:rsidRPr="00726253">
        <w:rPr>
          <w:rFonts w:ascii="Times New Roman" w:eastAsia="Arial" w:hAnsi="Times New Roman"/>
          <w:color w:val="131413"/>
          <w:sz w:val="24"/>
          <w:szCs w:val="24"/>
        </w:rPr>
        <w:t xml:space="preserve"> </w:t>
      </w:r>
      <w:r w:rsidR="00E42313">
        <w:rPr>
          <w:rFonts w:ascii="Times New Roman" w:eastAsia="Arial" w:hAnsi="Times New Roman"/>
          <w:color w:val="131413"/>
          <w:sz w:val="24"/>
          <w:szCs w:val="24"/>
        </w:rPr>
        <w:t>piles of gold</w:t>
      </w:r>
      <w:r w:rsidR="00726253" w:rsidRPr="00726253">
        <w:rPr>
          <w:rFonts w:ascii="Times New Roman" w:eastAsia="Arial" w:hAnsi="Times New Roman"/>
          <w:color w:val="131413"/>
          <w:sz w:val="24"/>
          <w:szCs w:val="24"/>
        </w:rPr>
        <w:t xml:space="preserve">). </w:t>
      </w:r>
      <w:r w:rsidR="00726253">
        <w:rPr>
          <w:rFonts w:ascii="Times New Roman" w:eastAsia="Arial" w:hAnsi="Times New Roman"/>
          <w:color w:val="131413"/>
          <w:sz w:val="24"/>
          <w:szCs w:val="24"/>
        </w:rPr>
        <w:t>Thus, interpreting the</w:t>
      </w:r>
      <w:r w:rsidR="00726253" w:rsidRPr="00726253">
        <w:rPr>
          <w:rFonts w:ascii="Times New Roman" w:eastAsia="Arial" w:hAnsi="Times New Roman"/>
          <w:color w:val="131413"/>
          <w:sz w:val="24"/>
          <w:szCs w:val="24"/>
        </w:rPr>
        <w:t xml:space="preserve"> link </w:t>
      </w:r>
      <w:r w:rsidR="00E42313">
        <w:rPr>
          <w:rFonts w:ascii="Times New Roman" w:eastAsia="Arial" w:hAnsi="Times New Roman"/>
          <w:color w:val="131413"/>
          <w:sz w:val="24"/>
          <w:szCs w:val="24"/>
        </w:rPr>
        <w:t>between ‘</w:t>
      </w:r>
      <w:proofErr w:type="gramStart"/>
      <w:r w:rsidR="00E42313">
        <w:rPr>
          <w:rFonts w:ascii="Times New Roman" w:eastAsia="Arial" w:hAnsi="Times New Roman"/>
          <w:color w:val="131413"/>
          <w:sz w:val="24"/>
          <w:szCs w:val="24"/>
        </w:rPr>
        <w:t>importance</w:t>
      </w:r>
      <w:proofErr w:type="gramEnd"/>
      <w:r w:rsidR="00E42313">
        <w:rPr>
          <w:rFonts w:ascii="Times New Roman" w:eastAsia="Arial" w:hAnsi="Times New Roman"/>
          <w:color w:val="131413"/>
          <w:sz w:val="24"/>
          <w:szCs w:val="24"/>
        </w:rPr>
        <w:t>’</w:t>
      </w:r>
      <w:r w:rsidR="00726253" w:rsidRPr="00726253">
        <w:rPr>
          <w:rFonts w:ascii="Times New Roman" w:eastAsia="Arial" w:hAnsi="Times New Roman"/>
          <w:color w:val="131413"/>
          <w:sz w:val="24"/>
          <w:szCs w:val="24"/>
        </w:rPr>
        <w:t xml:space="preserve"> another dependent variable, such as satisfaction, is </w:t>
      </w:r>
      <w:r w:rsidR="00E42313">
        <w:rPr>
          <w:rFonts w:ascii="Times New Roman" w:eastAsia="Arial" w:hAnsi="Times New Roman"/>
          <w:color w:val="131413"/>
          <w:sz w:val="24"/>
          <w:szCs w:val="24"/>
        </w:rPr>
        <w:t>usually going to be ambiguous</w:t>
      </w:r>
      <w:r w:rsidR="00726253" w:rsidRPr="00726253">
        <w:rPr>
          <w:rFonts w:ascii="Times New Roman" w:eastAsia="Arial" w:hAnsi="Times New Roman"/>
          <w:color w:val="131413"/>
          <w:sz w:val="24"/>
          <w:szCs w:val="24"/>
        </w:rPr>
        <w:t>.</w:t>
      </w:r>
    </w:p>
    <w:p w:rsidR="00726253" w:rsidRPr="00DF35D9" w:rsidRDefault="00726253" w:rsidP="00726253">
      <w:pPr>
        <w:autoSpaceDE w:val="0"/>
        <w:autoSpaceDN w:val="0"/>
        <w:adjustRightInd w:val="0"/>
        <w:ind w:left="284"/>
        <w:contextualSpacing/>
        <w:rPr>
          <w:rFonts w:ascii="Times New Roman" w:eastAsia="Arial" w:hAnsi="Times New Roman"/>
          <w:color w:val="131413"/>
          <w:sz w:val="24"/>
          <w:szCs w:val="24"/>
        </w:rPr>
      </w:pPr>
      <w:r>
        <w:rPr>
          <w:rFonts w:ascii="Times New Roman" w:eastAsia="Arial" w:hAnsi="Times New Roman"/>
          <w:color w:val="131413"/>
          <w:sz w:val="24"/>
          <w:szCs w:val="24"/>
        </w:rPr>
        <w:t>My conclusion: The Better Life Index is invalid.</w:t>
      </w:r>
    </w:p>
    <w:p w:rsidR="00D72D87" w:rsidRPr="00B85888" w:rsidRDefault="00D72D87" w:rsidP="00D72D87">
      <w:pPr>
        <w:jc w:val="center"/>
        <w:rPr>
          <w:rFonts w:asciiTheme="majorHAnsi" w:hAnsiTheme="majorHAnsi" w:cstheme="majorHAnsi"/>
          <w:i/>
          <w:sz w:val="24"/>
          <w:szCs w:val="24"/>
        </w:rPr>
      </w:pPr>
    </w:p>
    <w:p w:rsidR="00D72D87" w:rsidRPr="00B85888" w:rsidRDefault="00D72D87" w:rsidP="00D72D87">
      <w:pPr>
        <w:jc w:val="center"/>
        <w:rPr>
          <w:rFonts w:asciiTheme="majorHAnsi" w:hAnsiTheme="majorHAnsi" w:cstheme="majorHAnsi"/>
          <w:i/>
          <w:sz w:val="24"/>
          <w:szCs w:val="24"/>
        </w:rPr>
      </w:pPr>
      <w:r w:rsidRPr="00B85888">
        <w:rPr>
          <w:rFonts w:asciiTheme="majorHAnsi" w:hAnsiTheme="majorHAnsi" w:cstheme="majorHAnsi"/>
          <w:i/>
          <w:sz w:val="24"/>
          <w:szCs w:val="24"/>
        </w:rPr>
        <w:t xml:space="preserve">Further discussion of </w:t>
      </w:r>
      <w:r w:rsidR="00726253">
        <w:rPr>
          <w:rFonts w:asciiTheme="majorHAnsi" w:hAnsiTheme="majorHAnsi" w:cstheme="majorHAnsi"/>
          <w:i/>
          <w:sz w:val="24"/>
          <w:szCs w:val="24"/>
        </w:rPr>
        <w:t xml:space="preserve">this paper, </w:t>
      </w:r>
      <w:r w:rsidRPr="00B85888">
        <w:rPr>
          <w:rFonts w:asciiTheme="majorHAnsi" w:hAnsiTheme="majorHAnsi" w:cstheme="majorHAnsi"/>
          <w:i/>
          <w:sz w:val="24"/>
          <w:szCs w:val="24"/>
        </w:rPr>
        <w:t xml:space="preserve">for circulation to members, is invited. Send to: </w:t>
      </w:r>
      <w:hyperlink r:id="rId34" w:history="1">
        <w:r w:rsidRPr="00B85888">
          <w:rPr>
            <w:rStyle w:val="Hyperlink"/>
            <w:rFonts w:asciiTheme="majorHAnsi" w:hAnsiTheme="majorHAnsi" w:cstheme="majorHAnsi"/>
            <w:i/>
            <w:sz w:val="24"/>
            <w:szCs w:val="24"/>
          </w:rPr>
          <w:t>robert.cummins@deakin.edu.au</w:t>
        </w:r>
      </w:hyperlink>
    </w:p>
    <w:p w:rsidR="00D72D87" w:rsidRPr="00B85888" w:rsidRDefault="00D72D87" w:rsidP="00D72D87">
      <w:pPr>
        <w:jc w:val="center"/>
        <w:rPr>
          <w:rFonts w:asciiTheme="majorHAnsi" w:hAnsiTheme="majorHAnsi" w:cstheme="majorHAnsi"/>
          <w:i/>
          <w:sz w:val="24"/>
          <w:szCs w:val="24"/>
        </w:rPr>
      </w:pPr>
      <w:r w:rsidRPr="00B85888">
        <w:rPr>
          <w:rFonts w:asciiTheme="majorHAnsi" w:hAnsiTheme="majorHAnsi" w:cstheme="majorHAnsi"/>
          <w:i/>
          <w:sz w:val="24"/>
          <w:szCs w:val="24"/>
        </w:rPr>
        <w:t xml:space="preserve">Substantive comments received by midnight on </w:t>
      </w:r>
      <w:r w:rsidRPr="00726253">
        <w:rPr>
          <w:rFonts w:asciiTheme="majorHAnsi" w:hAnsiTheme="majorHAnsi" w:cstheme="majorHAnsi"/>
          <w:i/>
          <w:sz w:val="24"/>
          <w:szCs w:val="24"/>
        </w:rPr>
        <w:t xml:space="preserve">Tuesday </w:t>
      </w:r>
      <w:r w:rsidR="00726253">
        <w:rPr>
          <w:rFonts w:asciiTheme="majorHAnsi" w:hAnsiTheme="majorHAnsi" w:cstheme="majorHAnsi"/>
          <w:i/>
          <w:sz w:val="24"/>
          <w:szCs w:val="24"/>
        </w:rPr>
        <w:t>18 September Oz</w:t>
      </w:r>
      <w:r w:rsidRPr="00B85888">
        <w:rPr>
          <w:rFonts w:asciiTheme="majorHAnsi" w:hAnsiTheme="majorHAnsi" w:cstheme="majorHAnsi"/>
          <w:i/>
          <w:sz w:val="24"/>
          <w:szCs w:val="24"/>
        </w:rPr>
        <w:t xml:space="preserve"> time will be published in the following Bulletin.</w:t>
      </w:r>
    </w:p>
    <w:p w:rsidR="00D72D87" w:rsidRPr="00B85888" w:rsidRDefault="00D72D87" w:rsidP="00D72D87">
      <w:pPr>
        <w:jc w:val="center"/>
        <w:rPr>
          <w:rFonts w:asciiTheme="majorHAnsi" w:hAnsiTheme="majorHAnsi" w:cstheme="majorHAnsi"/>
          <w:i/>
          <w:sz w:val="24"/>
          <w:szCs w:val="24"/>
        </w:rPr>
      </w:pPr>
    </w:p>
    <w:p w:rsidR="00D72D87" w:rsidRPr="00B85888" w:rsidRDefault="00D72D87" w:rsidP="00D72D87">
      <w:pPr>
        <w:rPr>
          <w:rFonts w:asciiTheme="majorHAnsi" w:hAnsiTheme="majorHAnsi" w:cstheme="majorHAnsi"/>
          <w:i/>
          <w:sz w:val="24"/>
          <w:szCs w:val="24"/>
        </w:rPr>
      </w:pPr>
      <w:proofErr w:type="spellStart"/>
      <w:r w:rsidRPr="00B85888">
        <w:rPr>
          <w:rFonts w:asciiTheme="majorHAnsi" w:hAnsiTheme="majorHAnsi" w:cstheme="majorHAnsi"/>
          <w:i/>
          <w:sz w:val="24"/>
          <w:szCs w:val="24"/>
        </w:rPr>
        <w:t>ACQol</w:t>
      </w:r>
      <w:proofErr w:type="spellEnd"/>
      <w:r w:rsidRPr="00B85888">
        <w:rPr>
          <w:rFonts w:asciiTheme="majorHAnsi" w:hAnsiTheme="majorHAnsi" w:cstheme="majorHAnsi"/>
          <w:i/>
          <w:sz w:val="24"/>
          <w:szCs w:val="24"/>
        </w:rPr>
        <w:t xml:space="preserve"> members are invited to send papers, on the topic of life quality, for distribution to other members under these same conditions.</w:t>
      </w:r>
    </w:p>
    <w:p w:rsidR="00D72D87" w:rsidRPr="00B85888" w:rsidRDefault="00D72D87" w:rsidP="00D72D87">
      <w:pPr>
        <w:rPr>
          <w:rFonts w:asciiTheme="majorHAnsi" w:hAnsiTheme="majorHAnsi" w:cstheme="majorHAnsi"/>
          <w:i/>
          <w:sz w:val="24"/>
          <w:szCs w:val="24"/>
        </w:rPr>
      </w:pPr>
    </w:p>
    <w:p w:rsidR="00D72D87" w:rsidRPr="00B85888" w:rsidRDefault="00D72D87" w:rsidP="00D72D87">
      <w:pPr>
        <w:jc w:val="center"/>
        <w:rPr>
          <w:rFonts w:asciiTheme="majorHAnsi" w:eastAsia="Times New Roman" w:hAnsiTheme="majorHAnsi" w:cstheme="majorHAnsi"/>
          <w:b/>
          <w:sz w:val="32"/>
          <w:szCs w:val="32"/>
          <w:lang w:val="en-US"/>
        </w:rPr>
      </w:pPr>
      <w:r w:rsidRPr="00B85888">
        <w:rPr>
          <w:rFonts w:asciiTheme="majorHAnsi" w:eastAsia="Times New Roman" w:hAnsiTheme="majorHAnsi" w:cstheme="majorHAnsi"/>
          <w:b/>
          <w:sz w:val="32"/>
          <w:szCs w:val="32"/>
          <w:lang w:val="en-US"/>
        </w:rPr>
        <w:t xml:space="preserve">Welcome to new members </w:t>
      </w:r>
    </w:p>
    <w:p w:rsidR="00665E22" w:rsidRPr="00665E22" w:rsidRDefault="00665E22" w:rsidP="00665E22">
      <w:pPr>
        <w:jc w:val="center"/>
        <w:rPr>
          <w:rFonts w:asciiTheme="majorHAnsi" w:eastAsia="Calibri" w:hAnsiTheme="majorHAnsi" w:cstheme="majorHAnsi"/>
          <w:i/>
          <w:sz w:val="24"/>
          <w:szCs w:val="24"/>
        </w:rPr>
      </w:pPr>
      <w:r w:rsidRPr="00665E22">
        <w:rPr>
          <w:rFonts w:asciiTheme="majorHAnsi" w:eastAsia="Calibri" w:hAnsiTheme="majorHAnsi" w:cstheme="majorHAnsi"/>
          <w:i/>
          <w:sz w:val="24"/>
          <w:szCs w:val="24"/>
          <w:lang w:val="en-US"/>
        </w:rPr>
        <w:t>Susmitha Aroli [</w:t>
      </w:r>
      <w:hyperlink r:id="rId35" w:history="1">
        <w:r w:rsidRPr="00665E22">
          <w:rPr>
            <w:rStyle w:val="Hyperlink"/>
            <w:rFonts w:asciiTheme="majorHAnsi" w:eastAsia="Calibri" w:hAnsiTheme="majorHAnsi" w:cstheme="majorHAnsi"/>
            <w:i/>
            <w:sz w:val="24"/>
            <w:szCs w:val="24"/>
          </w:rPr>
          <w:t>s.aroliveettil@deakin.edu.au</w:t>
        </w:r>
      </w:hyperlink>
      <w:r w:rsidRPr="00665E22">
        <w:rPr>
          <w:rFonts w:asciiTheme="majorHAnsi" w:eastAsia="Calibri" w:hAnsiTheme="majorHAnsi" w:cstheme="majorHAnsi"/>
          <w:i/>
          <w:sz w:val="24"/>
          <w:szCs w:val="24"/>
          <w:lang w:val="en-US"/>
        </w:rPr>
        <w:t>]</w:t>
      </w:r>
    </w:p>
    <w:p w:rsidR="00D72D87" w:rsidRPr="00B85888" w:rsidRDefault="00D72D87" w:rsidP="00D72D87">
      <w:pPr>
        <w:jc w:val="center"/>
        <w:rPr>
          <w:rFonts w:asciiTheme="majorHAnsi" w:eastAsia="Calibri" w:hAnsiTheme="majorHAnsi" w:cstheme="majorHAnsi"/>
          <w:i/>
          <w:sz w:val="24"/>
        </w:rPr>
      </w:pPr>
      <w:r w:rsidRPr="00B85888">
        <w:rPr>
          <w:rFonts w:asciiTheme="majorHAnsi" w:eastAsia="Calibri" w:hAnsiTheme="majorHAnsi" w:cstheme="majorHAnsi"/>
          <w:i/>
          <w:sz w:val="24"/>
        </w:rPr>
        <w:t>Membership Registrar</w:t>
      </w:r>
    </w:p>
    <w:p w:rsidR="00665E22" w:rsidRPr="00665E22" w:rsidRDefault="004047FA" w:rsidP="00665E22">
      <w:pPr>
        <w:widowControl w:val="0"/>
        <w:autoSpaceDE w:val="0"/>
        <w:autoSpaceDN w:val="0"/>
        <w:adjustRightInd w:val="0"/>
        <w:rPr>
          <w:rFonts w:eastAsia="Calibri" w:cs="VarelaRound-Regular"/>
          <w:color w:val="000000"/>
          <w:sz w:val="24"/>
          <w:szCs w:val="24"/>
          <w:lang w:val="en-US"/>
        </w:rPr>
      </w:pPr>
      <w:hyperlink r:id="rId36" w:history="1">
        <w:r w:rsidR="00665E22" w:rsidRPr="00665E22">
          <w:rPr>
            <w:rFonts w:eastAsia="Calibri" w:cs="VarelaRound-Regular"/>
            <w:color w:val="000000"/>
            <w:sz w:val="24"/>
            <w:szCs w:val="24"/>
            <w:lang w:val="en-US"/>
          </w:rPr>
          <w:t xml:space="preserve">Assoc. Prof Dr. </w:t>
        </w:r>
        <w:proofErr w:type="spellStart"/>
        <w:r w:rsidR="00665E22" w:rsidRPr="00665E22">
          <w:rPr>
            <w:rFonts w:eastAsia="Calibri" w:cs="VarelaRound-Regular"/>
            <w:color w:val="000000"/>
            <w:sz w:val="24"/>
            <w:szCs w:val="24"/>
            <w:lang w:val="en-US"/>
          </w:rPr>
          <w:t>Bekir</w:t>
        </w:r>
        <w:proofErr w:type="spellEnd"/>
        <w:r w:rsidR="00665E22" w:rsidRPr="00665E22">
          <w:rPr>
            <w:rFonts w:eastAsia="Calibri" w:cs="VarelaRound-Regular"/>
            <w:color w:val="000000"/>
            <w:sz w:val="24"/>
            <w:szCs w:val="24"/>
            <w:lang w:val="en-US"/>
          </w:rPr>
          <w:t xml:space="preserve"> </w:t>
        </w:r>
        <w:proofErr w:type="spellStart"/>
        <w:r w:rsidR="00665E22" w:rsidRPr="00665E22">
          <w:rPr>
            <w:rFonts w:eastAsia="Calibri" w:cs="VarelaRound-Regular"/>
            <w:color w:val="000000"/>
            <w:sz w:val="24"/>
            <w:szCs w:val="24"/>
            <w:lang w:val="en-US"/>
          </w:rPr>
          <w:t>Fatih</w:t>
        </w:r>
        <w:proofErr w:type="spellEnd"/>
        <w:r w:rsidR="00665E22" w:rsidRPr="00665E22">
          <w:rPr>
            <w:rFonts w:eastAsia="Calibri" w:cs="VarelaRound-Regular"/>
            <w:color w:val="000000"/>
            <w:sz w:val="24"/>
            <w:szCs w:val="24"/>
            <w:lang w:val="en-US"/>
          </w:rPr>
          <w:t xml:space="preserve"> </w:t>
        </w:r>
        <w:proofErr w:type="spellStart"/>
        <w:r w:rsidR="00665E22" w:rsidRPr="00665E22">
          <w:rPr>
            <w:rFonts w:eastAsia="Calibri" w:cs="VarelaRound-Regular"/>
            <w:color w:val="000000"/>
            <w:sz w:val="24"/>
            <w:szCs w:val="24"/>
            <w:lang w:val="en-US"/>
          </w:rPr>
          <w:t>Meral</w:t>
        </w:r>
        <w:proofErr w:type="spellEnd"/>
      </w:hyperlink>
    </w:p>
    <w:p w:rsidR="00665E22" w:rsidRPr="00665E22" w:rsidRDefault="00665E22" w:rsidP="00665E22">
      <w:pPr>
        <w:widowControl w:val="0"/>
        <w:autoSpaceDE w:val="0"/>
        <w:autoSpaceDN w:val="0"/>
        <w:adjustRightInd w:val="0"/>
        <w:rPr>
          <w:rFonts w:eastAsia="Calibri" w:cs="VarelaRound-Regular"/>
          <w:sz w:val="24"/>
          <w:szCs w:val="24"/>
          <w:lang w:val="en-US"/>
        </w:rPr>
      </w:pPr>
      <w:r w:rsidRPr="00665E22">
        <w:rPr>
          <w:rFonts w:eastAsia="Calibri" w:cs="VarelaRound-Regular"/>
          <w:color w:val="262626"/>
          <w:sz w:val="24"/>
          <w:szCs w:val="24"/>
          <w:lang w:val="en-US"/>
        </w:rPr>
        <w:t xml:space="preserve">Head of Special Education Department, </w:t>
      </w:r>
      <w:proofErr w:type="spellStart"/>
      <w:r w:rsidRPr="00665E22">
        <w:rPr>
          <w:rFonts w:eastAsia="Calibri" w:cs="VarelaRound-Regular"/>
          <w:color w:val="262626"/>
          <w:sz w:val="24"/>
          <w:szCs w:val="24"/>
          <w:lang w:val="en-US"/>
        </w:rPr>
        <w:t>Sakarya</w:t>
      </w:r>
      <w:proofErr w:type="spellEnd"/>
      <w:r w:rsidRPr="00665E22">
        <w:rPr>
          <w:rFonts w:eastAsia="Calibri" w:cs="VarelaRound-Regular"/>
          <w:color w:val="262626"/>
          <w:sz w:val="24"/>
          <w:szCs w:val="24"/>
          <w:lang w:val="en-US"/>
        </w:rPr>
        <w:t xml:space="preserve"> University</w:t>
      </w:r>
      <w:r>
        <w:rPr>
          <w:rFonts w:eastAsia="Calibri" w:cs="VarelaRound-Regular"/>
          <w:color w:val="262626"/>
          <w:sz w:val="24"/>
          <w:szCs w:val="24"/>
          <w:lang w:val="en-US"/>
        </w:rPr>
        <w:t>, Turkey</w:t>
      </w:r>
    </w:p>
    <w:p w:rsidR="00665E22" w:rsidRPr="00665E22" w:rsidRDefault="00665E22" w:rsidP="00665E22">
      <w:pPr>
        <w:rPr>
          <w:rFonts w:eastAsia="Calibri" w:cs="VarelaRound-Regular"/>
          <w:color w:val="262626"/>
          <w:sz w:val="24"/>
          <w:szCs w:val="24"/>
          <w:lang w:val="en-US"/>
        </w:rPr>
      </w:pPr>
      <w:r w:rsidRPr="00665E22">
        <w:rPr>
          <w:rFonts w:eastAsia="Calibri" w:cs="VarelaRound-Regular"/>
          <w:color w:val="262626"/>
          <w:sz w:val="24"/>
          <w:szCs w:val="24"/>
          <w:lang w:val="en-US"/>
        </w:rPr>
        <w:t>Keywords: Family Quality of Life, Positive Psychology, Well-being, Disability</w:t>
      </w:r>
    </w:p>
    <w:p w:rsidR="00665E22" w:rsidRPr="00665E22" w:rsidRDefault="00665E22" w:rsidP="00665E22">
      <w:pPr>
        <w:rPr>
          <w:rFonts w:eastAsia="Calibri" w:cs="VarelaRound-Regular"/>
          <w:color w:val="262626"/>
          <w:sz w:val="24"/>
          <w:szCs w:val="24"/>
          <w:lang w:val="en-US"/>
        </w:rPr>
      </w:pPr>
    </w:p>
    <w:p w:rsidR="00665E22" w:rsidRPr="00665E22" w:rsidRDefault="00665E22" w:rsidP="00665E22">
      <w:pPr>
        <w:rPr>
          <w:rFonts w:eastAsia="Calibri" w:cs="VarelaRound-Regular"/>
          <w:color w:val="262626"/>
          <w:sz w:val="24"/>
          <w:szCs w:val="24"/>
          <w:lang w:val="en-US"/>
        </w:rPr>
      </w:pPr>
      <w:proofErr w:type="spellStart"/>
      <w:r w:rsidRPr="00665E22">
        <w:rPr>
          <w:rFonts w:eastAsia="Calibri" w:cs="VarelaRound-Regular"/>
          <w:color w:val="262626"/>
          <w:sz w:val="24"/>
          <w:szCs w:val="24"/>
          <w:lang w:val="en-US"/>
        </w:rPr>
        <w:t>Ms</w:t>
      </w:r>
      <w:proofErr w:type="spellEnd"/>
      <w:r w:rsidRPr="00665E22">
        <w:rPr>
          <w:rFonts w:eastAsia="Calibri" w:cs="VarelaRound-Regular"/>
          <w:color w:val="262626"/>
          <w:sz w:val="24"/>
          <w:szCs w:val="24"/>
          <w:lang w:val="en-US"/>
        </w:rPr>
        <w:t xml:space="preserve"> Natalia </w:t>
      </w:r>
      <w:proofErr w:type="spellStart"/>
      <w:r w:rsidRPr="00665E22">
        <w:rPr>
          <w:rFonts w:eastAsia="Calibri" w:cs="VarelaRound-Regular"/>
          <w:color w:val="262626"/>
          <w:sz w:val="24"/>
          <w:szCs w:val="24"/>
          <w:lang w:val="en-US"/>
        </w:rPr>
        <w:t>Guminska</w:t>
      </w:r>
      <w:proofErr w:type="spellEnd"/>
    </w:p>
    <w:p w:rsidR="00665E22" w:rsidRPr="00665E22" w:rsidRDefault="00665E22" w:rsidP="00665E22">
      <w:pPr>
        <w:rPr>
          <w:rFonts w:eastAsia="Calibri"/>
          <w:sz w:val="24"/>
          <w:szCs w:val="24"/>
          <w:lang w:val="en-US"/>
        </w:rPr>
      </w:pPr>
      <w:r w:rsidRPr="00665E22">
        <w:rPr>
          <w:rFonts w:eastAsia="Calibri" w:cs="VarelaRound-Regular"/>
          <w:color w:val="262626"/>
          <w:sz w:val="24"/>
          <w:szCs w:val="24"/>
          <w:lang w:val="en-US"/>
        </w:rPr>
        <w:t xml:space="preserve">PhD student, </w:t>
      </w:r>
      <w:r w:rsidRPr="00665E22">
        <w:rPr>
          <w:rFonts w:eastAsia="Calibri"/>
          <w:sz w:val="24"/>
          <w:szCs w:val="24"/>
          <w:lang w:val="en-US"/>
        </w:rPr>
        <w:t xml:space="preserve">Department of Special </w:t>
      </w:r>
      <w:proofErr w:type="spellStart"/>
      <w:r w:rsidRPr="00665E22">
        <w:rPr>
          <w:rFonts w:eastAsia="Calibri"/>
          <w:sz w:val="24"/>
          <w:szCs w:val="24"/>
          <w:lang w:val="en-US"/>
        </w:rPr>
        <w:t>Psychopedagogy</w:t>
      </w:r>
      <w:proofErr w:type="spellEnd"/>
      <w:r w:rsidRPr="00665E22">
        <w:rPr>
          <w:rFonts w:eastAsia="Calibri"/>
          <w:sz w:val="24"/>
          <w:szCs w:val="24"/>
          <w:lang w:val="en-US"/>
        </w:rPr>
        <w:t>, Nicolaus Copernicus University, Poland</w:t>
      </w:r>
    </w:p>
    <w:p w:rsidR="00665E22" w:rsidRPr="00665E22" w:rsidRDefault="00665E22" w:rsidP="00665E22">
      <w:pPr>
        <w:rPr>
          <w:rFonts w:eastAsia="Calibri"/>
          <w:sz w:val="24"/>
          <w:szCs w:val="24"/>
          <w:lang w:val="en-US"/>
        </w:rPr>
      </w:pPr>
      <w:r w:rsidRPr="00665E22">
        <w:rPr>
          <w:rFonts w:eastAsia="Calibri"/>
          <w:sz w:val="24"/>
          <w:szCs w:val="24"/>
          <w:lang w:val="en-US"/>
        </w:rPr>
        <w:lastRenderedPageBreak/>
        <w:t xml:space="preserve">Keywords: </w:t>
      </w:r>
      <w:proofErr w:type="spellStart"/>
      <w:r w:rsidRPr="00665E22">
        <w:rPr>
          <w:rFonts w:eastAsia="Calibri"/>
          <w:sz w:val="24"/>
          <w:szCs w:val="24"/>
          <w:lang w:val="en-US"/>
        </w:rPr>
        <w:t>AQoL</w:t>
      </w:r>
      <w:proofErr w:type="spellEnd"/>
      <w:r w:rsidRPr="00665E22">
        <w:rPr>
          <w:rFonts w:eastAsia="Calibri"/>
          <w:sz w:val="24"/>
          <w:szCs w:val="24"/>
          <w:lang w:val="en-US"/>
        </w:rPr>
        <w:t>, people with autism in society, measuring quality of life of people with autism</w:t>
      </w:r>
    </w:p>
    <w:p w:rsidR="00665E22" w:rsidRPr="00665E22" w:rsidRDefault="00665E22" w:rsidP="00665E22">
      <w:pPr>
        <w:rPr>
          <w:rFonts w:eastAsia="Calibri"/>
          <w:sz w:val="24"/>
          <w:szCs w:val="24"/>
          <w:lang w:val="en-US"/>
        </w:rPr>
      </w:pPr>
    </w:p>
    <w:p w:rsidR="00665E22" w:rsidRPr="00665E22" w:rsidRDefault="00665E22" w:rsidP="00665E22">
      <w:pPr>
        <w:rPr>
          <w:rFonts w:eastAsia="Calibri"/>
          <w:sz w:val="24"/>
          <w:szCs w:val="24"/>
          <w:lang w:val="en-US"/>
        </w:rPr>
      </w:pPr>
      <w:r w:rsidRPr="00665E22">
        <w:rPr>
          <w:rFonts w:eastAsia="Calibri"/>
          <w:sz w:val="24"/>
          <w:szCs w:val="24"/>
          <w:lang w:val="en-US"/>
        </w:rPr>
        <w:t xml:space="preserve">Professor Jacek </w:t>
      </w:r>
      <w:proofErr w:type="spellStart"/>
      <w:r w:rsidRPr="00665E22">
        <w:rPr>
          <w:rFonts w:eastAsia="Calibri"/>
          <w:sz w:val="24"/>
          <w:szCs w:val="24"/>
          <w:lang w:val="en-US"/>
        </w:rPr>
        <w:t>Blesynski</w:t>
      </w:r>
      <w:proofErr w:type="spellEnd"/>
    </w:p>
    <w:p w:rsidR="00665E22" w:rsidRPr="00665E22" w:rsidRDefault="00665E22" w:rsidP="00665E22">
      <w:pPr>
        <w:rPr>
          <w:rFonts w:eastAsia="Calibri" w:cs="VarelaRound-Regular"/>
          <w:color w:val="262626"/>
          <w:sz w:val="24"/>
          <w:szCs w:val="24"/>
          <w:lang w:val="en-US"/>
        </w:rPr>
      </w:pPr>
      <w:r w:rsidRPr="00665E22">
        <w:rPr>
          <w:rFonts w:eastAsia="Calibri" w:cs="VarelaRound-Regular"/>
          <w:color w:val="262626"/>
          <w:sz w:val="24"/>
          <w:szCs w:val="24"/>
          <w:lang w:val="en-US"/>
        </w:rPr>
        <w:t>Faculty of Pedagogical Sciences, Nicolaus Copernicus University, Poland</w:t>
      </w:r>
    </w:p>
    <w:p w:rsidR="00665E22" w:rsidRPr="00665E22" w:rsidRDefault="00665E22" w:rsidP="00665E22">
      <w:pPr>
        <w:rPr>
          <w:rFonts w:eastAsia="Calibri" w:cs="VarelaRound-Regular"/>
          <w:color w:val="262626"/>
          <w:sz w:val="24"/>
          <w:szCs w:val="24"/>
          <w:lang w:val="en-US"/>
        </w:rPr>
      </w:pPr>
      <w:r w:rsidRPr="00665E22">
        <w:rPr>
          <w:rFonts w:eastAsia="Calibri" w:cs="VarelaRound-Regular"/>
          <w:color w:val="262626"/>
          <w:sz w:val="24"/>
          <w:szCs w:val="24"/>
          <w:lang w:val="en-US"/>
        </w:rPr>
        <w:t>Keywords: ACQOL, people with disabilities, autism, speech therapy, Measuring the Personal Wellbeing Index of Children with disabilities in Poland.</w:t>
      </w:r>
    </w:p>
    <w:p w:rsidR="00124557" w:rsidRDefault="00124557" w:rsidP="00665E22">
      <w:pPr>
        <w:rPr>
          <w:rFonts w:asciiTheme="majorHAnsi" w:eastAsia="Times New Roman" w:hAnsiTheme="majorHAnsi" w:cstheme="majorHAnsi"/>
          <w:b/>
          <w:sz w:val="32"/>
          <w:szCs w:val="32"/>
          <w:lang w:val="en-US"/>
        </w:rPr>
      </w:pPr>
    </w:p>
    <w:p w:rsidR="00D66776" w:rsidRDefault="00D66776" w:rsidP="00D72D87">
      <w:pPr>
        <w:jc w:val="center"/>
        <w:rPr>
          <w:rFonts w:asciiTheme="majorHAnsi" w:eastAsia="Times New Roman" w:hAnsiTheme="majorHAnsi" w:cstheme="majorHAnsi"/>
          <w:b/>
          <w:sz w:val="32"/>
          <w:szCs w:val="32"/>
          <w:lang w:val="en-US"/>
        </w:rPr>
      </w:pPr>
      <w:r>
        <w:rPr>
          <w:rFonts w:asciiTheme="majorHAnsi" w:eastAsia="Times New Roman" w:hAnsiTheme="majorHAnsi" w:cstheme="majorHAnsi"/>
          <w:b/>
          <w:sz w:val="32"/>
          <w:szCs w:val="32"/>
          <w:lang w:val="en-US"/>
        </w:rPr>
        <w:t>Publications by members</w:t>
      </w:r>
    </w:p>
    <w:p w:rsidR="00124557" w:rsidRDefault="00124557" w:rsidP="00124557">
      <w:pPr>
        <w:jc w:val="center"/>
        <w:rPr>
          <w:rFonts w:ascii="Times New Roman" w:eastAsia="Calibri" w:hAnsi="Times New Roman"/>
          <w:sz w:val="24"/>
          <w:szCs w:val="24"/>
          <w:lang w:eastAsia="en-AU"/>
        </w:rPr>
      </w:pPr>
      <w:proofErr w:type="spellStart"/>
      <w:r w:rsidRPr="00124557">
        <w:rPr>
          <w:rFonts w:eastAsia="Times New Roman"/>
          <w:lang w:val="en-US" w:eastAsia="en-AU"/>
        </w:rPr>
        <w:t>Bekir</w:t>
      </w:r>
      <w:proofErr w:type="spellEnd"/>
      <w:r w:rsidRPr="00124557">
        <w:rPr>
          <w:rFonts w:eastAsia="Times New Roman"/>
          <w:lang w:val="en-US" w:eastAsia="en-AU"/>
        </w:rPr>
        <w:t xml:space="preserve"> </w:t>
      </w:r>
      <w:proofErr w:type="spellStart"/>
      <w:r w:rsidRPr="00124557">
        <w:rPr>
          <w:rFonts w:eastAsia="Times New Roman"/>
          <w:lang w:val="en-US" w:eastAsia="en-AU"/>
        </w:rPr>
        <w:t>Fatih</w:t>
      </w:r>
      <w:proofErr w:type="spellEnd"/>
      <w:r w:rsidRPr="00124557">
        <w:rPr>
          <w:rFonts w:eastAsia="Times New Roman"/>
          <w:lang w:val="en-US" w:eastAsia="en-AU"/>
        </w:rPr>
        <w:t xml:space="preserve"> </w:t>
      </w:r>
      <w:proofErr w:type="spellStart"/>
      <w:r w:rsidRPr="00124557">
        <w:rPr>
          <w:rFonts w:eastAsia="Times New Roman"/>
          <w:lang w:val="en-US" w:eastAsia="en-AU"/>
        </w:rPr>
        <w:t>Meral</w:t>
      </w:r>
      <w:proofErr w:type="spellEnd"/>
      <w:r w:rsidRPr="00124557">
        <w:rPr>
          <w:rFonts w:eastAsia="Times New Roman"/>
          <w:lang w:val="en-US" w:eastAsia="en-AU"/>
        </w:rPr>
        <w:t xml:space="preserve"> </w:t>
      </w:r>
      <w:r w:rsidRPr="00124557">
        <w:rPr>
          <w:rFonts w:ascii="Times New Roman" w:eastAsia="Calibri" w:hAnsi="Times New Roman"/>
          <w:sz w:val="24"/>
          <w:szCs w:val="24"/>
          <w:lang w:eastAsia="en-AU"/>
        </w:rPr>
        <w:t>[bfmeral@gmail.com]</w:t>
      </w:r>
    </w:p>
    <w:p w:rsidR="00124557" w:rsidRPr="00124557" w:rsidRDefault="00124557" w:rsidP="00124557">
      <w:pPr>
        <w:jc w:val="center"/>
        <w:rPr>
          <w:rFonts w:ascii="Times New Roman" w:eastAsia="Calibri" w:hAnsi="Times New Roman"/>
          <w:sz w:val="24"/>
          <w:szCs w:val="24"/>
          <w:lang w:eastAsia="en-AU"/>
        </w:rPr>
      </w:pPr>
      <w:proofErr w:type="spellStart"/>
      <w:r w:rsidRPr="00124557">
        <w:rPr>
          <w:rFonts w:ascii="Times New Roman" w:eastAsia="Calibri" w:hAnsi="Times New Roman"/>
          <w:sz w:val="24"/>
          <w:szCs w:val="24"/>
          <w:lang w:eastAsia="en-AU"/>
        </w:rPr>
        <w:t>Meral</w:t>
      </w:r>
      <w:proofErr w:type="spellEnd"/>
      <w:r w:rsidRPr="00124557">
        <w:rPr>
          <w:rFonts w:ascii="Times New Roman" w:eastAsia="Calibri" w:hAnsi="Times New Roman"/>
          <w:sz w:val="24"/>
          <w:szCs w:val="24"/>
          <w:lang w:eastAsia="en-AU"/>
        </w:rPr>
        <w:t xml:space="preserve">, B. F. (2014). Psychometric properties of Turkish form of the Personal Well-Being Index-Adult. </w:t>
      </w:r>
      <w:r w:rsidRPr="00124557">
        <w:rPr>
          <w:rFonts w:ascii="Times New Roman" w:eastAsia="Calibri" w:hAnsi="Times New Roman"/>
          <w:i/>
          <w:iCs/>
          <w:sz w:val="24"/>
          <w:szCs w:val="24"/>
          <w:lang w:eastAsia="en-AU"/>
        </w:rPr>
        <w:t>The Journal of Happiness &amp; Well-Being, 2</w:t>
      </w:r>
      <w:r w:rsidRPr="00124557">
        <w:rPr>
          <w:rFonts w:ascii="Times New Roman" w:eastAsia="Calibri" w:hAnsi="Times New Roman"/>
          <w:sz w:val="24"/>
          <w:szCs w:val="24"/>
          <w:lang w:eastAsia="en-AU"/>
        </w:rPr>
        <w:t>, 119-131.</w:t>
      </w:r>
    </w:p>
    <w:p w:rsidR="00124557" w:rsidRPr="00B85888" w:rsidRDefault="00124557" w:rsidP="00D72D87">
      <w:pPr>
        <w:jc w:val="center"/>
        <w:rPr>
          <w:rFonts w:asciiTheme="majorHAnsi" w:eastAsia="Times New Roman" w:hAnsiTheme="majorHAnsi" w:cstheme="majorHAnsi"/>
          <w:b/>
          <w:sz w:val="32"/>
          <w:szCs w:val="32"/>
          <w:lang w:val="en-US"/>
        </w:rPr>
      </w:pPr>
    </w:p>
    <w:p w:rsidR="00D72D87" w:rsidRPr="00B85888" w:rsidRDefault="00D72D87" w:rsidP="00D72D87">
      <w:pPr>
        <w:jc w:val="center"/>
        <w:rPr>
          <w:rFonts w:asciiTheme="majorHAnsi" w:hAnsiTheme="majorHAnsi" w:cstheme="majorHAnsi"/>
          <w:b/>
          <w:color w:val="000000"/>
          <w:sz w:val="32"/>
          <w:szCs w:val="32"/>
          <w:lang w:val="en-US"/>
        </w:rPr>
      </w:pPr>
      <w:r w:rsidRPr="00B85888">
        <w:rPr>
          <w:rFonts w:asciiTheme="majorHAnsi" w:hAnsiTheme="majorHAnsi" w:cstheme="majorHAnsi"/>
          <w:b/>
          <w:color w:val="000000"/>
          <w:sz w:val="32"/>
          <w:szCs w:val="32"/>
          <w:lang w:val="en-US"/>
        </w:rPr>
        <w:t>Brief report</w:t>
      </w:r>
    </w:p>
    <w:p w:rsidR="007805A7" w:rsidRDefault="007805A7" w:rsidP="00D72D87">
      <w:pPr>
        <w:rPr>
          <w:rFonts w:asciiTheme="majorHAnsi" w:hAnsiTheme="majorHAnsi" w:cstheme="majorHAnsi"/>
        </w:rPr>
      </w:pPr>
      <w:r w:rsidRPr="007805A7">
        <w:rPr>
          <w:rFonts w:asciiTheme="majorHAnsi" w:hAnsiTheme="majorHAnsi" w:cstheme="majorHAnsi"/>
        </w:rPr>
        <w:t xml:space="preserve">Radford, D., Wilding, R., Moran, A., &amp; </w:t>
      </w:r>
      <w:proofErr w:type="spellStart"/>
      <w:r w:rsidRPr="007805A7">
        <w:rPr>
          <w:rFonts w:asciiTheme="majorHAnsi" w:hAnsiTheme="majorHAnsi" w:cstheme="majorHAnsi"/>
        </w:rPr>
        <w:t>Boese</w:t>
      </w:r>
      <w:proofErr w:type="spellEnd"/>
      <w:r w:rsidRPr="007805A7">
        <w:rPr>
          <w:rFonts w:asciiTheme="majorHAnsi" w:hAnsiTheme="majorHAnsi" w:cstheme="majorHAnsi"/>
        </w:rPr>
        <w:t xml:space="preserve">, M. (2018). </w:t>
      </w:r>
      <w:r w:rsidRPr="007805A7">
        <w:rPr>
          <w:rFonts w:asciiTheme="majorHAnsi" w:hAnsiTheme="majorHAnsi" w:cstheme="majorHAnsi"/>
          <w:i/>
          <w:iCs/>
        </w:rPr>
        <w:t xml:space="preserve">Rural and Regional </w:t>
      </w:r>
      <w:proofErr w:type="spellStart"/>
      <w:r w:rsidRPr="007805A7">
        <w:rPr>
          <w:rFonts w:asciiTheme="majorHAnsi" w:hAnsiTheme="majorHAnsi" w:cstheme="majorHAnsi"/>
          <w:i/>
          <w:iCs/>
        </w:rPr>
        <w:t>Mobilities</w:t>
      </w:r>
      <w:proofErr w:type="spellEnd"/>
      <w:r w:rsidRPr="007805A7">
        <w:rPr>
          <w:rFonts w:asciiTheme="majorHAnsi" w:hAnsiTheme="majorHAnsi" w:cstheme="majorHAnsi"/>
          <w:i/>
          <w:iCs/>
        </w:rPr>
        <w:t xml:space="preserve"> Report: Exploring the Impact of (</w:t>
      </w:r>
      <w:proofErr w:type="spellStart"/>
      <w:r w:rsidRPr="007805A7">
        <w:rPr>
          <w:rFonts w:asciiTheme="majorHAnsi" w:hAnsiTheme="majorHAnsi" w:cstheme="majorHAnsi"/>
          <w:i/>
          <w:iCs/>
        </w:rPr>
        <w:t>Im</w:t>
      </w:r>
      <w:proofErr w:type="spellEnd"/>
      <w:proofErr w:type="gramStart"/>
      <w:r w:rsidRPr="007805A7">
        <w:rPr>
          <w:rFonts w:asciiTheme="majorHAnsi" w:hAnsiTheme="majorHAnsi" w:cstheme="majorHAnsi"/>
          <w:i/>
          <w:iCs/>
        </w:rPr>
        <w:t>)</w:t>
      </w:r>
      <w:proofErr w:type="spellStart"/>
      <w:r w:rsidRPr="007805A7">
        <w:rPr>
          <w:rFonts w:asciiTheme="majorHAnsi" w:hAnsiTheme="majorHAnsi" w:cstheme="majorHAnsi"/>
          <w:i/>
          <w:iCs/>
        </w:rPr>
        <w:t>Mobilities</w:t>
      </w:r>
      <w:proofErr w:type="spellEnd"/>
      <w:proofErr w:type="gramEnd"/>
      <w:r w:rsidRPr="007805A7">
        <w:rPr>
          <w:rFonts w:asciiTheme="majorHAnsi" w:hAnsiTheme="majorHAnsi" w:cstheme="majorHAnsi"/>
          <w:i/>
          <w:iCs/>
        </w:rPr>
        <w:t xml:space="preserve"> in Rural and Regional Communities</w:t>
      </w:r>
      <w:r w:rsidRPr="007805A7">
        <w:rPr>
          <w:rFonts w:asciiTheme="majorHAnsi" w:hAnsiTheme="majorHAnsi" w:cstheme="majorHAnsi"/>
        </w:rPr>
        <w:t xml:space="preserve">. Adelaide: Hawke EU Centre, University of South Australia. </w:t>
      </w:r>
    </w:p>
    <w:p w:rsidR="00D72D87" w:rsidRDefault="004047FA" w:rsidP="00D72D87">
      <w:pPr>
        <w:rPr>
          <w:rFonts w:asciiTheme="majorHAnsi" w:hAnsiTheme="majorHAnsi" w:cstheme="majorHAnsi"/>
        </w:rPr>
      </w:pPr>
      <w:hyperlink r:id="rId37" w:history="1">
        <w:r w:rsidR="007805A7" w:rsidRPr="007F1F10">
          <w:rPr>
            <w:rStyle w:val="Hyperlink"/>
            <w:rFonts w:asciiTheme="majorHAnsi" w:hAnsiTheme="majorHAnsi" w:cstheme="majorHAnsi"/>
          </w:rPr>
          <w:t>http://apo.org.au/system/files/187921/apo-nid187921-992076.PDF</w:t>
        </w:r>
      </w:hyperlink>
    </w:p>
    <w:p w:rsidR="007805A7" w:rsidRDefault="007805A7" w:rsidP="00D72D87">
      <w:pPr>
        <w:rPr>
          <w:rFonts w:asciiTheme="majorHAnsi" w:hAnsiTheme="majorHAnsi" w:cstheme="majorHAnsi"/>
        </w:rPr>
      </w:pPr>
    </w:p>
    <w:p w:rsidR="007805A7" w:rsidRDefault="007805A7" w:rsidP="007805A7">
      <w:pPr>
        <w:rPr>
          <w:rFonts w:asciiTheme="majorHAnsi" w:hAnsiTheme="majorHAnsi" w:cstheme="majorHAnsi"/>
          <w:color w:val="000000"/>
          <w:sz w:val="24"/>
          <w:szCs w:val="24"/>
        </w:rPr>
      </w:pPr>
      <w:r w:rsidRPr="007805A7">
        <w:rPr>
          <w:rFonts w:asciiTheme="majorHAnsi" w:hAnsiTheme="majorHAnsi" w:cstheme="majorHAnsi"/>
          <w:color w:val="000000"/>
          <w:sz w:val="24"/>
          <w:szCs w:val="24"/>
        </w:rPr>
        <w:t>Characterised as being fixed, stable and homogenous communities, rural and regional areas are often</w:t>
      </w:r>
      <w:r>
        <w:rPr>
          <w:rFonts w:asciiTheme="majorHAnsi" w:hAnsiTheme="majorHAnsi" w:cstheme="majorHAnsi"/>
          <w:color w:val="000000"/>
          <w:sz w:val="24"/>
          <w:szCs w:val="24"/>
        </w:rPr>
        <w:t xml:space="preserve"> </w:t>
      </w:r>
      <w:r w:rsidRPr="007805A7">
        <w:rPr>
          <w:rFonts w:asciiTheme="majorHAnsi" w:hAnsiTheme="majorHAnsi" w:cstheme="majorHAnsi"/>
          <w:color w:val="000000"/>
          <w:sz w:val="24"/>
          <w:szCs w:val="24"/>
        </w:rPr>
        <w:t>viewed as largely untouched by the mobility of cosmopolitan, globalising dynamics associated with</w:t>
      </w:r>
      <w:r>
        <w:rPr>
          <w:rFonts w:asciiTheme="majorHAnsi" w:hAnsiTheme="majorHAnsi" w:cstheme="majorHAnsi"/>
          <w:color w:val="000000"/>
          <w:sz w:val="24"/>
          <w:szCs w:val="24"/>
        </w:rPr>
        <w:t xml:space="preserve"> </w:t>
      </w:r>
      <w:r w:rsidRPr="007805A7">
        <w:rPr>
          <w:rFonts w:asciiTheme="majorHAnsi" w:hAnsiTheme="majorHAnsi" w:cstheme="majorHAnsi"/>
          <w:color w:val="000000"/>
          <w:sz w:val="24"/>
          <w:szCs w:val="24"/>
        </w:rPr>
        <w:t>fast-paced connected urban centres. These notions have been challenged in recent years in Australia</w:t>
      </w:r>
      <w:r>
        <w:rPr>
          <w:rFonts w:asciiTheme="majorHAnsi" w:hAnsiTheme="majorHAnsi" w:cstheme="majorHAnsi"/>
          <w:color w:val="000000"/>
          <w:sz w:val="24"/>
          <w:szCs w:val="24"/>
        </w:rPr>
        <w:t xml:space="preserve"> </w:t>
      </w:r>
      <w:r w:rsidRPr="007805A7">
        <w:rPr>
          <w:rFonts w:asciiTheme="majorHAnsi" w:hAnsiTheme="majorHAnsi" w:cstheme="majorHAnsi"/>
          <w:color w:val="000000"/>
          <w:sz w:val="24"/>
          <w:szCs w:val="24"/>
        </w:rPr>
        <w:t>and Europe with claims that rural and regional communities have also experienced significant changes</w:t>
      </w:r>
      <w:r>
        <w:rPr>
          <w:rFonts w:asciiTheme="majorHAnsi" w:hAnsiTheme="majorHAnsi" w:cstheme="majorHAnsi"/>
          <w:color w:val="000000"/>
          <w:sz w:val="24"/>
          <w:szCs w:val="24"/>
        </w:rPr>
        <w:t xml:space="preserve"> </w:t>
      </w:r>
      <w:r w:rsidRPr="007805A7">
        <w:rPr>
          <w:rFonts w:asciiTheme="majorHAnsi" w:hAnsiTheme="majorHAnsi" w:cstheme="majorHAnsi"/>
          <w:color w:val="000000"/>
          <w:sz w:val="24"/>
          <w:szCs w:val="24"/>
        </w:rPr>
        <w:t>with increasing forms of mobility across a number of areas involving rural-to-rural, rural-to-urban, urban</w:t>
      </w:r>
      <w:r>
        <w:rPr>
          <w:rFonts w:asciiTheme="majorHAnsi" w:hAnsiTheme="majorHAnsi" w:cstheme="majorHAnsi"/>
          <w:color w:val="000000"/>
          <w:sz w:val="24"/>
          <w:szCs w:val="24"/>
        </w:rPr>
        <w:t>-</w:t>
      </w:r>
      <w:r w:rsidRPr="007805A7">
        <w:rPr>
          <w:rFonts w:asciiTheme="majorHAnsi" w:hAnsiTheme="majorHAnsi" w:cstheme="majorHAnsi"/>
          <w:color w:val="000000"/>
          <w:sz w:val="24"/>
          <w:szCs w:val="24"/>
        </w:rPr>
        <w:t>to-rural or international-to-rural migration. Indeed it has been argued that ‘mobility is central to the</w:t>
      </w:r>
      <w:r>
        <w:rPr>
          <w:rFonts w:asciiTheme="majorHAnsi" w:hAnsiTheme="majorHAnsi" w:cstheme="majorHAnsi"/>
          <w:color w:val="000000"/>
          <w:sz w:val="24"/>
          <w:szCs w:val="24"/>
        </w:rPr>
        <w:t xml:space="preserve">m </w:t>
      </w:r>
      <w:r w:rsidRPr="007805A7">
        <w:rPr>
          <w:rFonts w:asciiTheme="majorHAnsi" w:hAnsiTheme="majorHAnsi" w:cstheme="majorHAnsi"/>
          <w:color w:val="000000"/>
          <w:sz w:val="24"/>
          <w:szCs w:val="24"/>
        </w:rPr>
        <w:t xml:space="preserve">enactment of the rural… and the rural is at least as mobile as the urban’ (Bell and </w:t>
      </w:r>
      <w:proofErr w:type="spellStart"/>
      <w:r w:rsidRPr="007805A7">
        <w:rPr>
          <w:rFonts w:asciiTheme="majorHAnsi" w:hAnsiTheme="majorHAnsi" w:cstheme="majorHAnsi"/>
          <w:color w:val="000000"/>
          <w:sz w:val="24"/>
          <w:szCs w:val="24"/>
        </w:rPr>
        <w:t>Osti</w:t>
      </w:r>
      <w:proofErr w:type="spellEnd"/>
      <w:r w:rsidRPr="007805A7">
        <w:rPr>
          <w:rFonts w:asciiTheme="majorHAnsi" w:hAnsiTheme="majorHAnsi" w:cstheme="majorHAnsi"/>
          <w:color w:val="000000"/>
          <w:sz w:val="24"/>
          <w:szCs w:val="24"/>
        </w:rPr>
        <w:t xml:space="preserve"> 2010).</w:t>
      </w:r>
    </w:p>
    <w:p w:rsidR="007805A7" w:rsidRPr="007805A7" w:rsidRDefault="007805A7" w:rsidP="007805A7">
      <w:pPr>
        <w:rPr>
          <w:rFonts w:asciiTheme="majorHAnsi" w:hAnsiTheme="majorHAnsi" w:cstheme="majorHAnsi"/>
          <w:color w:val="000000"/>
          <w:sz w:val="24"/>
          <w:szCs w:val="24"/>
        </w:rPr>
      </w:pPr>
    </w:p>
    <w:p w:rsidR="00D72D87" w:rsidRPr="00B85888" w:rsidRDefault="00D72D87" w:rsidP="00D72D87">
      <w:pPr>
        <w:jc w:val="center"/>
        <w:rPr>
          <w:rFonts w:asciiTheme="majorHAnsi" w:hAnsiTheme="majorHAnsi" w:cstheme="majorHAnsi"/>
          <w:b/>
          <w:sz w:val="32"/>
          <w:szCs w:val="32"/>
        </w:rPr>
      </w:pPr>
      <w:r w:rsidRPr="00B85888">
        <w:rPr>
          <w:rFonts w:asciiTheme="majorHAnsi" w:hAnsiTheme="majorHAnsi" w:cstheme="majorHAnsi"/>
          <w:b/>
          <w:sz w:val="32"/>
          <w:szCs w:val="32"/>
        </w:rPr>
        <w:t>Media news</w:t>
      </w:r>
    </w:p>
    <w:p w:rsidR="00D72D87" w:rsidRPr="00B85888" w:rsidRDefault="00D72D87" w:rsidP="00D72D87">
      <w:pPr>
        <w:jc w:val="center"/>
        <w:rPr>
          <w:rFonts w:asciiTheme="majorHAnsi" w:hAnsiTheme="majorHAnsi" w:cstheme="majorHAnsi"/>
          <w:i/>
          <w:sz w:val="24"/>
          <w:szCs w:val="24"/>
        </w:rPr>
      </w:pPr>
      <w:r w:rsidRPr="00B85888">
        <w:rPr>
          <w:rFonts w:asciiTheme="majorHAnsi" w:hAnsiTheme="majorHAnsi" w:cstheme="majorHAnsi"/>
          <w:i/>
          <w:sz w:val="24"/>
          <w:szCs w:val="24"/>
        </w:rPr>
        <w:t>Nicole Villanueva [villanueva3@mail.usf.edu]</w:t>
      </w:r>
    </w:p>
    <w:p w:rsidR="00D72D87" w:rsidRPr="00B85888" w:rsidRDefault="00D72D87" w:rsidP="00D72D87">
      <w:pPr>
        <w:jc w:val="center"/>
        <w:rPr>
          <w:rFonts w:asciiTheme="majorHAnsi" w:hAnsiTheme="majorHAnsi" w:cstheme="majorHAnsi"/>
          <w:i/>
          <w:sz w:val="24"/>
          <w:szCs w:val="24"/>
        </w:rPr>
      </w:pPr>
      <w:r w:rsidRPr="00B85888">
        <w:rPr>
          <w:rFonts w:asciiTheme="majorHAnsi" w:hAnsiTheme="majorHAnsi" w:cstheme="majorHAnsi"/>
          <w:i/>
          <w:sz w:val="24"/>
          <w:szCs w:val="24"/>
        </w:rPr>
        <w:t>Executive Volunteer, Bulletin Co-Editor– Media</w:t>
      </w:r>
    </w:p>
    <w:p w:rsidR="00D72D87" w:rsidRPr="00B85888" w:rsidRDefault="00D72D87" w:rsidP="00D72D87">
      <w:pPr>
        <w:jc w:val="center"/>
        <w:rPr>
          <w:rFonts w:asciiTheme="majorHAnsi" w:hAnsiTheme="majorHAnsi" w:cstheme="majorHAnsi"/>
          <w:i/>
          <w:sz w:val="24"/>
          <w:szCs w:val="24"/>
        </w:rPr>
      </w:pPr>
    </w:p>
    <w:p w:rsidR="001D4A53" w:rsidRPr="001D4A53" w:rsidRDefault="001D4A53" w:rsidP="001D4A53">
      <w:pPr>
        <w:jc w:val="center"/>
        <w:rPr>
          <w:rFonts w:asciiTheme="majorHAnsi" w:eastAsia="Calibri" w:hAnsiTheme="majorHAnsi" w:cstheme="majorHAnsi"/>
          <w:color w:val="2A2A2A"/>
          <w:sz w:val="24"/>
          <w:szCs w:val="24"/>
          <w:lang w:eastAsia="en-AU"/>
        </w:rPr>
      </w:pPr>
      <w:r w:rsidRPr="001D4A53">
        <w:rPr>
          <w:rFonts w:asciiTheme="majorHAnsi" w:eastAsia="Calibri" w:hAnsiTheme="majorHAnsi" w:cstheme="majorHAnsi"/>
          <w:color w:val="2A2A2A"/>
          <w:sz w:val="24"/>
          <w:szCs w:val="24"/>
          <w:lang w:eastAsia="en-AU"/>
        </w:rPr>
        <w:t>What people around the world mean when they say they’re happy</w:t>
      </w:r>
    </w:p>
    <w:p w:rsidR="001D4A53" w:rsidRPr="001D4A53" w:rsidRDefault="001D4A53" w:rsidP="001D4A53">
      <w:pPr>
        <w:jc w:val="center"/>
        <w:rPr>
          <w:rFonts w:asciiTheme="majorHAnsi" w:eastAsia="Calibri" w:hAnsiTheme="majorHAnsi" w:cstheme="majorHAnsi"/>
          <w:sz w:val="24"/>
          <w:szCs w:val="24"/>
          <w:lang w:eastAsia="en-AU"/>
        </w:rPr>
      </w:pPr>
      <w:r w:rsidRPr="001D4A53">
        <w:rPr>
          <w:rFonts w:asciiTheme="majorHAnsi" w:eastAsia="Calibri" w:hAnsiTheme="majorHAnsi" w:cstheme="majorHAnsi"/>
          <w:color w:val="2A2A2A"/>
          <w:sz w:val="24"/>
          <w:szCs w:val="24"/>
          <w:lang w:eastAsia="en-AU"/>
        </w:rPr>
        <w:t>Ana Swanson</w:t>
      </w:r>
    </w:p>
    <w:p w:rsidR="001D4A53" w:rsidRPr="001D4A53" w:rsidRDefault="004047FA" w:rsidP="001D4A53">
      <w:pPr>
        <w:rPr>
          <w:rFonts w:asciiTheme="majorHAnsi" w:eastAsia="Calibri" w:hAnsiTheme="majorHAnsi" w:cstheme="majorHAnsi"/>
          <w:sz w:val="24"/>
          <w:szCs w:val="24"/>
          <w:lang w:eastAsia="en-AU"/>
        </w:rPr>
      </w:pPr>
      <w:hyperlink r:id="rId38" w:history="1">
        <w:r w:rsidR="001D4A53" w:rsidRPr="001D4A53">
          <w:rPr>
            <w:rFonts w:asciiTheme="majorHAnsi" w:eastAsia="Calibri" w:hAnsiTheme="majorHAnsi" w:cstheme="majorHAnsi"/>
            <w:color w:val="0000FF"/>
            <w:sz w:val="24"/>
            <w:szCs w:val="24"/>
            <w:u w:val="single"/>
            <w:lang w:eastAsia="en-AU"/>
          </w:rPr>
          <w:t>https://www.washingtonpost.com/news/wonk/wp/2016/02/03/what-english-speakers-dont-get-about-the-meaning-of-happiness/?utm_term=.70deb191c6d7</w:t>
        </w:r>
      </w:hyperlink>
    </w:p>
    <w:p w:rsidR="001D4A53" w:rsidRDefault="001D4A53" w:rsidP="001D4A53">
      <w:pPr>
        <w:rPr>
          <w:rFonts w:asciiTheme="majorHAnsi" w:eastAsia="Calibri" w:hAnsiTheme="majorHAnsi" w:cstheme="majorHAnsi"/>
          <w:color w:val="2A2A2A"/>
          <w:sz w:val="24"/>
          <w:szCs w:val="24"/>
          <w:shd w:val="clear" w:color="auto" w:fill="FFFFFF"/>
          <w:lang w:eastAsia="en-AU"/>
        </w:rPr>
      </w:pPr>
    </w:p>
    <w:p w:rsidR="001D4A53" w:rsidRPr="001D4A53" w:rsidRDefault="001D4A53" w:rsidP="001D4A53">
      <w:pPr>
        <w:rPr>
          <w:rFonts w:asciiTheme="majorHAnsi" w:eastAsia="Calibri" w:hAnsiTheme="majorHAnsi" w:cstheme="majorHAnsi"/>
          <w:sz w:val="24"/>
          <w:szCs w:val="24"/>
          <w:lang w:eastAsia="en-AU"/>
        </w:rPr>
      </w:pPr>
      <w:r w:rsidRPr="001D4A53">
        <w:rPr>
          <w:rFonts w:asciiTheme="majorHAnsi" w:eastAsia="Calibri" w:hAnsiTheme="majorHAnsi" w:cstheme="majorHAnsi"/>
          <w:color w:val="2A2A2A"/>
          <w:sz w:val="24"/>
          <w:szCs w:val="24"/>
          <w:shd w:val="clear" w:color="auto" w:fill="FFFFFF"/>
          <w:lang w:eastAsia="en-AU"/>
        </w:rPr>
        <w:t xml:space="preserve">Meaning gets lost in translation and the case is not different in the study of happiness. The components of happiness and the words used to describe happiness are defined by culture. What may be essential to happiness to a Filipino may not be for an Australian or an Italian. Inevitably and unfortunately, popular happiness measures distributed around the globe are from the Western perspective of well-being.  Even so, there are discrepancies within the countries considered Western. One day Denmark is the happiest place in the world and another it's Columbia. Are these measures truly accurate and appropriate for other cultures? What are the measures capturing if the translation is not </w:t>
      </w:r>
      <w:proofErr w:type="spellStart"/>
      <w:r w:rsidRPr="001D4A53">
        <w:rPr>
          <w:rFonts w:asciiTheme="majorHAnsi" w:eastAsia="Calibri" w:hAnsiTheme="majorHAnsi" w:cstheme="majorHAnsi"/>
          <w:color w:val="2A2A2A"/>
          <w:sz w:val="24"/>
          <w:szCs w:val="24"/>
          <w:shd w:val="clear" w:color="auto" w:fill="FFFFFF"/>
          <w:lang w:eastAsia="en-AU"/>
        </w:rPr>
        <w:t>molded</w:t>
      </w:r>
      <w:proofErr w:type="spellEnd"/>
      <w:r w:rsidRPr="001D4A53">
        <w:rPr>
          <w:rFonts w:asciiTheme="majorHAnsi" w:eastAsia="Calibri" w:hAnsiTheme="majorHAnsi" w:cstheme="majorHAnsi"/>
          <w:color w:val="2A2A2A"/>
          <w:sz w:val="24"/>
          <w:szCs w:val="24"/>
          <w:shd w:val="clear" w:color="auto" w:fill="FFFFFF"/>
          <w:lang w:eastAsia="en-AU"/>
        </w:rPr>
        <w:t xml:space="preserve"> to the host culture? Swanson presents the example of the Chinese culture which has multiple words for different types of happiness. For example,</w:t>
      </w:r>
      <w:r w:rsidRPr="001D4A53">
        <w:rPr>
          <w:rFonts w:asciiTheme="majorHAnsi" w:eastAsia="Calibri" w:hAnsiTheme="majorHAnsi" w:cstheme="majorHAnsi"/>
          <w:i/>
          <w:iCs/>
          <w:color w:val="2A2A2A"/>
          <w:sz w:val="24"/>
          <w:szCs w:val="24"/>
          <w:shd w:val="clear" w:color="auto" w:fill="FFFFFF"/>
          <w:lang w:eastAsia="en-AU"/>
        </w:rPr>
        <w:t> </w:t>
      </w:r>
      <w:proofErr w:type="spellStart"/>
      <w:r w:rsidRPr="001D4A53">
        <w:rPr>
          <w:rFonts w:asciiTheme="majorHAnsi" w:eastAsia="Calibri" w:hAnsiTheme="majorHAnsi" w:cstheme="majorHAnsi"/>
          <w:i/>
          <w:iCs/>
          <w:color w:val="2A2A2A"/>
          <w:sz w:val="24"/>
          <w:szCs w:val="24"/>
          <w:shd w:val="clear" w:color="auto" w:fill="FFFFFF"/>
          <w:lang w:eastAsia="en-AU"/>
        </w:rPr>
        <w:t>xingfu</w:t>
      </w:r>
      <w:proofErr w:type="spellEnd"/>
      <w:r w:rsidRPr="001D4A53">
        <w:rPr>
          <w:rFonts w:asciiTheme="majorHAnsi" w:eastAsia="Calibri" w:hAnsiTheme="majorHAnsi" w:cstheme="majorHAnsi"/>
          <w:i/>
          <w:iCs/>
          <w:color w:val="2A2A2A"/>
          <w:sz w:val="24"/>
          <w:szCs w:val="24"/>
          <w:shd w:val="clear" w:color="auto" w:fill="FFFFFF"/>
          <w:lang w:eastAsia="en-AU"/>
        </w:rPr>
        <w:t> </w:t>
      </w:r>
      <w:r w:rsidRPr="001D4A53">
        <w:rPr>
          <w:rFonts w:asciiTheme="majorHAnsi" w:eastAsia="Calibri" w:hAnsiTheme="majorHAnsi" w:cstheme="majorHAnsi"/>
          <w:color w:val="2A2A2A"/>
          <w:sz w:val="24"/>
          <w:szCs w:val="24"/>
          <w:shd w:val="clear" w:color="auto" w:fill="FFFFFF"/>
          <w:lang w:eastAsia="en-AU"/>
        </w:rPr>
        <w:t xml:space="preserve">refers to having a good life with meaning and not a good mood as the English word happy suggests. Researcher So Hsu criticizes the use of Western </w:t>
      </w:r>
      <w:r w:rsidRPr="001D4A53">
        <w:rPr>
          <w:rFonts w:asciiTheme="majorHAnsi" w:eastAsia="Calibri" w:hAnsiTheme="majorHAnsi" w:cstheme="majorHAnsi"/>
          <w:color w:val="2A2A2A"/>
          <w:sz w:val="24"/>
          <w:szCs w:val="24"/>
          <w:shd w:val="clear" w:color="auto" w:fill="FFFFFF"/>
          <w:lang w:eastAsia="en-AU"/>
        </w:rPr>
        <w:lastRenderedPageBreak/>
        <w:t>measures, like Pew's Poll, in China due to the lack of questions referring to the collective. She has created her own surveys tailored to capturing the effect of social relations and ancestors on happiness. </w:t>
      </w:r>
      <w:r w:rsidRPr="001D4A53">
        <w:rPr>
          <w:rFonts w:asciiTheme="majorHAnsi" w:eastAsia="Calibri" w:hAnsiTheme="majorHAnsi" w:cstheme="majorHAnsi"/>
          <w:color w:val="2A2A2A"/>
          <w:sz w:val="24"/>
          <w:szCs w:val="24"/>
          <w:lang w:eastAsia="en-AU"/>
        </w:rPr>
        <w:t xml:space="preserve"> </w:t>
      </w:r>
    </w:p>
    <w:p w:rsidR="00D72D87" w:rsidRDefault="00D72D87" w:rsidP="007B399D">
      <w:pPr>
        <w:rPr>
          <w:rFonts w:asciiTheme="majorHAnsi" w:hAnsiTheme="majorHAnsi" w:cstheme="majorHAnsi"/>
          <w:b/>
          <w:sz w:val="28"/>
          <w:szCs w:val="28"/>
        </w:rPr>
      </w:pPr>
    </w:p>
    <w:p w:rsidR="007B399D" w:rsidRPr="00687A8E" w:rsidRDefault="007B399D" w:rsidP="007B399D">
      <w:pPr>
        <w:rPr>
          <w:rFonts w:asciiTheme="majorHAnsi" w:hAnsiTheme="majorHAnsi" w:cstheme="majorHAnsi"/>
          <w:b/>
          <w:sz w:val="28"/>
          <w:szCs w:val="28"/>
        </w:rPr>
      </w:pPr>
      <w:proofErr w:type="spellStart"/>
      <w:r w:rsidRPr="00D66776">
        <w:rPr>
          <w:rFonts w:asciiTheme="majorHAnsi" w:hAnsiTheme="majorHAnsi" w:cstheme="majorHAnsi"/>
          <w:b/>
          <w:sz w:val="28"/>
          <w:szCs w:val="28"/>
          <w:highlight w:val="green"/>
        </w:rPr>
        <w:t>ACQol</w:t>
      </w:r>
      <w:proofErr w:type="spellEnd"/>
      <w:r w:rsidRPr="00D66776">
        <w:rPr>
          <w:rFonts w:asciiTheme="majorHAnsi" w:hAnsiTheme="majorHAnsi" w:cstheme="majorHAnsi"/>
          <w:b/>
          <w:sz w:val="28"/>
          <w:szCs w:val="28"/>
          <w:highlight w:val="green"/>
        </w:rPr>
        <w:t xml:space="preserve"> Bulletin Vol 2/</w:t>
      </w:r>
      <w:r w:rsidR="00D72D87" w:rsidRPr="00D66776">
        <w:rPr>
          <w:rFonts w:asciiTheme="majorHAnsi" w:hAnsiTheme="majorHAnsi" w:cstheme="majorHAnsi"/>
          <w:b/>
          <w:sz w:val="28"/>
          <w:szCs w:val="28"/>
          <w:highlight w:val="green"/>
        </w:rPr>
        <w:t>36</w:t>
      </w:r>
      <w:r w:rsidRPr="00D66776">
        <w:rPr>
          <w:rFonts w:asciiTheme="majorHAnsi" w:hAnsiTheme="majorHAnsi" w:cstheme="majorHAnsi"/>
          <w:b/>
          <w:sz w:val="28"/>
          <w:szCs w:val="28"/>
          <w:highlight w:val="green"/>
        </w:rPr>
        <w:t xml:space="preserve">: </w:t>
      </w:r>
      <w:r w:rsidR="00D72D87" w:rsidRPr="00D66776">
        <w:rPr>
          <w:rFonts w:asciiTheme="majorHAnsi" w:hAnsiTheme="majorHAnsi" w:cstheme="majorHAnsi"/>
          <w:b/>
          <w:sz w:val="28"/>
          <w:szCs w:val="28"/>
          <w:highlight w:val="green"/>
        </w:rPr>
        <w:t>060918</w:t>
      </w:r>
    </w:p>
    <w:p w:rsidR="007B399D" w:rsidRPr="00687A8E" w:rsidRDefault="007B399D" w:rsidP="007B399D">
      <w:pPr>
        <w:rPr>
          <w:rFonts w:asciiTheme="majorHAnsi" w:hAnsiTheme="majorHAnsi" w:cstheme="majorHAnsi"/>
          <w:b/>
          <w:sz w:val="28"/>
          <w:szCs w:val="28"/>
        </w:rPr>
      </w:pPr>
      <w:r w:rsidRPr="00687A8E">
        <w:rPr>
          <w:rFonts w:asciiTheme="majorHAnsi" w:hAnsiTheme="majorHAnsi" w:cstheme="majorHAnsi"/>
          <w:b/>
          <w:sz w:val="28"/>
          <w:szCs w:val="28"/>
        </w:rPr>
        <w:t>Bulletin of the Australian Centre on Quality of Life</w:t>
      </w:r>
    </w:p>
    <w:p w:rsidR="007B399D" w:rsidRPr="00687A8E" w:rsidRDefault="007B399D" w:rsidP="007B399D">
      <w:pPr>
        <w:rPr>
          <w:rFonts w:asciiTheme="majorHAnsi" w:hAnsiTheme="majorHAnsi" w:cstheme="majorHAnsi"/>
          <w:sz w:val="24"/>
          <w:szCs w:val="24"/>
        </w:rPr>
      </w:pPr>
      <w:r w:rsidRPr="00687A8E">
        <w:rPr>
          <w:rFonts w:asciiTheme="majorHAnsi" w:hAnsiTheme="majorHAnsi" w:cstheme="majorHAnsi"/>
          <w:sz w:val="24"/>
          <w:szCs w:val="24"/>
        </w:rPr>
        <w:t>Editor: Robert A. Cummins</w:t>
      </w:r>
      <w:r>
        <w:rPr>
          <w:rFonts w:asciiTheme="majorHAnsi" w:hAnsiTheme="majorHAnsi" w:cstheme="majorHAnsi"/>
          <w:sz w:val="24"/>
          <w:szCs w:val="24"/>
        </w:rPr>
        <w:t xml:space="preserve"> </w:t>
      </w:r>
      <w:r w:rsidRPr="003666A1">
        <w:rPr>
          <w:rFonts w:asciiTheme="majorHAnsi" w:hAnsiTheme="majorHAnsi" w:cstheme="majorHAnsi"/>
        </w:rPr>
        <w:t>[</w:t>
      </w:r>
      <w:r w:rsidRPr="003666A1">
        <w:rPr>
          <w:rFonts w:asciiTheme="majorHAnsi" w:hAnsiTheme="majorHAnsi" w:cstheme="majorHAnsi"/>
          <w:i/>
        </w:rPr>
        <w:t>robert.cummins@deakin.edu.au</w:t>
      </w:r>
      <w:r w:rsidRPr="003666A1">
        <w:rPr>
          <w:rFonts w:asciiTheme="majorHAnsi" w:hAnsiTheme="majorHAnsi" w:cstheme="majorHAnsi"/>
        </w:rPr>
        <w:t>]</w:t>
      </w:r>
    </w:p>
    <w:p w:rsidR="007B399D" w:rsidRPr="00687A8E" w:rsidRDefault="004047FA" w:rsidP="007B399D">
      <w:pPr>
        <w:rPr>
          <w:rFonts w:asciiTheme="majorHAnsi" w:hAnsiTheme="majorHAnsi" w:cstheme="majorHAnsi"/>
          <w:sz w:val="24"/>
          <w:szCs w:val="24"/>
        </w:rPr>
      </w:pPr>
      <w:hyperlink r:id="rId39" w:history="1">
        <w:r w:rsidR="007B399D" w:rsidRPr="00687A8E">
          <w:rPr>
            <w:rStyle w:val="Hyperlink"/>
            <w:rFonts w:asciiTheme="majorHAnsi" w:hAnsiTheme="majorHAnsi" w:cstheme="majorHAnsi"/>
            <w:sz w:val="24"/>
            <w:szCs w:val="24"/>
          </w:rPr>
          <w:t>http://www.acqol.com.au/</w:t>
        </w:r>
      </w:hyperlink>
    </w:p>
    <w:p w:rsidR="007B399D" w:rsidRPr="00687A8E" w:rsidRDefault="007B399D" w:rsidP="007B399D">
      <w:pPr>
        <w:rPr>
          <w:rFonts w:asciiTheme="majorHAnsi" w:hAnsiTheme="majorHAnsi" w:cstheme="majorHAnsi"/>
          <w:sz w:val="24"/>
          <w:szCs w:val="24"/>
        </w:rPr>
      </w:pPr>
      <w:r w:rsidRPr="00687A8E">
        <w:rPr>
          <w:rFonts w:asciiTheme="majorHAnsi" w:hAnsiTheme="majorHAnsi" w:cstheme="majorHAnsi"/>
          <w:b/>
          <w:sz w:val="24"/>
          <w:szCs w:val="24"/>
        </w:rPr>
        <w:t xml:space="preserve">Note 1: </w:t>
      </w:r>
      <w:r w:rsidRPr="00687A8E">
        <w:rPr>
          <w:rFonts w:asciiTheme="majorHAnsi" w:hAnsiTheme="majorHAnsi" w:cstheme="majorHAnsi"/>
          <w:sz w:val="24"/>
          <w:szCs w:val="24"/>
        </w:rPr>
        <w:t>This site is under development and some content is missing.</w:t>
      </w:r>
    </w:p>
    <w:p w:rsidR="007B399D" w:rsidRPr="00687A8E" w:rsidRDefault="007B399D" w:rsidP="007B399D">
      <w:pPr>
        <w:rPr>
          <w:rFonts w:asciiTheme="majorHAnsi" w:hAnsiTheme="majorHAnsi" w:cstheme="majorHAnsi"/>
          <w:sz w:val="24"/>
          <w:szCs w:val="24"/>
        </w:rPr>
      </w:pPr>
      <w:r w:rsidRPr="00687A8E">
        <w:rPr>
          <w:rFonts w:asciiTheme="majorHAnsi" w:hAnsiTheme="majorHAnsi" w:cstheme="majorHAnsi"/>
          <w:b/>
          <w:sz w:val="24"/>
          <w:szCs w:val="24"/>
        </w:rPr>
        <w:t>Note 2</w:t>
      </w:r>
      <w:r w:rsidRPr="00687A8E">
        <w:rPr>
          <w:rFonts w:asciiTheme="majorHAnsi" w:hAnsiTheme="majorHAnsi" w:cstheme="majorHAnsi"/>
          <w:sz w:val="24"/>
          <w:szCs w:val="24"/>
        </w:rPr>
        <w:t>: Please address any</w:t>
      </w:r>
      <w:r>
        <w:rPr>
          <w:rFonts w:asciiTheme="majorHAnsi" w:hAnsiTheme="majorHAnsi" w:cstheme="majorHAnsi"/>
          <w:sz w:val="24"/>
          <w:szCs w:val="24"/>
        </w:rPr>
        <w:t xml:space="preserve"> intended group</w:t>
      </w:r>
      <w:r w:rsidRPr="00687A8E">
        <w:rPr>
          <w:rFonts w:asciiTheme="majorHAnsi" w:hAnsiTheme="majorHAnsi" w:cstheme="majorHAnsi"/>
          <w:sz w:val="24"/>
          <w:szCs w:val="24"/>
        </w:rPr>
        <w:t xml:space="preserve"> correspondence to the editor only. </w:t>
      </w:r>
    </w:p>
    <w:p w:rsidR="007B399D" w:rsidRPr="00687A8E" w:rsidRDefault="007B399D" w:rsidP="007B399D">
      <w:pPr>
        <w:rPr>
          <w:rFonts w:asciiTheme="majorHAnsi" w:hAnsiTheme="majorHAnsi" w:cstheme="majorHAnsi"/>
          <w:sz w:val="24"/>
          <w:szCs w:val="24"/>
        </w:rPr>
      </w:pPr>
    </w:p>
    <w:p w:rsidR="007B399D" w:rsidRPr="00687A8E" w:rsidRDefault="007B399D" w:rsidP="007B399D">
      <w:pPr>
        <w:jc w:val="center"/>
        <w:rPr>
          <w:rFonts w:asciiTheme="majorHAnsi" w:hAnsiTheme="majorHAnsi" w:cstheme="majorHAnsi"/>
          <w:b/>
          <w:sz w:val="32"/>
          <w:szCs w:val="32"/>
        </w:rPr>
      </w:pPr>
      <w:r w:rsidRPr="00687A8E">
        <w:rPr>
          <w:rFonts w:asciiTheme="majorHAnsi" w:hAnsiTheme="majorHAnsi" w:cstheme="majorHAnsi"/>
          <w:b/>
          <w:sz w:val="32"/>
          <w:szCs w:val="32"/>
        </w:rPr>
        <w:t>Paper for private study</w:t>
      </w:r>
    </w:p>
    <w:p w:rsidR="007B399D" w:rsidRPr="00687A8E" w:rsidRDefault="007B399D" w:rsidP="007B399D">
      <w:pPr>
        <w:jc w:val="center"/>
        <w:rPr>
          <w:rFonts w:asciiTheme="majorHAnsi" w:hAnsiTheme="majorHAnsi" w:cstheme="majorHAnsi"/>
          <w:sz w:val="24"/>
          <w:szCs w:val="24"/>
        </w:rPr>
      </w:pPr>
      <w:r w:rsidRPr="00687A8E">
        <w:rPr>
          <w:rFonts w:asciiTheme="majorHAnsi" w:hAnsiTheme="majorHAnsi" w:cstheme="majorHAnsi"/>
          <w:i/>
          <w:sz w:val="24"/>
          <w:szCs w:val="24"/>
        </w:rPr>
        <w:t xml:space="preserve">The attached paper, on the topic of life quality, is sent to you for your personal private study and discussion within </w:t>
      </w:r>
      <w:proofErr w:type="spellStart"/>
      <w:r w:rsidRPr="00687A8E">
        <w:rPr>
          <w:rFonts w:asciiTheme="majorHAnsi" w:hAnsiTheme="majorHAnsi" w:cstheme="majorHAnsi"/>
          <w:i/>
          <w:sz w:val="24"/>
          <w:szCs w:val="24"/>
        </w:rPr>
        <w:t>ACQ</w:t>
      </w:r>
      <w:r>
        <w:rPr>
          <w:rFonts w:asciiTheme="majorHAnsi" w:hAnsiTheme="majorHAnsi" w:cstheme="majorHAnsi"/>
          <w:i/>
          <w:sz w:val="24"/>
          <w:szCs w:val="24"/>
        </w:rPr>
        <w:t>ol</w:t>
      </w:r>
      <w:proofErr w:type="spellEnd"/>
      <w:r>
        <w:rPr>
          <w:rFonts w:asciiTheme="majorHAnsi" w:hAnsiTheme="majorHAnsi" w:cstheme="majorHAnsi"/>
          <w:i/>
          <w:sz w:val="24"/>
          <w:szCs w:val="24"/>
        </w:rPr>
        <w:t>.</w:t>
      </w:r>
      <w:r w:rsidRPr="00687A8E">
        <w:rPr>
          <w:rFonts w:asciiTheme="majorHAnsi" w:hAnsiTheme="majorHAnsi" w:cstheme="majorHAnsi"/>
          <w:i/>
          <w:sz w:val="24"/>
          <w:szCs w:val="24"/>
        </w:rPr>
        <w:t xml:space="preserve"> You are prohibited from further distributing this paper to any other person</w:t>
      </w:r>
      <w:r w:rsidRPr="00687A8E">
        <w:rPr>
          <w:rFonts w:asciiTheme="majorHAnsi" w:hAnsiTheme="majorHAnsi" w:cstheme="majorHAnsi"/>
          <w:sz w:val="24"/>
          <w:szCs w:val="24"/>
        </w:rPr>
        <w:t>.</w:t>
      </w:r>
    </w:p>
    <w:p w:rsidR="007B399D" w:rsidRPr="00687A8E" w:rsidRDefault="007B399D" w:rsidP="007B399D">
      <w:pPr>
        <w:jc w:val="center"/>
        <w:rPr>
          <w:rFonts w:asciiTheme="majorHAnsi" w:hAnsiTheme="majorHAnsi" w:cstheme="majorHAnsi"/>
          <w:sz w:val="24"/>
          <w:szCs w:val="24"/>
        </w:rPr>
      </w:pPr>
    </w:p>
    <w:p w:rsidR="00C56104" w:rsidRPr="00B85888" w:rsidRDefault="007B399D" w:rsidP="00C56104">
      <w:pPr>
        <w:pStyle w:val="NormalWeb"/>
        <w:rPr>
          <w:rFonts w:asciiTheme="majorHAnsi" w:hAnsiTheme="majorHAnsi" w:cstheme="majorHAnsi"/>
          <w:color w:val="000000"/>
        </w:rPr>
      </w:pPr>
      <w:r w:rsidRPr="00B85888">
        <w:rPr>
          <w:rFonts w:asciiTheme="majorHAnsi" w:hAnsiTheme="majorHAnsi" w:cstheme="majorHAnsi"/>
          <w:b/>
        </w:rPr>
        <w:t>Background:</w:t>
      </w:r>
      <w:r w:rsidRPr="00B85888">
        <w:rPr>
          <w:rFonts w:asciiTheme="majorHAnsi" w:hAnsiTheme="majorHAnsi" w:cstheme="majorHAnsi"/>
        </w:rPr>
        <w:t xml:space="preserve"> </w:t>
      </w:r>
      <w:r w:rsidR="00C56104" w:rsidRPr="00B85888">
        <w:rPr>
          <w:rFonts w:asciiTheme="majorHAnsi" w:hAnsiTheme="majorHAnsi" w:cstheme="majorHAnsi"/>
          <w:i/>
        </w:rPr>
        <w:t xml:space="preserve">Dr Melissa K. Weinberg &lt;melissa.weinberg@deakin.edu.au&gt; has recommended this report to us commenting: </w:t>
      </w:r>
      <w:r w:rsidR="00C56104" w:rsidRPr="00B85888">
        <w:rPr>
          <w:rFonts w:asciiTheme="majorHAnsi" w:hAnsiTheme="majorHAnsi" w:cstheme="majorHAnsi"/>
        </w:rPr>
        <w:t>“</w:t>
      </w:r>
      <w:r w:rsidR="00C56104" w:rsidRPr="00B85888">
        <w:rPr>
          <w:rFonts w:asciiTheme="majorHAnsi" w:hAnsiTheme="majorHAnsi" w:cstheme="majorHAnsi"/>
          <w:color w:val="000000"/>
        </w:rPr>
        <w:t xml:space="preserve">This white paper report focuses on the issue of wellbeing inequality in Nordic countries. In international survey comparisons Norway, Denmark, Sweden, Iceland, and Finland consistently dominate the rankings, so people generally understand these to be ‘happy’ countries. Many scholars have suggested that the reasons Nordic people are so happy have to do with greater access to healthcare, education, and security, as well as a culture that promotes a healthy work-life balance. Nevertheless, not everyone in these countries experiences a high level of happiness. The current report sheds light on the people who live in these ‘happy countries’ but experience lower levels of wellbeing. The authors split the sample according to three groups based on their GLS scores: </w:t>
      </w:r>
    </w:p>
    <w:p w:rsidR="00C56104" w:rsidRPr="00B85888" w:rsidRDefault="00C56104" w:rsidP="00C56104">
      <w:pPr>
        <w:pStyle w:val="NormalWeb"/>
        <w:rPr>
          <w:rFonts w:asciiTheme="majorHAnsi" w:hAnsiTheme="majorHAnsi" w:cstheme="majorHAnsi"/>
          <w:color w:val="000000"/>
        </w:rPr>
      </w:pPr>
      <w:r w:rsidRPr="00B85888">
        <w:rPr>
          <w:rFonts w:asciiTheme="majorHAnsi" w:hAnsiTheme="majorHAnsi" w:cstheme="majorHAnsi"/>
          <w:color w:val="000000"/>
        </w:rPr>
        <w:t>1.     Scores between 7 and 10 = Thriving</w:t>
      </w:r>
    </w:p>
    <w:p w:rsidR="00C56104" w:rsidRPr="00B85888" w:rsidRDefault="00C56104" w:rsidP="00C56104">
      <w:pPr>
        <w:pStyle w:val="NormalWeb"/>
        <w:rPr>
          <w:rFonts w:asciiTheme="majorHAnsi" w:hAnsiTheme="majorHAnsi" w:cstheme="majorHAnsi"/>
          <w:color w:val="000000"/>
        </w:rPr>
      </w:pPr>
      <w:r w:rsidRPr="00B85888">
        <w:rPr>
          <w:rFonts w:asciiTheme="majorHAnsi" w:hAnsiTheme="majorHAnsi" w:cstheme="majorHAnsi"/>
          <w:color w:val="000000"/>
        </w:rPr>
        <w:t>2.     Scores between 5 and 6 = Struggling</w:t>
      </w:r>
    </w:p>
    <w:p w:rsidR="00C56104" w:rsidRPr="00B85888" w:rsidRDefault="00C56104" w:rsidP="00C56104">
      <w:pPr>
        <w:pStyle w:val="NormalWeb"/>
        <w:rPr>
          <w:rFonts w:asciiTheme="majorHAnsi" w:hAnsiTheme="majorHAnsi" w:cstheme="majorHAnsi"/>
          <w:color w:val="000000"/>
        </w:rPr>
      </w:pPr>
      <w:r w:rsidRPr="00B85888">
        <w:rPr>
          <w:rFonts w:asciiTheme="majorHAnsi" w:hAnsiTheme="majorHAnsi" w:cstheme="majorHAnsi"/>
          <w:color w:val="000000"/>
        </w:rPr>
        <w:t>3.     Scores between 0 and 4 = Suffering</w:t>
      </w:r>
    </w:p>
    <w:p w:rsidR="00C56104" w:rsidRPr="00687A8E" w:rsidRDefault="00C56104" w:rsidP="007B399D">
      <w:pPr>
        <w:rPr>
          <w:rFonts w:asciiTheme="majorHAnsi" w:hAnsiTheme="majorHAnsi" w:cstheme="majorHAnsi"/>
          <w:sz w:val="24"/>
          <w:szCs w:val="24"/>
        </w:rPr>
      </w:pPr>
    </w:p>
    <w:p w:rsidR="00C56104" w:rsidRPr="00C56104" w:rsidRDefault="007B399D" w:rsidP="00C56104">
      <w:pPr>
        <w:rPr>
          <w:rFonts w:asciiTheme="majorHAnsi" w:hAnsiTheme="majorHAnsi" w:cstheme="majorHAnsi"/>
          <w:sz w:val="24"/>
          <w:szCs w:val="24"/>
        </w:rPr>
      </w:pPr>
      <w:r w:rsidRPr="00687A8E">
        <w:rPr>
          <w:rFonts w:asciiTheme="majorHAnsi" w:hAnsiTheme="majorHAnsi" w:cstheme="majorHAnsi"/>
          <w:b/>
          <w:sz w:val="24"/>
          <w:szCs w:val="24"/>
        </w:rPr>
        <w:t xml:space="preserve">Reference: </w:t>
      </w:r>
      <w:proofErr w:type="spellStart"/>
      <w:r w:rsidR="00C56104" w:rsidRPr="00C56104">
        <w:rPr>
          <w:rFonts w:asciiTheme="majorHAnsi" w:hAnsiTheme="majorHAnsi" w:cstheme="majorHAnsi"/>
          <w:sz w:val="24"/>
          <w:szCs w:val="24"/>
        </w:rPr>
        <w:t>Andreasson</w:t>
      </w:r>
      <w:proofErr w:type="spellEnd"/>
      <w:r w:rsidR="00C56104" w:rsidRPr="00C56104">
        <w:rPr>
          <w:rFonts w:asciiTheme="majorHAnsi" w:hAnsiTheme="majorHAnsi" w:cstheme="majorHAnsi"/>
          <w:sz w:val="24"/>
          <w:szCs w:val="24"/>
        </w:rPr>
        <w:t xml:space="preserve">, U. (2018). </w:t>
      </w:r>
      <w:r w:rsidR="00C56104" w:rsidRPr="00C56104">
        <w:rPr>
          <w:rFonts w:asciiTheme="majorHAnsi" w:hAnsiTheme="majorHAnsi" w:cstheme="majorHAnsi"/>
          <w:i/>
          <w:iCs/>
          <w:sz w:val="24"/>
          <w:szCs w:val="24"/>
        </w:rPr>
        <w:t>In the Shadow of Happiness</w:t>
      </w:r>
      <w:r w:rsidR="00C56104" w:rsidRPr="00C56104">
        <w:rPr>
          <w:rFonts w:asciiTheme="majorHAnsi" w:hAnsiTheme="majorHAnsi" w:cstheme="majorHAnsi"/>
          <w:sz w:val="24"/>
          <w:szCs w:val="24"/>
        </w:rPr>
        <w:t>. Denmark: Nordic Council of Ministers. org/10.6027/ANP2018-799</w:t>
      </w:r>
    </w:p>
    <w:p w:rsidR="007B399D" w:rsidRPr="00C56104" w:rsidRDefault="00C56104" w:rsidP="00C56104">
      <w:pPr>
        <w:rPr>
          <w:rFonts w:asciiTheme="majorHAnsi" w:hAnsiTheme="majorHAnsi" w:cstheme="majorHAnsi"/>
        </w:rPr>
      </w:pPr>
      <w:r w:rsidRPr="00C56104">
        <w:rPr>
          <w:rFonts w:asciiTheme="majorHAnsi" w:hAnsiTheme="majorHAnsi" w:cstheme="majorHAnsi"/>
          <w:sz w:val="24"/>
          <w:szCs w:val="24"/>
        </w:rPr>
        <w:t>http://norden.diva-portal.org/smash/get/diva2:1236906/FULLTEXT02.pdf</w:t>
      </w:r>
    </w:p>
    <w:p w:rsidR="00C56104" w:rsidRDefault="00C56104" w:rsidP="007B399D">
      <w:pPr>
        <w:rPr>
          <w:rFonts w:asciiTheme="majorHAnsi" w:hAnsiTheme="majorHAnsi" w:cstheme="majorHAnsi"/>
          <w:b/>
          <w:sz w:val="24"/>
          <w:szCs w:val="24"/>
        </w:rPr>
      </w:pPr>
    </w:p>
    <w:p w:rsidR="007B399D" w:rsidRDefault="007B399D" w:rsidP="00C56104">
      <w:pPr>
        <w:rPr>
          <w:rFonts w:asciiTheme="majorHAnsi" w:hAnsiTheme="majorHAnsi" w:cstheme="majorHAnsi"/>
          <w:sz w:val="24"/>
          <w:szCs w:val="24"/>
        </w:rPr>
      </w:pPr>
      <w:r w:rsidRPr="00687A8E">
        <w:rPr>
          <w:rFonts w:asciiTheme="majorHAnsi" w:hAnsiTheme="majorHAnsi" w:cstheme="majorHAnsi"/>
          <w:b/>
          <w:sz w:val="24"/>
          <w:szCs w:val="24"/>
        </w:rPr>
        <w:t>Author</w:t>
      </w:r>
      <w:r>
        <w:rPr>
          <w:rFonts w:asciiTheme="majorHAnsi" w:hAnsiTheme="majorHAnsi" w:cstheme="majorHAnsi"/>
          <w:b/>
          <w:sz w:val="24"/>
          <w:szCs w:val="24"/>
        </w:rPr>
        <w:t>’s</w:t>
      </w:r>
      <w:r w:rsidRPr="00687A8E">
        <w:rPr>
          <w:rFonts w:asciiTheme="majorHAnsi" w:hAnsiTheme="majorHAnsi" w:cstheme="majorHAnsi"/>
          <w:b/>
          <w:sz w:val="24"/>
          <w:szCs w:val="24"/>
        </w:rPr>
        <w:t xml:space="preserve"> summary:</w:t>
      </w:r>
      <w:r w:rsidRPr="00687A8E">
        <w:rPr>
          <w:rFonts w:asciiTheme="majorHAnsi" w:hAnsiTheme="majorHAnsi" w:cstheme="majorHAnsi"/>
          <w:sz w:val="24"/>
          <w:szCs w:val="24"/>
        </w:rPr>
        <w:t xml:space="preserve"> </w:t>
      </w:r>
      <w:r w:rsidR="00C56104" w:rsidRPr="00C56104">
        <w:rPr>
          <w:rFonts w:asciiTheme="majorHAnsi" w:hAnsiTheme="majorHAnsi" w:cstheme="majorHAnsi"/>
          <w:sz w:val="24"/>
          <w:szCs w:val="24"/>
        </w:rPr>
        <w:t>People in the Nord</w:t>
      </w:r>
      <w:r w:rsidR="00C56104">
        <w:rPr>
          <w:rFonts w:asciiTheme="majorHAnsi" w:hAnsiTheme="majorHAnsi" w:cstheme="majorHAnsi"/>
          <w:sz w:val="24"/>
          <w:szCs w:val="24"/>
        </w:rPr>
        <w:t xml:space="preserve">ic region are generally happier </w:t>
      </w:r>
      <w:r w:rsidR="00C56104" w:rsidRPr="00C56104">
        <w:rPr>
          <w:rFonts w:asciiTheme="majorHAnsi" w:hAnsiTheme="majorHAnsi" w:cstheme="majorHAnsi"/>
          <w:sz w:val="24"/>
          <w:szCs w:val="24"/>
        </w:rPr>
        <w:t>than people in other regions of the world, but</w:t>
      </w:r>
      <w:r w:rsidR="00C56104">
        <w:rPr>
          <w:rFonts w:asciiTheme="majorHAnsi" w:hAnsiTheme="majorHAnsi" w:cstheme="majorHAnsi"/>
          <w:sz w:val="24"/>
          <w:szCs w:val="24"/>
        </w:rPr>
        <w:t xml:space="preserve"> </w:t>
      </w:r>
      <w:r w:rsidR="00C56104" w:rsidRPr="00C56104">
        <w:rPr>
          <w:rFonts w:asciiTheme="majorHAnsi" w:hAnsiTheme="majorHAnsi" w:cstheme="majorHAnsi"/>
          <w:sz w:val="24"/>
          <w:szCs w:val="24"/>
        </w:rPr>
        <w:t>despite this there are in fact also people in</w:t>
      </w:r>
      <w:r w:rsidR="00C56104">
        <w:rPr>
          <w:rFonts w:asciiTheme="majorHAnsi" w:hAnsiTheme="majorHAnsi" w:cstheme="majorHAnsi"/>
          <w:sz w:val="24"/>
          <w:szCs w:val="24"/>
        </w:rPr>
        <w:t xml:space="preserve"> </w:t>
      </w:r>
      <w:r w:rsidR="00974A67">
        <w:rPr>
          <w:rFonts w:asciiTheme="majorHAnsi" w:hAnsiTheme="majorHAnsi" w:cstheme="majorHAnsi"/>
          <w:sz w:val="24"/>
          <w:szCs w:val="24"/>
        </w:rPr>
        <w:t xml:space="preserve">Denmark, Finland, Iceland, Norway and Sweden </w:t>
      </w:r>
      <w:r w:rsidR="00C56104" w:rsidRPr="00C56104">
        <w:rPr>
          <w:rFonts w:asciiTheme="majorHAnsi" w:hAnsiTheme="majorHAnsi" w:cstheme="majorHAnsi"/>
          <w:sz w:val="24"/>
          <w:szCs w:val="24"/>
        </w:rPr>
        <w:t>who report to be str</w:t>
      </w:r>
      <w:r w:rsidR="00974A67">
        <w:rPr>
          <w:rFonts w:asciiTheme="majorHAnsi" w:hAnsiTheme="majorHAnsi" w:cstheme="majorHAnsi"/>
          <w:sz w:val="24"/>
          <w:szCs w:val="24"/>
        </w:rPr>
        <w:t xml:space="preserve">uggling or even suffering. This </w:t>
      </w:r>
      <w:r w:rsidR="00C56104" w:rsidRPr="00C56104">
        <w:rPr>
          <w:rFonts w:asciiTheme="majorHAnsi" w:hAnsiTheme="majorHAnsi" w:cstheme="majorHAnsi"/>
          <w:sz w:val="24"/>
          <w:szCs w:val="24"/>
        </w:rPr>
        <w:t>report investigat</w:t>
      </w:r>
      <w:r w:rsidR="00974A67">
        <w:rPr>
          <w:rFonts w:asciiTheme="majorHAnsi" w:hAnsiTheme="majorHAnsi" w:cstheme="majorHAnsi"/>
          <w:sz w:val="24"/>
          <w:szCs w:val="24"/>
        </w:rPr>
        <w:t xml:space="preserve">es who is unhappy in the Nordic </w:t>
      </w:r>
      <w:r w:rsidR="00C56104" w:rsidRPr="00C56104">
        <w:rPr>
          <w:rFonts w:asciiTheme="majorHAnsi" w:hAnsiTheme="majorHAnsi" w:cstheme="majorHAnsi"/>
          <w:sz w:val="24"/>
          <w:szCs w:val="24"/>
        </w:rPr>
        <w:t>countries, and the</w:t>
      </w:r>
      <w:r w:rsidR="00974A67">
        <w:rPr>
          <w:rFonts w:asciiTheme="majorHAnsi" w:hAnsiTheme="majorHAnsi" w:cstheme="majorHAnsi"/>
          <w:sz w:val="24"/>
          <w:szCs w:val="24"/>
        </w:rPr>
        <w:t xml:space="preserve"> circumstances of life that lie </w:t>
      </w:r>
      <w:r w:rsidR="00C56104" w:rsidRPr="00C56104">
        <w:rPr>
          <w:rFonts w:asciiTheme="majorHAnsi" w:hAnsiTheme="majorHAnsi" w:cstheme="majorHAnsi"/>
          <w:sz w:val="24"/>
          <w:szCs w:val="24"/>
        </w:rPr>
        <w:t>behind this.</w:t>
      </w:r>
    </w:p>
    <w:p w:rsidR="00C56104" w:rsidRPr="00687A8E" w:rsidRDefault="00C56104" w:rsidP="007B399D">
      <w:pPr>
        <w:rPr>
          <w:rFonts w:asciiTheme="majorHAnsi" w:hAnsiTheme="majorHAnsi" w:cstheme="majorHAnsi"/>
          <w:sz w:val="24"/>
          <w:szCs w:val="24"/>
        </w:rPr>
      </w:pPr>
    </w:p>
    <w:p w:rsidR="007B399D" w:rsidRPr="00B85888" w:rsidRDefault="007B399D" w:rsidP="007B399D">
      <w:pPr>
        <w:rPr>
          <w:rFonts w:asciiTheme="majorHAnsi" w:eastAsia="Times New Roman" w:hAnsiTheme="majorHAnsi" w:cstheme="majorHAnsi"/>
          <w:b/>
          <w:sz w:val="24"/>
          <w:szCs w:val="24"/>
          <w:lang w:val="en-US"/>
        </w:rPr>
      </w:pPr>
      <w:r w:rsidRPr="00B85888">
        <w:rPr>
          <w:rFonts w:asciiTheme="majorHAnsi" w:hAnsiTheme="majorHAnsi" w:cstheme="majorHAnsi"/>
          <w:b/>
          <w:sz w:val="24"/>
          <w:szCs w:val="24"/>
        </w:rPr>
        <w:t>Comment</w:t>
      </w:r>
      <w:r w:rsidR="00C56104" w:rsidRPr="00B85888">
        <w:rPr>
          <w:rFonts w:asciiTheme="majorHAnsi" w:hAnsiTheme="majorHAnsi" w:cstheme="majorHAnsi"/>
          <w:b/>
          <w:sz w:val="24"/>
          <w:szCs w:val="24"/>
        </w:rPr>
        <w:t>s</w:t>
      </w:r>
      <w:r w:rsidRPr="00B85888">
        <w:rPr>
          <w:rFonts w:asciiTheme="majorHAnsi" w:hAnsiTheme="majorHAnsi" w:cstheme="majorHAnsi"/>
          <w:b/>
          <w:sz w:val="24"/>
          <w:szCs w:val="24"/>
        </w:rPr>
        <w:t xml:space="preserve"> on</w:t>
      </w:r>
      <w:r w:rsidR="00C56104" w:rsidRPr="00B85888">
        <w:rPr>
          <w:rFonts w:asciiTheme="majorHAnsi" w:eastAsia="Times New Roman" w:hAnsiTheme="majorHAnsi" w:cstheme="majorHAnsi"/>
          <w:b/>
          <w:sz w:val="24"/>
          <w:szCs w:val="24"/>
          <w:lang w:val="en-US"/>
        </w:rPr>
        <w:t xml:space="preserve"> </w:t>
      </w:r>
      <w:proofErr w:type="spellStart"/>
      <w:r w:rsidR="00C56104" w:rsidRPr="00B85888">
        <w:rPr>
          <w:rFonts w:asciiTheme="majorHAnsi" w:eastAsia="Times New Roman" w:hAnsiTheme="majorHAnsi" w:cstheme="majorHAnsi"/>
          <w:b/>
          <w:sz w:val="24"/>
          <w:szCs w:val="24"/>
          <w:lang w:val="en-US"/>
        </w:rPr>
        <w:t>Andreasson</w:t>
      </w:r>
      <w:proofErr w:type="spellEnd"/>
      <w:r w:rsidRPr="00B85888">
        <w:rPr>
          <w:rFonts w:asciiTheme="majorHAnsi" w:eastAsia="Times New Roman" w:hAnsiTheme="majorHAnsi" w:cstheme="majorHAnsi"/>
          <w:b/>
          <w:sz w:val="24"/>
          <w:szCs w:val="24"/>
          <w:lang w:val="en-US"/>
        </w:rPr>
        <w:t xml:space="preserve"> (20</w:t>
      </w:r>
      <w:r w:rsidR="00C56104" w:rsidRPr="00B85888">
        <w:rPr>
          <w:rFonts w:asciiTheme="majorHAnsi" w:eastAsia="Times New Roman" w:hAnsiTheme="majorHAnsi" w:cstheme="majorHAnsi"/>
          <w:b/>
          <w:sz w:val="24"/>
          <w:szCs w:val="24"/>
          <w:lang w:val="en-US"/>
        </w:rPr>
        <w:t>18</w:t>
      </w:r>
      <w:r w:rsidRPr="00B85888">
        <w:rPr>
          <w:rFonts w:asciiTheme="majorHAnsi" w:eastAsia="Times New Roman" w:hAnsiTheme="majorHAnsi" w:cstheme="majorHAnsi"/>
          <w:b/>
          <w:sz w:val="24"/>
          <w:szCs w:val="24"/>
          <w:lang w:val="en-US"/>
        </w:rPr>
        <w:t>)</w:t>
      </w:r>
    </w:p>
    <w:p w:rsidR="00C56104" w:rsidRPr="00B85888" w:rsidRDefault="00C56104" w:rsidP="007B399D">
      <w:pPr>
        <w:rPr>
          <w:rFonts w:asciiTheme="majorHAnsi" w:eastAsia="Times New Roman" w:hAnsiTheme="majorHAnsi" w:cstheme="majorHAnsi"/>
          <w:b/>
          <w:i/>
          <w:sz w:val="24"/>
          <w:szCs w:val="24"/>
          <w:lang w:val="en-US"/>
        </w:rPr>
      </w:pPr>
      <w:r w:rsidRPr="00B85888">
        <w:rPr>
          <w:rFonts w:asciiTheme="majorHAnsi" w:eastAsia="Times New Roman" w:hAnsiTheme="majorHAnsi" w:cstheme="majorHAnsi"/>
          <w:b/>
          <w:i/>
          <w:sz w:val="24"/>
          <w:szCs w:val="24"/>
          <w:lang w:val="en-US"/>
        </w:rPr>
        <w:t>Melissa K Weinberg</w:t>
      </w:r>
    </w:p>
    <w:p w:rsidR="00C56104" w:rsidRPr="00B85888" w:rsidRDefault="00C56104" w:rsidP="00C56104">
      <w:pPr>
        <w:pStyle w:val="NormalWeb"/>
        <w:rPr>
          <w:rFonts w:asciiTheme="majorHAnsi" w:hAnsiTheme="majorHAnsi" w:cstheme="majorHAnsi"/>
          <w:color w:val="000000"/>
        </w:rPr>
      </w:pPr>
      <w:r w:rsidRPr="00B85888">
        <w:rPr>
          <w:rFonts w:asciiTheme="majorHAnsi" w:hAnsiTheme="majorHAnsi" w:cstheme="majorHAnsi"/>
          <w:color w:val="000000"/>
        </w:rPr>
        <w:t xml:space="preserve">Whenever international wellbeing survey results are released, the typical headlines announce the happiest nation, and beg the question of how to improve wellbeing at the national level. However, as homeostasis theory predicts, attempts to increase wellbeing </w:t>
      </w:r>
      <w:r w:rsidR="00B12ED3">
        <w:rPr>
          <w:rFonts w:asciiTheme="majorHAnsi" w:hAnsiTheme="majorHAnsi" w:cstheme="majorHAnsi"/>
          <w:color w:val="000000"/>
        </w:rPr>
        <w:t xml:space="preserve">of people with normal homeostatic control </w:t>
      </w:r>
      <w:r w:rsidRPr="00B85888">
        <w:rPr>
          <w:rFonts w:asciiTheme="majorHAnsi" w:hAnsiTheme="majorHAnsi" w:cstheme="majorHAnsi"/>
          <w:color w:val="000000"/>
        </w:rPr>
        <w:t xml:space="preserve">are both expensive and useless. So this report appeals to me as it focuses on understanding wellbeing at different levels, and can thereby inform how to appropriately intervene in order to increase average wellbeing. In essence, we have to reduce wellbeing inequality. This means forgetting about increasing the wellbeing of people who are </w:t>
      </w:r>
      <w:r w:rsidRPr="00B85888">
        <w:rPr>
          <w:rFonts w:asciiTheme="majorHAnsi" w:hAnsiTheme="majorHAnsi" w:cstheme="majorHAnsi"/>
          <w:color w:val="000000"/>
        </w:rPr>
        <w:lastRenderedPageBreak/>
        <w:t>operating</w:t>
      </w:r>
      <w:r w:rsidR="00B12ED3">
        <w:rPr>
          <w:rFonts w:asciiTheme="majorHAnsi" w:hAnsiTheme="majorHAnsi" w:cstheme="majorHAnsi"/>
          <w:color w:val="000000"/>
        </w:rPr>
        <w:t xml:space="preserve"> around</w:t>
      </w:r>
      <w:r w:rsidRPr="00B85888">
        <w:rPr>
          <w:rFonts w:asciiTheme="majorHAnsi" w:hAnsiTheme="majorHAnsi" w:cstheme="majorHAnsi"/>
          <w:color w:val="000000"/>
        </w:rPr>
        <w:t xml:space="preserve"> their set-point, and providing additional resources to those who are “under-well” (I’ve just created that term and you heard it here first).</w:t>
      </w:r>
    </w:p>
    <w:p w:rsidR="00C56104" w:rsidRPr="00B85888" w:rsidRDefault="00C56104" w:rsidP="00C56104">
      <w:pPr>
        <w:pStyle w:val="NormalWeb"/>
        <w:rPr>
          <w:rFonts w:asciiTheme="majorHAnsi" w:hAnsiTheme="majorHAnsi" w:cstheme="majorHAnsi"/>
          <w:color w:val="000000"/>
        </w:rPr>
      </w:pPr>
      <w:r w:rsidRPr="00B85888">
        <w:rPr>
          <w:rFonts w:asciiTheme="majorHAnsi" w:hAnsiTheme="majorHAnsi" w:cstheme="majorHAnsi"/>
          <w:color w:val="000000"/>
        </w:rPr>
        <w:t> </w:t>
      </w:r>
    </w:p>
    <w:p w:rsidR="00C56104" w:rsidRPr="00B85888" w:rsidRDefault="00C56104" w:rsidP="00C56104">
      <w:pPr>
        <w:pStyle w:val="NormalWeb"/>
        <w:rPr>
          <w:rFonts w:asciiTheme="majorHAnsi" w:hAnsiTheme="majorHAnsi" w:cstheme="majorHAnsi"/>
          <w:color w:val="000000"/>
        </w:rPr>
      </w:pPr>
      <w:r w:rsidRPr="00B85888">
        <w:rPr>
          <w:rFonts w:asciiTheme="majorHAnsi" w:hAnsiTheme="majorHAnsi" w:cstheme="majorHAnsi"/>
          <w:color w:val="000000"/>
        </w:rPr>
        <w:t>A second reason for the appeal of this paper is its confirmation of the SWB triage system, which we have been using for over a decade. The authors attribute their groupings to the Gallup World Poll, and an article on their website that is dated 18</w:t>
      </w:r>
      <w:r w:rsidRPr="00B85888">
        <w:rPr>
          <w:rFonts w:asciiTheme="majorHAnsi" w:hAnsiTheme="majorHAnsi" w:cstheme="majorHAnsi"/>
          <w:color w:val="000000"/>
          <w:vertAlign w:val="superscript"/>
        </w:rPr>
        <w:t>th</w:t>
      </w:r>
      <w:r w:rsidRPr="00B85888">
        <w:rPr>
          <w:rFonts w:asciiTheme="majorHAnsi" w:hAnsiTheme="majorHAnsi" w:cstheme="majorHAnsi"/>
          <w:color w:val="000000"/>
        </w:rPr>
        <w:t xml:space="preserve"> August 2009. </w:t>
      </w:r>
      <w:r w:rsidR="000E639B">
        <w:rPr>
          <w:rFonts w:asciiTheme="majorHAnsi" w:hAnsiTheme="majorHAnsi" w:cstheme="majorHAnsi"/>
          <w:color w:val="000000"/>
        </w:rPr>
        <w:t>This article was unknown to us</w:t>
      </w:r>
      <w:r w:rsidRPr="00B85888">
        <w:rPr>
          <w:rFonts w:asciiTheme="majorHAnsi" w:hAnsiTheme="majorHAnsi" w:cstheme="majorHAnsi"/>
          <w:color w:val="000000"/>
        </w:rPr>
        <w:t xml:space="preserve"> </w:t>
      </w:r>
      <w:r w:rsidR="000E639B">
        <w:rPr>
          <w:rFonts w:asciiTheme="majorHAnsi" w:hAnsiTheme="majorHAnsi" w:cstheme="majorHAnsi"/>
          <w:color w:val="000000"/>
        </w:rPr>
        <w:t>when</w:t>
      </w:r>
      <w:r w:rsidRPr="00B85888">
        <w:rPr>
          <w:rFonts w:asciiTheme="majorHAnsi" w:hAnsiTheme="majorHAnsi" w:cstheme="majorHAnsi"/>
          <w:color w:val="000000"/>
        </w:rPr>
        <w:t xml:space="preserve"> Cummins, Tomyn and Weinberg published </w:t>
      </w:r>
      <w:r w:rsidR="000E639B">
        <w:rPr>
          <w:rFonts w:asciiTheme="majorHAnsi" w:hAnsiTheme="majorHAnsi" w:cstheme="majorHAnsi"/>
          <w:color w:val="000000"/>
        </w:rPr>
        <w:t xml:space="preserve">their </w:t>
      </w:r>
      <w:r w:rsidRPr="00B85888">
        <w:rPr>
          <w:rFonts w:asciiTheme="majorHAnsi" w:hAnsiTheme="majorHAnsi" w:cstheme="majorHAnsi"/>
          <w:color w:val="000000"/>
        </w:rPr>
        <w:t xml:space="preserve">paper in 2014 with the exact same groupings. We came to these categories based on standard deviations from the set-point, and our paper explains the theory and rationale behind the categories in detail. </w:t>
      </w:r>
    </w:p>
    <w:p w:rsidR="00C56104" w:rsidRPr="00B85888" w:rsidRDefault="00C56104" w:rsidP="00C56104">
      <w:pPr>
        <w:pStyle w:val="NormalWeb"/>
        <w:rPr>
          <w:rFonts w:asciiTheme="majorHAnsi" w:hAnsiTheme="majorHAnsi" w:cstheme="majorHAnsi"/>
          <w:color w:val="000000"/>
        </w:rPr>
      </w:pPr>
      <w:r w:rsidRPr="00B85888">
        <w:rPr>
          <w:rFonts w:asciiTheme="majorHAnsi" w:hAnsiTheme="majorHAnsi" w:cstheme="majorHAnsi"/>
          <w:color w:val="000000"/>
        </w:rPr>
        <w:t> </w:t>
      </w:r>
    </w:p>
    <w:p w:rsidR="00C56104" w:rsidRPr="00B85888" w:rsidRDefault="00C56104" w:rsidP="00C56104">
      <w:pPr>
        <w:pStyle w:val="NormalWeb"/>
        <w:rPr>
          <w:rFonts w:asciiTheme="majorHAnsi" w:hAnsiTheme="majorHAnsi" w:cstheme="majorHAnsi"/>
          <w:color w:val="000000"/>
        </w:rPr>
      </w:pPr>
      <w:r w:rsidRPr="00B85888">
        <w:rPr>
          <w:rFonts w:asciiTheme="majorHAnsi" w:hAnsiTheme="majorHAnsi" w:cstheme="majorHAnsi"/>
          <w:color w:val="000000"/>
        </w:rPr>
        <w:t xml:space="preserve">The analyses in the </w:t>
      </w:r>
      <w:proofErr w:type="spellStart"/>
      <w:r w:rsidRPr="00B85888">
        <w:rPr>
          <w:rFonts w:asciiTheme="majorHAnsi" w:hAnsiTheme="majorHAnsi" w:cstheme="majorHAnsi"/>
          <w:color w:val="000000"/>
        </w:rPr>
        <w:t>Andreasson</w:t>
      </w:r>
      <w:proofErr w:type="spellEnd"/>
      <w:r w:rsidRPr="00B85888">
        <w:rPr>
          <w:rFonts w:asciiTheme="majorHAnsi" w:hAnsiTheme="majorHAnsi" w:cstheme="majorHAnsi"/>
          <w:color w:val="000000"/>
        </w:rPr>
        <w:t xml:space="preserve"> et al. report identify five factors associated with struggling or suffering, as: poor general health, poor mental health, inequality of income, unemployment, and limited social contact. Poor health, low income, unemployment, and limited social contact (by virtue of living alone or marital status) have all been identified in the Australian Unity Wellbeing Index as key contributors to lower wellbeing, so this is common knowledge among SWB researchers. Understanding the</w:t>
      </w:r>
      <w:r w:rsidR="000E639B">
        <w:rPr>
          <w:rFonts w:asciiTheme="majorHAnsi" w:hAnsiTheme="majorHAnsi" w:cstheme="majorHAnsi"/>
          <w:color w:val="000000"/>
        </w:rPr>
        <w:t xml:space="preserve"> SWB ‘triage’</w:t>
      </w:r>
      <w:r w:rsidRPr="00B85888">
        <w:rPr>
          <w:rFonts w:asciiTheme="majorHAnsi" w:hAnsiTheme="majorHAnsi" w:cstheme="majorHAnsi"/>
          <w:color w:val="000000"/>
        </w:rPr>
        <w:t xml:space="preserve"> divisions represents the keys to increasing national wellbeing. Somebody tell the government!​</w:t>
      </w:r>
    </w:p>
    <w:p w:rsidR="00C56104" w:rsidRPr="00687A8E" w:rsidRDefault="00C56104" w:rsidP="007B399D">
      <w:pPr>
        <w:rPr>
          <w:rFonts w:asciiTheme="majorHAnsi" w:eastAsia="Times New Roman" w:hAnsiTheme="majorHAnsi" w:cstheme="majorHAnsi"/>
          <w:lang w:val="en-US"/>
        </w:rPr>
      </w:pPr>
    </w:p>
    <w:p w:rsidR="007B399D" w:rsidRDefault="007B399D" w:rsidP="007B399D">
      <w:pPr>
        <w:rPr>
          <w:rFonts w:asciiTheme="majorHAnsi" w:hAnsiTheme="majorHAnsi" w:cstheme="majorHAnsi"/>
          <w:b/>
          <w:i/>
          <w:sz w:val="24"/>
          <w:szCs w:val="24"/>
        </w:rPr>
      </w:pPr>
      <w:r w:rsidRPr="00C56104">
        <w:rPr>
          <w:rFonts w:asciiTheme="majorHAnsi" w:hAnsiTheme="majorHAnsi" w:cstheme="majorHAnsi"/>
          <w:b/>
          <w:i/>
          <w:sz w:val="24"/>
          <w:szCs w:val="24"/>
        </w:rPr>
        <w:t>Robert A. Cummins</w:t>
      </w:r>
    </w:p>
    <w:p w:rsidR="000614BE" w:rsidRPr="000E639B" w:rsidRDefault="000614BE" w:rsidP="007B399D">
      <w:pPr>
        <w:rPr>
          <w:rFonts w:asciiTheme="majorHAnsi" w:hAnsiTheme="majorHAnsi" w:cstheme="majorHAnsi"/>
          <w:sz w:val="24"/>
          <w:szCs w:val="24"/>
        </w:rPr>
      </w:pPr>
      <w:r>
        <w:rPr>
          <w:rFonts w:asciiTheme="majorHAnsi" w:hAnsiTheme="majorHAnsi" w:cstheme="majorHAnsi"/>
          <w:sz w:val="24"/>
          <w:szCs w:val="24"/>
        </w:rPr>
        <w:t>Let me be the first to adopt Melissa’s neologism ‘under-well’, or in our usual spelling ‘</w:t>
      </w:r>
      <w:proofErr w:type="spellStart"/>
      <w:r>
        <w:rPr>
          <w:rFonts w:asciiTheme="majorHAnsi" w:hAnsiTheme="majorHAnsi" w:cstheme="majorHAnsi"/>
          <w:sz w:val="24"/>
          <w:szCs w:val="24"/>
        </w:rPr>
        <w:t>underwell</w:t>
      </w:r>
      <w:proofErr w:type="spellEnd"/>
      <w:r>
        <w:rPr>
          <w:rFonts w:asciiTheme="majorHAnsi" w:hAnsiTheme="majorHAnsi" w:cstheme="majorHAnsi"/>
          <w:sz w:val="24"/>
          <w:szCs w:val="24"/>
        </w:rPr>
        <w:t>’. I confirm that no dictionaries appear to list the term</w:t>
      </w:r>
      <w:r w:rsidR="007265E3">
        <w:rPr>
          <w:rFonts w:asciiTheme="majorHAnsi" w:hAnsiTheme="majorHAnsi" w:cstheme="majorHAnsi"/>
          <w:sz w:val="24"/>
          <w:szCs w:val="24"/>
        </w:rPr>
        <w:t xml:space="preserve"> and it is clearly a useful addition to our lexicon</w:t>
      </w:r>
      <w:r w:rsidR="00131935">
        <w:rPr>
          <w:rFonts w:asciiTheme="majorHAnsi" w:hAnsiTheme="majorHAnsi" w:cstheme="majorHAnsi"/>
          <w:sz w:val="24"/>
          <w:szCs w:val="24"/>
        </w:rPr>
        <w:t xml:space="preserve">. </w:t>
      </w:r>
      <w:r w:rsidR="007265E3">
        <w:rPr>
          <w:rFonts w:asciiTheme="majorHAnsi" w:hAnsiTheme="majorHAnsi" w:cstheme="majorHAnsi"/>
          <w:sz w:val="24"/>
          <w:szCs w:val="24"/>
        </w:rPr>
        <w:t xml:space="preserve">I have two other comments. </w:t>
      </w:r>
      <w:r w:rsidR="00131935">
        <w:rPr>
          <w:rFonts w:asciiTheme="majorHAnsi" w:hAnsiTheme="majorHAnsi" w:cstheme="majorHAnsi"/>
          <w:sz w:val="24"/>
          <w:szCs w:val="24"/>
        </w:rPr>
        <w:t>My f</w:t>
      </w:r>
      <w:r w:rsidR="007265E3">
        <w:rPr>
          <w:rFonts w:asciiTheme="majorHAnsi" w:hAnsiTheme="majorHAnsi" w:cstheme="majorHAnsi"/>
          <w:sz w:val="24"/>
          <w:szCs w:val="24"/>
        </w:rPr>
        <w:t>irst</w:t>
      </w:r>
      <w:r w:rsidR="00131935">
        <w:rPr>
          <w:rFonts w:asciiTheme="majorHAnsi" w:hAnsiTheme="majorHAnsi" w:cstheme="majorHAnsi"/>
          <w:sz w:val="24"/>
          <w:szCs w:val="24"/>
        </w:rPr>
        <w:t xml:space="preserve"> refers to the</w:t>
      </w:r>
      <w:r w:rsidR="007265E3">
        <w:rPr>
          <w:rFonts w:asciiTheme="majorHAnsi" w:hAnsiTheme="majorHAnsi" w:cstheme="majorHAnsi"/>
          <w:sz w:val="24"/>
          <w:szCs w:val="24"/>
        </w:rPr>
        <w:t xml:space="preserve"> origin of the triage grouping. As</w:t>
      </w:r>
      <w:r w:rsidR="00185925">
        <w:rPr>
          <w:rFonts w:asciiTheme="majorHAnsi" w:hAnsiTheme="majorHAnsi" w:cstheme="majorHAnsi"/>
          <w:sz w:val="24"/>
          <w:szCs w:val="24"/>
        </w:rPr>
        <w:t xml:space="preserve"> stated by Melissa, we first published the triage idea in 2014</w:t>
      </w:r>
      <w:r w:rsidR="007265E3">
        <w:rPr>
          <w:rFonts w:asciiTheme="majorHAnsi" w:hAnsiTheme="majorHAnsi" w:cstheme="majorHAnsi"/>
          <w:sz w:val="24"/>
          <w:szCs w:val="24"/>
        </w:rPr>
        <w:t>. It was</w:t>
      </w:r>
      <w:r w:rsidR="00185925">
        <w:rPr>
          <w:rFonts w:asciiTheme="majorHAnsi" w:hAnsiTheme="majorHAnsi" w:cstheme="majorHAnsi"/>
          <w:sz w:val="24"/>
          <w:szCs w:val="24"/>
        </w:rPr>
        <w:t xml:space="preserve"> based on the </w:t>
      </w:r>
      <w:r w:rsidR="00185925" w:rsidRPr="000E639B">
        <w:rPr>
          <w:rFonts w:asciiTheme="majorHAnsi" w:hAnsiTheme="majorHAnsi" w:cstheme="majorHAnsi"/>
          <w:sz w:val="24"/>
          <w:szCs w:val="24"/>
        </w:rPr>
        <w:t>publication</w:t>
      </w:r>
      <w:r w:rsidR="007265E3" w:rsidRPr="000E639B">
        <w:rPr>
          <w:rFonts w:asciiTheme="majorHAnsi" w:hAnsiTheme="majorHAnsi" w:cstheme="majorHAnsi"/>
          <w:sz w:val="24"/>
          <w:szCs w:val="24"/>
        </w:rPr>
        <w:t>,</w:t>
      </w:r>
      <w:r w:rsidR="00185925" w:rsidRPr="000E639B">
        <w:rPr>
          <w:rFonts w:asciiTheme="majorHAnsi" w:hAnsiTheme="majorHAnsi" w:cstheme="majorHAnsi"/>
          <w:sz w:val="24"/>
          <w:szCs w:val="24"/>
        </w:rPr>
        <w:t xml:space="preserve"> in that </w:t>
      </w:r>
      <w:r w:rsidR="007265E3" w:rsidRPr="000E639B">
        <w:rPr>
          <w:rFonts w:asciiTheme="majorHAnsi" w:hAnsiTheme="majorHAnsi" w:cstheme="majorHAnsi"/>
          <w:sz w:val="24"/>
          <w:szCs w:val="24"/>
        </w:rPr>
        <w:t xml:space="preserve">same </w:t>
      </w:r>
      <w:r w:rsidR="00185925" w:rsidRPr="000E639B">
        <w:rPr>
          <w:rFonts w:asciiTheme="majorHAnsi" w:hAnsiTheme="majorHAnsi" w:cstheme="majorHAnsi"/>
          <w:sz w:val="24"/>
          <w:szCs w:val="24"/>
        </w:rPr>
        <w:t>year</w:t>
      </w:r>
      <w:r w:rsidR="007265E3" w:rsidRPr="000E639B">
        <w:rPr>
          <w:rFonts w:asciiTheme="majorHAnsi" w:hAnsiTheme="majorHAnsi" w:cstheme="majorHAnsi"/>
          <w:sz w:val="24"/>
          <w:szCs w:val="24"/>
        </w:rPr>
        <w:t>,</w:t>
      </w:r>
      <w:r w:rsidR="00185925" w:rsidRPr="000E639B">
        <w:rPr>
          <w:rFonts w:asciiTheme="majorHAnsi" w:hAnsiTheme="majorHAnsi" w:cstheme="majorHAnsi"/>
          <w:sz w:val="24"/>
          <w:szCs w:val="24"/>
        </w:rPr>
        <w:t xml:space="preserve"> of the</w:t>
      </w:r>
      <w:r w:rsidR="00131935" w:rsidRPr="000E639B">
        <w:rPr>
          <w:rFonts w:asciiTheme="majorHAnsi" w:hAnsiTheme="majorHAnsi" w:cstheme="majorHAnsi"/>
          <w:sz w:val="24"/>
          <w:szCs w:val="24"/>
        </w:rPr>
        <w:t xml:space="preserve"> discovery of the</w:t>
      </w:r>
      <w:r w:rsidR="007265E3" w:rsidRPr="000E639B">
        <w:rPr>
          <w:rFonts w:asciiTheme="majorHAnsi" w:hAnsiTheme="majorHAnsi" w:cstheme="majorHAnsi"/>
          <w:sz w:val="24"/>
          <w:szCs w:val="24"/>
        </w:rPr>
        <w:t xml:space="preserve"> SWB</w:t>
      </w:r>
      <w:r w:rsidR="00185925" w:rsidRPr="000E639B">
        <w:rPr>
          <w:rFonts w:asciiTheme="majorHAnsi" w:hAnsiTheme="majorHAnsi" w:cstheme="majorHAnsi"/>
          <w:sz w:val="24"/>
          <w:szCs w:val="24"/>
        </w:rPr>
        <w:t xml:space="preserve"> set-point range. So </w:t>
      </w:r>
      <w:r w:rsidR="00131935" w:rsidRPr="000E639B">
        <w:rPr>
          <w:rFonts w:asciiTheme="majorHAnsi" w:hAnsiTheme="majorHAnsi" w:cstheme="majorHAnsi"/>
          <w:sz w:val="24"/>
          <w:szCs w:val="24"/>
        </w:rPr>
        <w:t>h</w:t>
      </w:r>
      <w:r w:rsidR="00185925" w:rsidRPr="000E639B">
        <w:rPr>
          <w:rFonts w:asciiTheme="majorHAnsi" w:hAnsiTheme="majorHAnsi" w:cstheme="majorHAnsi"/>
          <w:sz w:val="24"/>
          <w:szCs w:val="24"/>
        </w:rPr>
        <w:t>ow Gallup made this calculation</w:t>
      </w:r>
      <w:r w:rsidR="007265E3" w:rsidRPr="000E639B">
        <w:rPr>
          <w:rFonts w:asciiTheme="majorHAnsi" w:hAnsiTheme="majorHAnsi" w:cstheme="majorHAnsi"/>
          <w:sz w:val="24"/>
          <w:szCs w:val="24"/>
        </w:rPr>
        <w:t xml:space="preserve"> in 2009</w:t>
      </w:r>
      <w:r w:rsidR="00185925" w:rsidRPr="000E639B">
        <w:rPr>
          <w:rFonts w:asciiTheme="majorHAnsi" w:hAnsiTheme="majorHAnsi" w:cstheme="majorHAnsi"/>
          <w:sz w:val="24"/>
          <w:szCs w:val="24"/>
        </w:rPr>
        <w:t xml:space="preserve"> is mysterious</w:t>
      </w:r>
      <w:r w:rsidR="007265E3" w:rsidRPr="000E639B">
        <w:rPr>
          <w:rFonts w:asciiTheme="majorHAnsi" w:hAnsiTheme="majorHAnsi" w:cstheme="majorHAnsi"/>
          <w:sz w:val="24"/>
          <w:szCs w:val="24"/>
        </w:rPr>
        <w:t>, with no clues offered by the referenced article</w:t>
      </w:r>
      <w:r w:rsidR="00185925" w:rsidRPr="000E639B">
        <w:rPr>
          <w:rFonts w:asciiTheme="majorHAnsi" w:hAnsiTheme="majorHAnsi" w:cstheme="majorHAnsi"/>
          <w:sz w:val="24"/>
          <w:szCs w:val="24"/>
        </w:rPr>
        <w:t>.</w:t>
      </w:r>
    </w:p>
    <w:p w:rsidR="000614BE" w:rsidRPr="000E639B" w:rsidRDefault="00131935" w:rsidP="007B399D">
      <w:pPr>
        <w:rPr>
          <w:rFonts w:asciiTheme="majorHAnsi" w:hAnsiTheme="majorHAnsi" w:cstheme="majorHAnsi"/>
          <w:sz w:val="24"/>
          <w:szCs w:val="24"/>
        </w:rPr>
      </w:pPr>
      <w:r w:rsidRPr="000E639B">
        <w:rPr>
          <w:rFonts w:asciiTheme="majorHAnsi" w:hAnsiTheme="majorHAnsi" w:cstheme="majorHAnsi"/>
          <w:sz w:val="24"/>
          <w:szCs w:val="24"/>
        </w:rPr>
        <w:t>My second comment refers</w:t>
      </w:r>
      <w:r w:rsidRPr="000E639B">
        <w:rPr>
          <w:rFonts w:asciiTheme="majorHAnsi" w:hAnsiTheme="majorHAnsi" w:cstheme="majorHAnsi"/>
          <w:color w:val="000000"/>
          <w:sz w:val="24"/>
          <w:szCs w:val="24"/>
        </w:rPr>
        <w:t xml:space="preserve"> to the use of positive-psychology nomenclature</w:t>
      </w:r>
      <w:r w:rsidRPr="000E639B">
        <w:rPr>
          <w:rFonts w:asciiTheme="majorHAnsi" w:hAnsiTheme="majorHAnsi" w:cstheme="majorHAnsi"/>
          <w:sz w:val="24"/>
          <w:szCs w:val="24"/>
        </w:rPr>
        <w:t xml:space="preserve"> to describe SWB scores between 7 and 10 as ‘Thriving’. This is a misnomer. SWB levels between 7 and 10 on a 0-10 scale are normal.</w:t>
      </w:r>
      <w:r w:rsidR="00C16BF9" w:rsidRPr="000E639B">
        <w:rPr>
          <w:rFonts w:asciiTheme="majorHAnsi" w:hAnsiTheme="majorHAnsi" w:cstheme="majorHAnsi"/>
          <w:sz w:val="24"/>
          <w:szCs w:val="24"/>
        </w:rPr>
        <w:t xml:space="preserve"> So, as a</w:t>
      </w:r>
      <w:r w:rsidR="000E639B">
        <w:rPr>
          <w:rFonts w:asciiTheme="majorHAnsi" w:hAnsiTheme="majorHAnsi" w:cstheme="majorHAnsi"/>
          <w:sz w:val="24"/>
          <w:szCs w:val="24"/>
        </w:rPr>
        <w:t xml:space="preserve"> </w:t>
      </w:r>
      <w:r w:rsidR="00C16BF9" w:rsidRPr="000E639B">
        <w:rPr>
          <w:rFonts w:asciiTheme="majorHAnsi" w:hAnsiTheme="majorHAnsi" w:cstheme="majorHAnsi"/>
          <w:sz w:val="24"/>
          <w:szCs w:val="24"/>
        </w:rPr>
        <w:t>point of discussion I recommend:</w:t>
      </w:r>
    </w:p>
    <w:p w:rsidR="00C16BF9" w:rsidRPr="000E639B" w:rsidRDefault="00C16BF9" w:rsidP="00C16BF9">
      <w:pPr>
        <w:rPr>
          <w:rFonts w:asciiTheme="majorHAnsi" w:hAnsiTheme="majorHAnsi" w:cstheme="majorHAnsi"/>
          <w:i/>
          <w:sz w:val="24"/>
          <w:szCs w:val="24"/>
        </w:rPr>
      </w:pPr>
      <w:r w:rsidRPr="000E639B">
        <w:rPr>
          <w:rFonts w:asciiTheme="majorHAnsi" w:hAnsiTheme="majorHAnsi" w:cstheme="majorHAnsi"/>
          <w:i/>
          <w:sz w:val="24"/>
          <w:szCs w:val="24"/>
        </w:rPr>
        <w:t xml:space="preserve">1.     Scores between 70 and 100 = </w:t>
      </w:r>
      <w:proofErr w:type="gramStart"/>
      <w:r w:rsidRPr="000E639B">
        <w:rPr>
          <w:rFonts w:asciiTheme="majorHAnsi" w:hAnsiTheme="majorHAnsi" w:cstheme="majorHAnsi"/>
          <w:i/>
          <w:sz w:val="24"/>
          <w:szCs w:val="24"/>
        </w:rPr>
        <w:t>Well</w:t>
      </w:r>
      <w:proofErr w:type="gramEnd"/>
      <w:r w:rsidRPr="000E639B">
        <w:rPr>
          <w:rFonts w:asciiTheme="majorHAnsi" w:hAnsiTheme="majorHAnsi" w:cstheme="majorHAnsi"/>
          <w:i/>
          <w:sz w:val="24"/>
          <w:szCs w:val="24"/>
        </w:rPr>
        <w:t xml:space="preserve"> (W: normal homeostatic control)</w:t>
      </w:r>
    </w:p>
    <w:p w:rsidR="00C16BF9" w:rsidRPr="000E639B" w:rsidRDefault="00C16BF9" w:rsidP="00C16BF9">
      <w:pPr>
        <w:rPr>
          <w:rFonts w:asciiTheme="majorHAnsi" w:hAnsiTheme="majorHAnsi" w:cstheme="majorHAnsi"/>
          <w:i/>
          <w:sz w:val="24"/>
          <w:szCs w:val="24"/>
        </w:rPr>
      </w:pPr>
      <w:r w:rsidRPr="000E639B">
        <w:rPr>
          <w:rFonts w:asciiTheme="majorHAnsi" w:hAnsiTheme="majorHAnsi" w:cstheme="majorHAnsi"/>
          <w:i/>
          <w:sz w:val="24"/>
          <w:szCs w:val="24"/>
        </w:rPr>
        <w:t>2.     Scores between 50 and 6</w:t>
      </w:r>
      <w:r w:rsidR="000E639B">
        <w:rPr>
          <w:rFonts w:asciiTheme="majorHAnsi" w:hAnsiTheme="majorHAnsi" w:cstheme="majorHAnsi"/>
          <w:i/>
          <w:sz w:val="24"/>
          <w:szCs w:val="24"/>
        </w:rPr>
        <w:t>9</w:t>
      </w:r>
      <w:r w:rsidRPr="000E639B">
        <w:rPr>
          <w:rFonts w:asciiTheme="majorHAnsi" w:hAnsiTheme="majorHAnsi" w:cstheme="majorHAnsi"/>
          <w:i/>
          <w:sz w:val="24"/>
          <w:szCs w:val="24"/>
        </w:rPr>
        <w:t xml:space="preserve"> = </w:t>
      </w:r>
      <w:proofErr w:type="spellStart"/>
      <w:r w:rsidRPr="000E639B">
        <w:rPr>
          <w:rFonts w:asciiTheme="majorHAnsi" w:hAnsiTheme="majorHAnsi" w:cstheme="majorHAnsi"/>
          <w:i/>
          <w:sz w:val="24"/>
          <w:szCs w:val="24"/>
        </w:rPr>
        <w:t>UnderWell</w:t>
      </w:r>
      <w:proofErr w:type="spellEnd"/>
      <w:r w:rsidRPr="000E639B">
        <w:rPr>
          <w:rFonts w:asciiTheme="majorHAnsi" w:hAnsiTheme="majorHAnsi" w:cstheme="majorHAnsi"/>
          <w:i/>
          <w:sz w:val="24"/>
          <w:szCs w:val="24"/>
        </w:rPr>
        <w:t xml:space="preserve"> (UW: challenged homeostatic control)</w:t>
      </w:r>
    </w:p>
    <w:p w:rsidR="00C16BF9" w:rsidRPr="000E639B" w:rsidRDefault="00C16BF9" w:rsidP="00C16BF9">
      <w:pPr>
        <w:rPr>
          <w:rFonts w:asciiTheme="majorHAnsi" w:hAnsiTheme="majorHAnsi" w:cstheme="majorHAnsi"/>
          <w:i/>
          <w:sz w:val="24"/>
          <w:szCs w:val="24"/>
        </w:rPr>
      </w:pPr>
      <w:r w:rsidRPr="000E639B">
        <w:rPr>
          <w:rFonts w:asciiTheme="majorHAnsi" w:hAnsiTheme="majorHAnsi" w:cstheme="majorHAnsi"/>
          <w:i/>
          <w:sz w:val="24"/>
          <w:szCs w:val="24"/>
        </w:rPr>
        <w:t xml:space="preserve">3.     Scores between 0 and 49 = </w:t>
      </w:r>
      <w:proofErr w:type="spellStart"/>
      <w:r w:rsidRPr="000E639B">
        <w:rPr>
          <w:rFonts w:asciiTheme="majorHAnsi" w:hAnsiTheme="majorHAnsi" w:cstheme="majorHAnsi"/>
          <w:i/>
          <w:sz w:val="24"/>
          <w:szCs w:val="24"/>
        </w:rPr>
        <w:t>NoWell</w:t>
      </w:r>
      <w:proofErr w:type="spellEnd"/>
      <w:r w:rsidRPr="000E639B">
        <w:rPr>
          <w:rFonts w:asciiTheme="majorHAnsi" w:hAnsiTheme="majorHAnsi" w:cstheme="majorHAnsi"/>
          <w:i/>
          <w:sz w:val="24"/>
          <w:szCs w:val="24"/>
        </w:rPr>
        <w:t xml:space="preserve"> (NW: defeated homeostatic control)</w:t>
      </w:r>
    </w:p>
    <w:p w:rsidR="00C56104" w:rsidRPr="00C56104" w:rsidRDefault="00C56104" w:rsidP="007B399D">
      <w:pPr>
        <w:rPr>
          <w:rFonts w:asciiTheme="majorHAnsi" w:hAnsiTheme="majorHAnsi" w:cstheme="majorHAnsi"/>
          <w:sz w:val="24"/>
          <w:szCs w:val="24"/>
        </w:rPr>
      </w:pPr>
    </w:p>
    <w:p w:rsidR="007B399D" w:rsidRPr="00687A8E" w:rsidRDefault="007B399D" w:rsidP="007B399D">
      <w:pPr>
        <w:jc w:val="center"/>
        <w:rPr>
          <w:rFonts w:asciiTheme="majorHAnsi" w:hAnsiTheme="majorHAnsi" w:cstheme="majorHAnsi"/>
          <w:i/>
          <w:sz w:val="24"/>
          <w:szCs w:val="24"/>
        </w:rPr>
      </w:pPr>
    </w:p>
    <w:p w:rsidR="007B399D" w:rsidRPr="00687A8E" w:rsidRDefault="007B399D" w:rsidP="007B399D">
      <w:pPr>
        <w:jc w:val="center"/>
        <w:rPr>
          <w:rFonts w:asciiTheme="majorHAnsi" w:hAnsiTheme="majorHAnsi" w:cstheme="majorHAnsi"/>
          <w:i/>
          <w:sz w:val="24"/>
          <w:szCs w:val="24"/>
        </w:rPr>
      </w:pPr>
      <w:r w:rsidRPr="00687A8E">
        <w:rPr>
          <w:rFonts w:asciiTheme="majorHAnsi" w:hAnsiTheme="majorHAnsi" w:cstheme="majorHAnsi"/>
          <w:i/>
          <w:sz w:val="24"/>
          <w:szCs w:val="24"/>
        </w:rPr>
        <w:t xml:space="preserve">Further discussion of </w:t>
      </w:r>
      <w:r w:rsidR="0035588F">
        <w:rPr>
          <w:rFonts w:asciiTheme="majorHAnsi" w:hAnsiTheme="majorHAnsi" w:cstheme="majorHAnsi"/>
          <w:i/>
          <w:sz w:val="24"/>
          <w:szCs w:val="24"/>
        </w:rPr>
        <w:t>this paper</w:t>
      </w:r>
      <w:r w:rsidRPr="00687A8E">
        <w:rPr>
          <w:rFonts w:asciiTheme="majorHAnsi" w:hAnsiTheme="majorHAnsi" w:cstheme="majorHAnsi"/>
          <w:i/>
          <w:sz w:val="24"/>
          <w:szCs w:val="24"/>
        </w:rPr>
        <w:t xml:space="preserve"> for circulation to members, is invited. Send to: </w:t>
      </w:r>
      <w:hyperlink r:id="rId40" w:history="1">
        <w:r w:rsidRPr="00687A8E">
          <w:rPr>
            <w:rStyle w:val="Hyperlink"/>
            <w:rFonts w:asciiTheme="majorHAnsi" w:hAnsiTheme="majorHAnsi" w:cstheme="majorHAnsi"/>
            <w:i/>
            <w:sz w:val="24"/>
            <w:szCs w:val="24"/>
          </w:rPr>
          <w:t>robert.cummins@deakin.edu.au</w:t>
        </w:r>
      </w:hyperlink>
    </w:p>
    <w:p w:rsidR="007B399D" w:rsidRPr="00687A8E" w:rsidRDefault="007B399D" w:rsidP="007B399D">
      <w:pPr>
        <w:jc w:val="center"/>
        <w:rPr>
          <w:rFonts w:asciiTheme="majorHAnsi" w:hAnsiTheme="majorHAnsi" w:cstheme="majorHAnsi"/>
          <w:i/>
          <w:sz w:val="24"/>
          <w:szCs w:val="24"/>
        </w:rPr>
      </w:pPr>
      <w:r w:rsidRPr="00687A8E">
        <w:rPr>
          <w:rFonts w:asciiTheme="majorHAnsi" w:hAnsiTheme="majorHAnsi" w:cstheme="majorHAnsi"/>
          <w:i/>
          <w:sz w:val="24"/>
          <w:szCs w:val="24"/>
        </w:rPr>
        <w:t xml:space="preserve">Substantive comments received by midnight on </w:t>
      </w:r>
      <w:r w:rsidRPr="0035588F">
        <w:rPr>
          <w:rFonts w:asciiTheme="majorHAnsi" w:hAnsiTheme="majorHAnsi" w:cstheme="majorHAnsi"/>
          <w:i/>
          <w:sz w:val="24"/>
          <w:szCs w:val="24"/>
        </w:rPr>
        <w:t xml:space="preserve">Tuesday </w:t>
      </w:r>
      <w:r w:rsidR="0035588F">
        <w:rPr>
          <w:rFonts w:asciiTheme="majorHAnsi" w:hAnsiTheme="majorHAnsi" w:cstheme="majorHAnsi"/>
          <w:i/>
          <w:sz w:val="24"/>
          <w:szCs w:val="24"/>
        </w:rPr>
        <w:t>11</w:t>
      </w:r>
      <w:r w:rsidRPr="0035588F">
        <w:rPr>
          <w:rFonts w:asciiTheme="majorHAnsi" w:hAnsiTheme="majorHAnsi" w:cstheme="majorHAnsi"/>
          <w:i/>
          <w:sz w:val="24"/>
          <w:szCs w:val="24"/>
        </w:rPr>
        <w:t xml:space="preserve"> </w:t>
      </w:r>
      <w:r w:rsidR="0035588F">
        <w:rPr>
          <w:rFonts w:asciiTheme="majorHAnsi" w:hAnsiTheme="majorHAnsi" w:cstheme="majorHAnsi"/>
          <w:i/>
          <w:sz w:val="24"/>
          <w:szCs w:val="24"/>
        </w:rPr>
        <w:t>September</w:t>
      </w:r>
      <w:r w:rsidRPr="0035588F">
        <w:rPr>
          <w:rFonts w:asciiTheme="majorHAnsi" w:hAnsiTheme="majorHAnsi" w:cstheme="majorHAnsi"/>
          <w:i/>
          <w:sz w:val="24"/>
          <w:szCs w:val="24"/>
        </w:rPr>
        <w:t xml:space="preserve"> Oz</w:t>
      </w:r>
      <w:r w:rsidRPr="00687A8E">
        <w:rPr>
          <w:rFonts w:asciiTheme="majorHAnsi" w:hAnsiTheme="majorHAnsi" w:cstheme="majorHAnsi"/>
          <w:i/>
          <w:sz w:val="24"/>
          <w:szCs w:val="24"/>
        </w:rPr>
        <w:t xml:space="preserve"> time will be published in the following Bulletin.</w:t>
      </w:r>
    </w:p>
    <w:p w:rsidR="007B399D" w:rsidRPr="00687A8E" w:rsidRDefault="007B399D" w:rsidP="007B399D">
      <w:pPr>
        <w:jc w:val="center"/>
        <w:rPr>
          <w:rFonts w:asciiTheme="majorHAnsi" w:hAnsiTheme="majorHAnsi" w:cstheme="majorHAnsi"/>
          <w:i/>
          <w:sz w:val="24"/>
          <w:szCs w:val="24"/>
        </w:rPr>
      </w:pPr>
    </w:p>
    <w:p w:rsidR="007B399D" w:rsidRPr="00687A8E" w:rsidRDefault="007B399D" w:rsidP="007B399D">
      <w:pPr>
        <w:rPr>
          <w:rFonts w:asciiTheme="majorHAnsi" w:hAnsiTheme="majorHAnsi" w:cstheme="majorHAnsi"/>
          <w:i/>
          <w:sz w:val="24"/>
          <w:szCs w:val="24"/>
        </w:rPr>
      </w:pPr>
      <w:proofErr w:type="spellStart"/>
      <w:r w:rsidRPr="00687A8E">
        <w:rPr>
          <w:rFonts w:asciiTheme="majorHAnsi" w:hAnsiTheme="majorHAnsi" w:cstheme="majorHAnsi"/>
          <w:i/>
          <w:sz w:val="24"/>
          <w:szCs w:val="24"/>
        </w:rPr>
        <w:t>ACQ</w:t>
      </w:r>
      <w:r>
        <w:rPr>
          <w:rFonts w:asciiTheme="majorHAnsi" w:hAnsiTheme="majorHAnsi" w:cstheme="majorHAnsi"/>
          <w:i/>
          <w:sz w:val="24"/>
          <w:szCs w:val="24"/>
        </w:rPr>
        <w:t>ol</w:t>
      </w:r>
      <w:proofErr w:type="spellEnd"/>
      <w:r w:rsidRPr="00687A8E">
        <w:rPr>
          <w:rFonts w:asciiTheme="majorHAnsi" w:hAnsiTheme="majorHAnsi" w:cstheme="majorHAnsi"/>
          <w:i/>
          <w:sz w:val="24"/>
          <w:szCs w:val="24"/>
        </w:rPr>
        <w:t xml:space="preserve"> members are invited to send papers, on the topic of life quality, for distribution to other members under these same conditions.</w:t>
      </w:r>
    </w:p>
    <w:p w:rsidR="007B399D" w:rsidRPr="00687A8E" w:rsidRDefault="007B399D" w:rsidP="007B399D">
      <w:pPr>
        <w:rPr>
          <w:rFonts w:asciiTheme="majorHAnsi" w:hAnsiTheme="majorHAnsi" w:cstheme="majorHAnsi"/>
          <w:i/>
          <w:sz w:val="24"/>
          <w:szCs w:val="24"/>
        </w:rPr>
      </w:pPr>
    </w:p>
    <w:p w:rsidR="007B399D" w:rsidRDefault="007B399D" w:rsidP="007B399D">
      <w:pPr>
        <w:jc w:val="center"/>
        <w:rPr>
          <w:rFonts w:asciiTheme="majorHAnsi" w:eastAsia="Times New Roman" w:hAnsiTheme="majorHAnsi" w:cstheme="majorHAnsi"/>
          <w:b/>
          <w:sz w:val="32"/>
          <w:szCs w:val="32"/>
          <w:lang w:val="en-US"/>
        </w:rPr>
      </w:pPr>
      <w:r>
        <w:rPr>
          <w:rFonts w:asciiTheme="majorHAnsi" w:eastAsia="Times New Roman" w:hAnsiTheme="majorHAnsi" w:cstheme="majorHAnsi"/>
          <w:b/>
          <w:sz w:val="32"/>
          <w:szCs w:val="32"/>
          <w:lang w:val="en-US"/>
        </w:rPr>
        <w:t xml:space="preserve">Website </w:t>
      </w:r>
      <w:r w:rsidRPr="00687A8E">
        <w:rPr>
          <w:rFonts w:asciiTheme="majorHAnsi" w:eastAsia="Times New Roman" w:hAnsiTheme="majorHAnsi" w:cstheme="majorHAnsi"/>
          <w:b/>
          <w:sz w:val="32"/>
          <w:szCs w:val="32"/>
          <w:lang w:val="en-US"/>
        </w:rPr>
        <w:t>additions</w:t>
      </w:r>
      <w:r>
        <w:rPr>
          <w:rFonts w:asciiTheme="majorHAnsi" w:eastAsia="Times New Roman" w:hAnsiTheme="majorHAnsi" w:cstheme="majorHAnsi"/>
          <w:b/>
          <w:sz w:val="32"/>
          <w:szCs w:val="32"/>
          <w:lang w:val="en-US"/>
        </w:rPr>
        <w:t xml:space="preserve"> and changes</w:t>
      </w:r>
    </w:p>
    <w:p w:rsidR="007B399D" w:rsidRDefault="007B399D" w:rsidP="007B399D">
      <w:pPr>
        <w:jc w:val="center"/>
        <w:rPr>
          <w:i/>
        </w:rPr>
      </w:pPr>
      <w:r w:rsidRPr="005562BC">
        <w:rPr>
          <w:i/>
        </w:rPr>
        <w:t>Iestyn Polley &lt;iestyn.polley@deakin.edu.au&gt;</w:t>
      </w:r>
    </w:p>
    <w:p w:rsidR="007B399D" w:rsidRDefault="007B399D" w:rsidP="007B399D">
      <w:pPr>
        <w:jc w:val="center"/>
        <w:rPr>
          <w:i/>
        </w:rPr>
      </w:pPr>
      <w:r w:rsidRPr="005562BC">
        <w:rPr>
          <w:i/>
        </w:rPr>
        <w:t>Executive Web Developer</w:t>
      </w:r>
    </w:p>
    <w:p w:rsidR="00B85888" w:rsidRDefault="00B85888" w:rsidP="00B85888">
      <w:pPr>
        <w:rPr>
          <w:rFonts w:asciiTheme="majorHAnsi" w:hAnsiTheme="majorHAnsi" w:cstheme="majorHAnsi"/>
          <w:sz w:val="24"/>
          <w:szCs w:val="24"/>
        </w:rPr>
      </w:pPr>
      <w:r w:rsidRPr="000E639B">
        <w:rPr>
          <w:rFonts w:asciiTheme="majorHAnsi" w:hAnsiTheme="majorHAnsi" w:cstheme="majorHAnsi"/>
          <w:b/>
          <w:sz w:val="24"/>
          <w:szCs w:val="24"/>
        </w:rPr>
        <w:t>Wonderful news</w:t>
      </w:r>
      <w:r>
        <w:rPr>
          <w:rFonts w:asciiTheme="majorHAnsi" w:hAnsiTheme="majorHAnsi" w:cstheme="majorHAnsi"/>
          <w:sz w:val="24"/>
          <w:szCs w:val="24"/>
        </w:rPr>
        <w:t xml:space="preserve"> – for the first time since the new site became functional, we have a fully-operating membership form</w:t>
      </w:r>
    </w:p>
    <w:p w:rsidR="00B85888" w:rsidRDefault="004047FA" w:rsidP="00B85888">
      <w:pPr>
        <w:rPr>
          <w:rFonts w:asciiTheme="majorHAnsi" w:hAnsiTheme="majorHAnsi" w:cstheme="majorHAnsi"/>
          <w:sz w:val="24"/>
          <w:szCs w:val="24"/>
        </w:rPr>
      </w:pPr>
      <w:hyperlink r:id="rId41" w:anchor="acqol-members" w:history="1">
        <w:r w:rsidR="00B85888" w:rsidRPr="00D4544D">
          <w:rPr>
            <w:rStyle w:val="Hyperlink"/>
            <w:rFonts w:asciiTheme="majorHAnsi" w:hAnsiTheme="majorHAnsi" w:cstheme="majorHAnsi"/>
            <w:sz w:val="24"/>
            <w:szCs w:val="24"/>
          </w:rPr>
          <w:t>http://www.acqol.com.au/collaborators#acqol-members</w:t>
        </w:r>
      </w:hyperlink>
    </w:p>
    <w:p w:rsidR="00B85888" w:rsidRDefault="00B85888" w:rsidP="00B85888">
      <w:pPr>
        <w:rPr>
          <w:rFonts w:asciiTheme="majorHAnsi" w:hAnsiTheme="majorHAnsi" w:cstheme="majorHAnsi"/>
          <w:sz w:val="24"/>
          <w:szCs w:val="24"/>
        </w:rPr>
      </w:pPr>
      <w:r>
        <w:rPr>
          <w:rFonts w:asciiTheme="majorHAnsi" w:hAnsiTheme="majorHAnsi" w:cstheme="majorHAnsi"/>
          <w:sz w:val="24"/>
          <w:szCs w:val="24"/>
        </w:rPr>
        <w:t>Many thanks to Iestyn for labouring to get this tricky piece of programming and design operational. I am sure you will all agree that he has done a fantastic job.</w:t>
      </w:r>
    </w:p>
    <w:p w:rsidR="00B85888" w:rsidRDefault="00B85888" w:rsidP="00B85888">
      <w:pPr>
        <w:rPr>
          <w:rFonts w:asciiTheme="majorHAnsi" w:hAnsiTheme="majorHAnsi" w:cstheme="majorHAnsi"/>
          <w:sz w:val="24"/>
          <w:szCs w:val="24"/>
        </w:rPr>
      </w:pPr>
    </w:p>
    <w:p w:rsidR="00B85888" w:rsidRDefault="00B85888" w:rsidP="00B85888">
      <w:pPr>
        <w:rPr>
          <w:rFonts w:asciiTheme="majorHAnsi" w:hAnsiTheme="majorHAnsi" w:cstheme="majorHAnsi"/>
          <w:sz w:val="24"/>
          <w:szCs w:val="24"/>
        </w:rPr>
      </w:pPr>
      <w:r>
        <w:rPr>
          <w:rFonts w:asciiTheme="majorHAnsi" w:hAnsiTheme="majorHAnsi" w:cstheme="majorHAnsi"/>
          <w:sz w:val="24"/>
          <w:szCs w:val="24"/>
        </w:rPr>
        <w:lastRenderedPageBreak/>
        <w:t>So, while the form is obviously intended for new members, it also offers an opportunity for existing members to up-date their membership details. Just re-join, and your new details will be automatically registered. Speaking of which---</w:t>
      </w:r>
    </w:p>
    <w:p w:rsidR="00B85888" w:rsidRDefault="00B85888" w:rsidP="00B85888">
      <w:pPr>
        <w:rPr>
          <w:rFonts w:asciiTheme="majorHAnsi" w:hAnsiTheme="majorHAnsi" w:cstheme="majorHAnsi"/>
          <w:sz w:val="24"/>
          <w:szCs w:val="24"/>
        </w:rPr>
      </w:pPr>
    </w:p>
    <w:p w:rsidR="00B85888" w:rsidRDefault="00B85888" w:rsidP="00B85888">
      <w:pPr>
        <w:rPr>
          <w:rFonts w:asciiTheme="majorHAnsi" w:hAnsiTheme="majorHAnsi" w:cstheme="majorHAnsi"/>
          <w:sz w:val="24"/>
          <w:szCs w:val="24"/>
        </w:rPr>
      </w:pPr>
      <w:r>
        <w:rPr>
          <w:rFonts w:asciiTheme="majorHAnsi" w:hAnsiTheme="majorHAnsi" w:cstheme="majorHAnsi"/>
          <w:sz w:val="24"/>
          <w:szCs w:val="24"/>
        </w:rPr>
        <w:t>We face a difficult decision as to what membership details to list for public display. As an interim decision, you can see that we list members’ details as</w:t>
      </w:r>
    </w:p>
    <w:p w:rsidR="00846F04" w:rsidRDefault="004047FA" w:rsidP="00B85888">
      <w:pPr>
        <w:rPr>
          <w:rFonts w:asciiTheme="majorHAnsi" w:hAnsiTheme="majorHAnsi" w:cstheme="majorHAnsi"/>
          <w:sz w:val="24"/>
          <w:szCs w:val="24"/>
        </w:rPr>
      </w:pPr>
      <w:hyperlink r:id="rId42" w:anchor="acqol-members" w:history="1">
        <w:r w:rsidR="00846F04" w:rsidRPr="00D4544D">
          <w:rPr>
            <w:rStyle w:val="Hyperlink"/>
            <w:rFonts w:asciiTheme="majorHAnsi" w:hAnsiTheme="majorHAnsi" w:cstheme="majorHAnsi"/>
            <w:sz w:val="24"/>
            <w:szCs w:val="24"/>
          </w:rPr>
          <w:t>http://www.acqol.com.au/collaborators#acqol-members</w:t>
        </w:r>
      </w:hyperlink>
    </w:p>
    <w:p w:rsidR="00846F04" w:rsidRDefault="00846F04" w:rsidP="00B85888">
      <w:pPr>
        <w:rPr>
          <w:rFonts w:asciiTheme="majorHAnsi" w:hAnsiTheme="majorHAnsi" w:cstheme="majorHAnsi"/>
          <w:sz w:val="24"/>
          <w:szCs w:val="24"/>
        </w:rPr>
      </w:pPr>
    </w:p>
    <w:p w:rsidR="00846F04" w:rsidRPr="00846F04" w:rsidRDefault="00846F04" w:rsidP="00846F04">
      <w:pPr>
        <w:rPr>
          <w:rFonts w:asciiTheme="majorHAnsi" w:hAnsiTheme="majorHAnsi" w:cstheme="majorHAnsi"/>
          <w:i/>
          <w:sz w:val="20"/>
          <w:szCs w:val="20"/>
        </w:rPr>
      </w:pPr>
      <w:r w:rsidRPr="00846F04">
        <w:rPr>
          <w:rFonts w:asciiTheme="majorHAnsi" w:hAnsiTheme="majorHAnsi" w:cstheme="majorHAnsi"/>
          <w:i/>
          <w:sz w:val="20"/>
          <w:szCs w:val="20"/>
        </w:rPr>
        <w:t xml:space="preserve">Professor </w:t>
      </w:r>
      <w:proofErr w:type="spellStart"/>
      <w:r w:rsidRPr="00846F04">
        <w:rPr>
          <w:rFonts w:asciiTheme="majorHAnsi" w:hAnsiTheme="majorHAnsi" w:cstheme="majorHAnsi"/>
          <w:i/>
          <w:sz w:val="20"/>
          <w:szCs w:val="20"/>
        </w:rPr>
        <w:t>Hisham</w:t>
      </w:r>
      <w:proofErr w:type="spellEnd"/>
      <w:r w:rsidRPr="00846F04">
        <w:rPr>
          <w:rFonts w:asciiTheme="majorHAnsi" w:hAnsiTheme="majorHAnsi" w:cstheme="majorHAnsi"/>
          <w:i/>
          <w:sz w:val="20"/>
          <w:szCs w:val="20"/>
        </w:rPr>
        <w:t xml:space="preserve"> Abu-</w:t>
      </w:r>
      <w:proofErr w:type="spellStart"/>
      <w:r w:rsidRPr="00846F04">
        <w:rPr>
          <w:rFonts w:asciiTheme="majorHAnsi" w:hAnsiTheme="majorHAnsi" w:cstheme="majorHAnsi"/>
          <w:i/>
          <w:sz w:val="20"/>
          <w:szCs w:val="20"/>
        </w:rPr>
        <w:t>Rayyes</w:t>
      </w:r>
      <w:proofErr w:type="spellEnd"/>
    </w:p>
    <w:p w:rsidR="00846F04" w:rsidRPr="00846F04" w:rsidRDefault="00846F04" w:rsidP="00846F04">
      <w:pPr>
        <w:rPr>
          <w:rFonts w:asciiTheme="majorHAnsi" w:hAnsiTheme="majorHAnsi" w:cstheme="majorHAnsi"/>
          <w:i/>
          <w:sz w:val="20"/>
          <w:szCs w:val="20"/>
        </w:rPr>
      </w:pPr>
      <w:r w:rsidRPr="00846F04">
        <w:rPr>
          <w:rFonts w:asciiTheme="majorHAnsi" w:hAnsiTheme="majorHAnsi" w:cstheme="majorHAnsi"/>
          <w:i/>
          <w:sz w:val="20"/>
          <w:szCs w:val="20"/>
        </w:rPr>
        <w:t>Professor of social &amp; cultural psychology, La Trobe University, Australia</w:t>
      </w:r>
    </w:p>
    <w:p w:rsidR="00B85888" w:rsidRDefault="00846F04" w:rsidP="00846F04">
      <w:pPr>
        <w:rPr>
          <w:rFonts w:asciiTheme="majorHAnsi" w:hAnsiTheme="majorHAnsi" w:cstheme="majorHAnsi"/>
          <w:i/>
          <w:sz w:val="20"/>
          <w:szCs w:val="20"/>
        </w:rPr>
      </w:pPr>
      <w:r w:rsidRPr="00846F04">
        <w:rPr>
          <w:rFonts w:asciiTheme="majorHAnsi" w:hAnsiTheme="majorHAnsi" w:cstheme="majorHAnsi"/>
          <w:i/>
          <w:sz w:val="20"/>
          <w:szCs w:val="20"/>
        </w:rPr>
        <w:t>Keywords: Acculturation, psychological adaptation, sociocultural adaptation, subjective wellbeing</w:t>
      </w:r>
    </w:p>
    <w:p w:rsidR="00846F04" w:rsidRDefault="00846F04" w:rsidP="00846F04">
      <w:pPr>
        <w:rPr>
          <w:rFonts w:asciiTheme="majorHAnsi" w:hAnsiTheme="majorHAnsi" w:cstheme="majorHAnsi"/>
          <w:i/>
          <w:sz w:val="20"/>
          <w:szCs w:val="20"/>
        </w:rPr>
      </w:pPr>
    </w:p>
    <w:p w:rsidR="00846F04" w:rsidRPr="00846F04" w:rsidRDefault="00846F04" w:rsidP="00846F04">
      <w:pPr>
        <w:rPr>
          <w:rFonts w:ascii="Times New Roman" w:eastAsia="Calibri" w:hAnsi="Times New Roman"/>
          <w:sz w:val="24"/>
          <w:szCs w:val="24"/>
          <w:lang w:eastAsia="en-AU"/>
        </w:rPr>
      </w:pPr>
      <w:r>
        <w:rPr>
          <w:rFonts w:asciiTheme="majorHAnsi" w:hAnsiTheme="majorHAnsi" w:cstheme="majorHAnsi"/>
          <w:sz w:val="24"/>
          <w:szCs w:val="24"/>
        </w:rPr>
        <w:t xml:space="preserve">Contact with each member is facilitated by clicking on their name, which produces an email ready to be sent. Whether we want further members’ details to also be displayed will be the topic for a conversation between us all down the track [but please not now]. You will also find that the current membership list is incomplete, as our </w:t>
      </w:r>
      <w:r w:rsidRPr="00846F04">
        <w:rPr>
          <w:rFonts w:ascii="Times New Roman" w:eastAsia="Calibri" w:hAnsi="Times New Roman"/>
          <w:sz w:val="24"/>
          <w:szCs w:val="24"/>
          <w:lang w:eastAsia="en-AU"/>
        </w:rPr>
        <w:t>Membership Registrar</w:t>
      </w:r>
      <w:r>
        <w:rPr>
          <w:rFonts w:ascii="Times New Roman" w:eastAsia="Calibri" w:hAnsi="Times New Roman"/>
          <w:sz w:val="24"/>
          <w:szCs w:val="24"/>
          <w:lang w:eastAsia="en-AU"/>
        </w:rPr>
        <w:t>,</w:t>
      </w:r>
    </w:p>
    <w:p w:rsidR="00B85888" w:rsidRPr="00846F04" w:rsidRDefault="00846F04" w:rsidP="00B85888">
      <w:pPr>
        <w:rPr>
          <w:rFonts w:ascii="Times New Roman" w:eastAsia="Calibri" w:hAnsi="Times New Roman"/>
          <w:lang w:eastAsia="en-AU"/>
        </w:rPr>
      </w:pPr>
      <w:r w:rsidRPr="00846F04">
        <w:rPr>
          <w:rFonts w:ascii="Times New Roman" w:eastAsia="Calibri" w:hAnsi="Times New Roman"/>
          <w:sz w:val="24"/>
          <w:szCs w:val="24"/>
          <w:lang w:val="en-US" w:eastAsia="en-AU"/>
        </w:rPr>
        <w:t>Susmitha Aroli</w:t>
      </w:r>
      <w:r w:rsidRPr="00846F04">
        <w:rPr>
          <w:rFonts w:ascii="Times New Roman" w:eastAsia="Calibri" w:hAnsi="Times New Roman"/>
          <w:lang w:val="en-US" w:eastAsia="en-AU"/>
        </w:rPr>
        <w:t xml:space="preserve"> [</w:t>
      </w:r>
      <w:hyperlink r:id="rId43" w:history="1">
        <w:r w:rsidRPr="00846F04">
          <w:rPr>
            <w:rFonts w:ascii="Times New Roman" w:eastAsia="Calibri" w:hAnsi="Times New Roman"/>
            <w:color w:val="0000FF"/>
            <w:u w:val="single"/>
            <w:lang w:eastAsia="en-AU"/>
          </w:rPr>
          <w:t>s.aroliveettil@deakin.edu.au</w:t>
        </w:r>
      </w:hyperlink>
      <w:r w:rsidRPr="00846F04">
        <w:rPr>
          <w:rFonts w:ascii="Times New Roman" w:eastAsia="Calibri" w:hAnsi="Times New Roman"/>
          <w:lang w:val="en-US" w:eastAsia="en-AU"/>
        </w:rPr>
        <w:t>]</w:t>
      </w:r>
      <w:r>
        <w:rPr>
          <w:rFonts w:ascii="Times New Roman" w:eastAsia="Calibri" w:hAnsi="Times New Roman"/>
          <w:lang w:val="en-US" w:eastAsia="en-AU"/>
        </w:rPr>
        <w:t>,</w:t>
      </w:r>
      <w:r w:rsidRPr="00846F04">
        <w:rPr>
          <w:rFonts w:ascii="Times New Roman" w:eastAsia="Calibri" w:hAnsi="Times New Roman"/>
          <w:sz w:val="24"/>
          <w:szCs w:val="24"/>
          <w:lang w:val="en-US" w:eastAsia="en-AU"/>
        </w:rPr>
        <w:t xml:space="preserve"> progressively makes the transfer </w:t>
      </w:r>
      <w:r>
        <w:rPr>
          <w:rFonts w:ascii="Times New Roman" w:eastAsia="Calibri" w:hAnsi="Times New Roman"/>
          <w:sz w:val="24"/>
          <w:szCs w:val="24"/>
          <w:lang w:val="en-US" w:eastAsia="en-AU"/>
        </w:rPr>
        <w:t>from our master file.</w:t>
      </w:r>
    </w:p>
    <w:p w:rsidR="00B85888" w:rsidRPr="00B85888" w:rsidRDefault="00B85888" w:rsidP="00B85888">
      <w:pPr>
        <w:rPr>
          <w:rFonts w:asciiTheme="majorHAnsi" w:hAnsiTheme="majorHAnsi" w:cstheme="majorHAnsi"/>
          <w:sz w:val="24"/>
          <w:szCs w:val="24"/>
        </w:rPr>
      </w:pPr>
    </w:p>
    <w:p w:rsidR="007B399D" w:rsidRDefault="007B399D" w:rsidP="007B399D">
      <w:pPr>
        <w:jc w:val="center"/>
        <w:rPr>
          <w:rFonts w:asciiTheme="majorHAnsi" w:hAnsiTheme="majorHAnsi" w:cstheme="majorHAnsi"/>
          <w:b/>
          <w:color w:val="000000"/>
          <w:sz w:val="32"/>
          <w:szCs w:val="32"/>
          <w:lang w:val="en-US"/>
        </w:rPr>
      </w:pPr>
      <w:r w:rsidRPr="00687A8E">
        <w:rPr>
          <w:rFonts w:asciiTheme="majorHAnsi" w:hAnsiTheme="majorHAnsi" w:cstheme="majorHAnsi"/>
          <w:b/>
          <w:color w:val="000000"/>
          <w:sz w:val="32"/>
          <w:szCs w:val="32"/>
          <w:lang w:val="en-US"/>
        </w:rPr>
        <w:t>Brief report</w:t>
      </w:r>
    </w:p>
    <w:p w:rsidR="00D05617" w:rsidRDefault="00D05617" w:rsidP="007B399D">
      <w:r w:rsidRPr="00D05617">
        <w:t xml:space="preserve">Radford, D., Wilding, R., Moran, A., &amp; </w:t>
      </w:r>
      <w:proofErr w:type="spellStart"/>
      <w:r w:rsidRPr="00D05617">
        <w:t>Boese</w:t>
      </w:r>
      <w:proofErr w:type="spellEnd"/>
      <w:r w:rsidRPr="00D05617">
        <w:t xml:space="preserve">, M. (2018). </w:t>
      </w:r>
      <w:r w:rsidRPr="00D05617">
        <w:rPr>
          <w:i/>
          <w:iCs/>
        </w:rPr>
        <w:t xml:space="preserve">Rural and Regional </w:t>
      </w:r>
      <w:proofErr w:type="spellStart"/>
      <w:r w:rsidRPr="00D05617">
        <w:rPr>
          <w:i/>
          <w:iCs/>
        </w:rPr>
        <w:t>Mobilities</w:t>
      </w:r>
      <w:proofErr w:type="spellEnd"/>
      <w:r w:rsidRPr="00D05617">
        <w:rPr>
          <w:i/>
          <w:iCs/>
        </w:rPr>
        <w:t xml:space="preserve"> Report: Exploring the Impact of (</w:t>
      </w:r>
      <w:proofErr w:type="spellStart"/>
      <w:r w:rsidRPr="00D05617">
        <w:rPr>
          <w:i/>
          <w:iCs/>
        </w:rPr>
        <w:t>Im</w:t>
      </w:r>
      <w:proofErr w:type="spellEnd"/>
      <w:proofErr w:type="gramStart"/>
      <w:r w:rsidRPr="00D05617">
        <w:rPr>
          <w:i/>
          <w:iCs/>
        </w:rPr>
        <w:t>)</w:t>
      </w:r>
      <w:proofErr w:type="spellStart"/>
      <w:r w:rsidRPr="00D05617">
        <w:rPr>
          <w:i/>
          <w:iCs/>
        </w:rPr>
        <w:t>Mobilities</w:t>
      </w:r>
      <w:proofErr w:type="spellEnd"/>
      <w:proofErr w:type="gramEnd"/>
      <w:r w:rsidRPr="00D05617">
        <w:rPr>
          <w:i/>
          <w:iCs/>
        </w:rPr>
        <w:t xml:space="preserve"> in Rural and Regional Communities</w:t>
      </w:r>
      <w:r w:rsidRPr="00D05617">
        <w:t xml:space="preserve">. Adelaide: Hawke EU Centre, University of South Australia. </w:t>
      </w:r>
    </w:p>
    <w:p w:rsidR="007B399D" w:rsidRPr="00162B8A" w:rsidRDefault="00D05617" w:rsidP="007B399D">
      <w:pPr>
        <w:rPr>
          <w:rFonts w:asciiTheme="majorHAnsi" w:hAnsiTheme="majorHAnsi" w:cstheme="majorHAnsi"/>
          <w:color w:val="000000"/>
          <w:sz w:val="20"/>
          <w:szCs w:val="20"/>
          <w:lang w:val="en-US"/>
        </w:rPr>
      </w:pPr>
      <w:r w:rsidRPr="00D05617">
        <w:t>http://apo.org.au/system/files/187921/apo-nid187921-992076.PDF</w:t>
      </w:r>
    </w:p>
    <w:p w:rsidR="00D05617" w:rsidRDefault="00D05617" w:rsidP="00D05617">
      <w:pPr>
        <w:rPr>
          <w:rFonts w:asciiTheme="majorHAnsi" w:hAnsiTheme="majorHAnsi" w:cstheme="majorHAnsi"/>
          <w:color w:val="000000"/>
          <w:sz w:val="24"/>
          <w:szCs w:val="24"/>
        </w:rPr>
      </w:pPr>
    </w:p>
    <w:p w:rsidR="00D05617" w:rsidRPr="00D05617" w:rsidRDefault="00D05617" w:rsidP="00D05617">
      <w:pPr>
        <w:rPr>
          <w:rFonts w:asciiTheme="majorHAnsi" w:hAnsiTheme="majorHAnsi" w:cstheme="majorHAnsi"/>
          <w:color w:val="000000"/>
          <w:sz w:val="24"/>
          <w:szCs w:val="24"/>
        </w:rPr>
      </w:pPr>
      <w:r w:rsidRPr="00D05617">
        <w:rPr>
          <w:rFonts w:asciiTheme="majorHAnsi" w:hAnsiTheme="majorHAnsi" w:cstheme="majorHAnsi"/>
          <w:color w:val="000000"/>
          <w:sz w:val="24"/>
          <w:szCs w:val="24"/>
        </w:rPr>
        <w:t>Characterised as being fixed, stable and homogenous communities, rural and regional areas are often</w:t>
      </w:r>
      <w:r>
        <w:rPr>
          <w:rFonts w:asciiTheme="majorHAnsi" w:hAnsiTheme="majorHAnsi" w:cstheme="majorHAnsi"/>
          <w:color w:val="000000"/>
          <w:sz w:val="24"/>
          <w:szCs w:val="24"/>
        </w:rPr>
        <w:t xml:space="preserve"> </w:t>
      </w:r>
      <w:r w:rsidRPr="00D05617">
        <w:rPr>
          <w:rFonts w:asciiTheme="majorHAnsi" w:hAnsiTheme="majorHAnsi" w:cstheme="majorHAnsi"/>
          <w:color w:val="000000"/>
          <w:sz w:val="24"/>
          <w:szCs w:val="24"/>
        </w:rPr>
        <w:t>viewed as largely untouched by the mobility of cosmopolitan, globalising dynamics associated with</w:t>
      </w:r>
      <w:r>
        <w:rPr>
          <w:rFonts w:asciiTheme="majorHAnsi" w:hAnsiTheme="majorHAnsi" w:cstheme="majorHAnsi"/>
          <w:color w:val="000000"/>
          <w:sz w:val="24"/>
          <w:szCs w:val="24"/>
        </w:rPr>
        <w:t xml:space="preserve"> </w:t>
      </w:r>
      <w:r w:rsidRPr="00D05617">
        <w:rPr>
          <w:rFonts w:asciiTheme="majorHAnsi" w:hAnsiTheme="majorHAnsi" w:cstheme="majorHAnsi"/>
          <w:color w:val="000000"/>
          <w:sz w:val="24"/>
          <w:szCs w:val="24"/>
        </w:rPr>
        <w:t>fast-paced connected urban centres. These notions have been challenged in recent years in Australia</w:t>
      </w:r>
      <w:r>
        <w:rPr>
          <w:rFonts w:asciiTheme="majorHAnsi" w:hAnsiTheme="majorHAnsi" w:cstheme="majorHAnsi"/>
          <w:color w:val="000000"/>
          <w:sz w:val="24"/>
          <w:szCs w:val="24"/>
        </w:rPr>
        <w:t xml:space="preserve"> </w:t>
      </w:r>
      <w:r w:rsidRPr="00D05617">
        <w:rPr>
          <w:rFonts w:asciiTheme="majorHAnsi" w:hAnsiTheme="majorHAnsi" w:cstheme="majorHAnsi"/>
          <w:color w:val="000000"/>
          <w:sz w:val="24"/>
          <w:szCs w:val="24"/>
        </w:rPr>
        <w:t>and Europe with claims that rural and regional communities have also experienced significant changes</w:t>
      </w:r>
      <w:r>
        <w:rPr>
          <w:rFonts w:asciiTheme="majorHAnsi" w:hAnsiTheme="majorHAnsi" w:cstheme="majorHAnsi"/>
          <w:color w:val="000000"/>
          <w:sz w:val="24"/>
          <w:szCs w:val="24"/>
        </w:rPr>
        <w:t xml:space="preserve"> </w:t>
      </w:r>
      <w:r w:rsidRPr="00D05617">
        <w:rPr>
          <w:rFonts w:asciiTheme="majorHAnsi" w:hAnsiTheme="majorHAnsi" w:cstheme="majorHAnsi"/>
          <w:color w:val="000000"/>
          <w:sz w:val="24"/>
          <w:szCs w:val="24"/>
        </w:rPr>
        <w:t>with increasing forms of mobility across a number of areas involving rural-to-rural, rural-to-urban, urban</w:t>
      </w:r>
      <w:r>
        <w:rPr>
          <w:rFonts w:asciiTheme="majorHAnsi" w:hAnsiTheme="majorHAnsi" w:cstheme="majorHAnsi"/>
          <w:color w:val="000000"/>
          <w:sz w:val="24"/>
          <w:szCs w:val="24"/>
        </w:rPr>
        <w:t>-</w:t>
      </w:r>
      <w:r w:rsidRPr="00D05617">
        <w:rPr>
          <w:rFonts w:asciiTheme="majorHAnsi" w:hAnsiTheme="majorHAnsi" w:cstheme="majorHAnsi"/>
          <w:color w:val="000000"/>
          <w:sz w:val="24"/>
          <w:szCs w:val="24"/>
        </w:rPr>
        <w:t>to-rural or international-to-rural migration. Indeed it has been argued that ‘mobility is central to the</w:t>
      </w:r>
      <w:r>
        <w:rPr>
          <w:rFonts w:asciiTheme="majorHAnsi" w:hAnsiTheme="majorHAnsi" w:cstheme="majorHAnsi"/>
          <w:color w:val="000000"/>
          <w:sz w:val="24"/>
          <w:szCs w:val="24"/>
        </w:rPr>
        <w:t xml:space="preserve"> </w:t>
      </w:r>
      <w:r w:rsidRPr="00D05617">
        <w:rPr>
          <w:rFonts w:asciiTheme="majorHAnsi" w:hAnsiTheme="majorHAnsi" w:cstheme="majorHAnsi"/>
          <w:color w:val="000000"/>
          <w:sz w:val="24"/>
          <w:szCs w:val="24"/>
        </w:rPr>
        <w:t>enactment of the rural… and the rural is at least as mobile as the urban’</w:t>
      </w:r>
      <w:r w:rsidRPr="00D05617">
        <w:rPr>
          <w:rFonts w:asciiTheme="majorHAnsi" w:hAnsiTheme="majorHAnsi" w:cstheme="majorHAnsi"/>
          <w:b/>
          <w:color w:val="000000"/>
          <w:sz w:val="24"/>
          <w:szCs w:val="24"/>
        </w:rPr>
        <w:t xml:space="preserve"> </w:t>
      </w:r>
    </w:p>
    <w:p w:rsidR="00D05617" w:rsidRDefault="00D05617" w:rsidP="00D05617">
      <w:pPr>
        <w:jc w:val="center"/>
        <w:rPr>
          <w:rFonts w:asciiTheme="majorHAnsi" w:hAnsiTheme="majorHAnsi" w:cstheme="majorHAnsi"/>
          <w:b/>
          <w:color w:val="000000"/>
          <w:sz w:val="20"/>
          <w:szCs w:val="20"/>
        </w:rPr>
      </w:pPr>
    </w:p>
    <w:p w:rsidR="007B399D" w:rsidRPr="00687A8E" w:rsidRDefault="007B399D" w:rsidP="00D05617">
      <w:pPr>
        <w:jc w:val="center"/>
        <w:rPr>
          <w:rFonts w:asciiTheme="majorHAnsi" w:hAnsiTheme="majorHAnsi" w:cstheme="majorHAnsi"/>
          <w:b/>
          <w:sz w:val="32"/>
          <w:szCs w:val="32"/>
        </w:rPr>
      </w:pPr>
      <w:r w:rsidRPr="00687A8E">
        <w:rPr>
          <w:rFonts w:asciiTheme="majorHAnsi" w:hAnsiTheme="majorHAnsi" w:cstheme="majorHAnsi"/>
          <w:b/>
          <w:sz w:val="32"/>
          <w:szCs w:val="32"/>
        </w:rPr>
        <w:t>Media news</w:t>
      </w:r>
    </w:p>
    <w:p w:rsidR="007B399D" w:rsidRDefault="007B399D" w:rsidP="007B399D">
      <w:pPr>
        <w:jc w:val="center"/>
        <w:rPr>
          <w:rFonts w:asciiTheme="majorHAnsi" w:hAnsiTheme="majorHAnsi" w:cstheme="majorHAnsi"/>
          <w:i/>
          <w:sz w:val="24"/>
          <w:szCs w:val="24"/>
        </w:rPr>
      </w:pPr>
    </w:p>
    <w:p w:rsidR="00223424" w:rsidRDefault="00223424" w:rsidP="00223424">
      <w:pPr>
        <w:rPr>
          <w:rFonts w:asciiTheme="majorHAnsi" w:hAnsiTheme="majorHAnsi" w:cstheme="majorHAnsi"/>
          <w:i/>
          <w:iCs/>
          <w:sz w:val="28"/>
          <w:szCs w:val="28"/>
        </w:rPr>
      </w:pPr>
      <w:r w:rsidRPr="00223424">
        <w:rPr>
          <w:rFonts w:asciiTheme="majorHAnsi" w:hAnsiTheme="majorHAnsi" w:cstheme="majorHAnsi"/>
          <w:sz w:val="28"/>
          <w:szCs w:val="28"/>
        </w:rPr>
        <w:t>The Pursuit of Happiness: Islamic Ethics for the Modern World</w:t>
      </w:r>
      <w:r w:rsidRPr="00223424">
        <w:rPr>
          <w:rFonts w:asciiTheme="majorHAnsi" w:hAnsiTheme="majorHAnsi" w:cstheme="majorHAnsi"/>
          <w:i/>
          <w:iCs/>
          <w:sz w:val="28"/>
          <w:szCs w:val="28"/>
        </w:rPr>
        <w:t xml:space="preserve"> </w:t>
      </w:r>
    </w:p>
    <w:p w:rsidR="00223424" w:rsidRDefault="00223424" w:rsidP="00223424">
      <w:pPr>
        <w:rPr>
          <w:rFonts w:asciiTheme="majorHAnsi" w:hAnsiTheme="majorHAnsi" w:cstheme="majorHAnsi"/>
          <w:sz w:val="28"/>
          <w:szCs w:val="28"/>
        </w:rPr>
      </w:pPr>
      <w:r w:rsidRPr="00223424">
        <w:rPr>
          <w:rFonts w:asciiTheme="majorHAnsi" w:hAnsiTheme="majorHAnsi" w:cstheme="majorHAnsi"/>
          <w:i/>
          <w:iCs/>
          <w:sz w:val="28"/>
          <w:szCs w:val="28"/>
        </w:rPr>
        <w:t xml:space="preserve">Khaled </w:t>
      </w:r>
      <w:proofErr w:type="spellStart"/>
      <w:r w:rsidRPr="00223424">
        <w:rPr>
          <w:rFonts w:asciiTheme="majorHAnsi" w:hAnsiTheme="majorHAnsi" w:cstheme="majorHAnsi"/>
          <w:i/>
          <w:iCs/>
          <w:sz w:val="28"/>
          <w:szCs w:val="28"/>
        </w:rPr>
        <w:t>Abou</w:t>
      </w:r>
      <w:proofErr w:type="spellEnd"/>
      <w:r w:rsidRPr="00223424">
        <w:rPr>
          <w:rFonts w:asciiTheme="majorHAnsi" w:hAnsiTheme="majorHAnsi" w:cstheme="majorHAnsi"/>
          <w:i/>
          <w:iCs/>
          <w:sz w:val="28"/>
          <w:szCs w:val="28"/>
        </w:rPr>
        <w:t xml:space="preserve"> El </w:t>
      </w:r>
      <w:proofErr w:type="spellStart"/>
      <w:r w:rsidRPr="00223424">
        <w:rPr>
          <w:rFonts w:asciiTheme="majorHAnsi" w:hAnsiTheme="majorHAnsi" w:cstheme="majorHAnsi"/>
          <w:i/>
          <w:iCs/>
          <w:sz w:val="28"/>
          <w:szCs w:val="28"/>
        </w:rPr>
        <w:t>Fadl</w:t>
      </w:r>
      <w:proofErr w:type="spellEnd"/>
      <w:r w:rsidRPr="00223424">
        <w:rPr>
          <w:rFonts w:asciiTheme="majorHAnsi" w:hAnsiTheme="majorHAnsi" w:cstheme="majorHAnsi"/>
          <w:sz w:val="28"/>
          <w:szCs w:val="28"/>
        </w:rPr>
        <w:t xml:space="preserve"> </w:t>
      </w:r>
    </w:p>
    <w:p w:rsidR="00223424" w:rsidRDefault="004047FA" w:rsidP="00223424">
      <w:pPr>
        <w:rPr>
          <w:rFonts w:asciiTheme="majorHAnsi" w:hAnsiTheme="majorHAnsi" w:cstheme="majorHAnsi"/>
          <w:sz w:val="24"/>
          <w:szCs w:val="24"/>
        </w:rPr>
      </w:pPr>
      <w:hyperlink r:id="rId44" w:history="1">
        <w:r w:rsidR="00223424" w:rsidRPr="00846D23">
          <w:rPr>
            <w:rStyle w:val="Hyperlink"/>
            <w:rFonts w:asciiTheme="majorHAnsi" w:hAnsiTheme="majorHAnsi" w:cstheme="majorHAnsi"/>
            <w:sz w:val="24"/>
            <w:szCs w:val="24"/>
          </w:rPr>
          <w:t>http://www.abc.net.au/religion/articles/2018/09/04/4891873.htm</w:t>
        </w:r>
      </w:hyperlink>
      <w:r w:rsidR="00223424" w:rsidRPr="00223424">
        <w:rPr>
          <w:rFonts w:asciiTheme="majorHAnsi" w:hAnsiTheme="majorHAnsi" w:cstheme="majorHAnsi"/>
          <w:sz w:val="24"/>
          <w:szCs w:val="24"/>
        </w:rPr>
        <w:t xml:space="preserve"> </w:t>
      </w:r>
    </w:p>
    <w:p w:rsidR="00223424" w:rsidRDefault="00223424" w:rsidP="00223424">
      <w:pPr>
        <w:rPr>
          <w:rFonts w:asciiTheme="majorHAnsi" w:hAnsiTheme="majorHAnsi" w:cstheme="majorHAnsi"/>
          <w:sz w:val="24"/>
          <w:szCs w:val="24"/>
        </w:rPr>
      </w:pPr>
    </w:p>
    <w:p w:rsidR="00223424" w:rsidRPr="00223424" w:rsidRDefault="00223424" w:rsidP="00223424">
      <w:pPr>
        <w:rPr>
          <w:rFonts w:asciiTheme="majorHAnsi" w:hAnsiTheme="majorHAnsi" w:cstheme="majorHAnsi"/>
          <w:sz w:val="24"/>
          <w:szCs w:val="24"/>
        </w:rPr>
      </w:pPr>
      <w:r w:rsidRPr="00223424">
        <w:rPr>
          <w:rFonts w:asciiTheme="majorHAnsi" w:hAnsiTheme="majorHAnsi" w:cstheme="majorHAnsi"/>
          <w:sz w:val="24"/>
          <w:szCs w:val="24"/>
        </w:rPr>
        <w:t>A basic tenet of Islamic theology is that God has no wants or needs. Everything that God has revealed through God's angels and prophets is for the well-being and prosperity of the recipients of the revelation.</w:t>
      </w:r>
      <w:r>
        <w:rPr>
          <w:rFonts w:asciiTheme="majorHAnsi" w:hAnsiTheme="majorHAnsi" w:cstheme="majorHAnsi"/>
          <w:sz w:val="24"/>
          <w:szCs w:val="24"/>
        </w:rPr>
        <w:t xml:space="preserve"> </w:t>
      </w:r>
      <w:r w:rsidRPr="00223424">
        <w:rPr>
          <w:rFonts w:asciiTheme="majorHAnsi" w:hAnsiTheme="majorHAnsi" w:cstheme="majorHAnsi"/>
          <w:sz w:val="24"/>
          <w:szCs w:val="24"/>
        </w:rPr>
        <w:t>In Islamic law, this principle is translated into a number of legal maxims that articulate a mandate to remove harm and end suffering. In other words, the law of God mandates a normative obligation, both collective and individual, to act to alleviate harm and suffering.</w:t>
      </w:r>
      <w:r>
        <w:rPr>
          <w:rFonts w:asciiTheme="majorHAnsi" w:hAnsiTheme="majorHAnsi" w:cstheme="majorHAnsi"/>
          <w:sz w:val="24"/>
          <w:szCs w:val="24"/>
        </w:rPr>
        <w:t xml:space="preserve"> </w:t>
      </w:r>
      <w:r w:rsidRPr="00223424">
        <w:rPr>
          <w:rFonts w:asciiTheme="majorHAnsi" w:hAnsiTheme="majorHAnsi" w:cstheme="majorHAnsi"/>
          <w:sz w:val="24"/>
          <w:szCs w:val="24"/>
        </w:rPr>
        <w:t>This, in turn, becomes the basis f</w:t>
      </w:r>
      <w:r>
        <w:rPr>
          <w:rFonts w:asciiTheme="majorHAnsi" w:hAnsiTheme="majorHAnsi" w:cstheme="majorHAnsi"/>
          <w:sz w:val="24"/>
          <w:szCs w:val="24"/>
        </w:rPr>
        <w:t xml:space="preserve">or the often made argument that </w:t>
      </w:r>
      <w:r w:rsidRPr="00223424">
        <w:rPr>
          <w:rFonts w:asciiTheme="majorHAnsi" w:hAnsiTheme="majorHAnsi" w:cstheme="majorHAnsi"/>
          <w:sz w:val="24"/>
          <w:szCs w:val="24"/>
        </w:rPr>
        <w:t xml:space="preserve">anything that causes suffering or misery cannot be a part of the </w:t>
      </w:r>
      <w:proofErr w:type="spellStart"/>
      <w:r w:rsidRPr="00223424">
        <w:rPr>
          <w:rFonts w:asciiTheme="majorHAnsi" w:hAnsiTheme="majorHAnsi" w:cstheme="majorHAnsi"/>
          <w:i/>
          <w:iCs/>
          <w:sz w:val="24"/>
          <w:szCs w:val="24"/>
        </w:rPr>
        <w:t>Shari'a</w:t>
      </w:r>
      <w:proofErr w:type="spellEnd"/>
      <w:r w:rsidRPr="00223424">
        <w:rPr>
          <w:rFonts w:asciiTheme="majorHAnsi" w:hAnsiTheme="majorHAnsi" w:cstheme="majorHAnsi"/>
          <w:sz w:val="24"/>
          <w:szCs w:val="24"/>
        </w:rPr>
        <w:t xml:space="preserve"> or God's law.</w:t>
      </w:r>
    </w:p>
    <w:p w:rsidR="00223424" w:rsidRPr="00223424" w:rsidRDefault="00223424" w:rsidP="00223424">
      <w:pPr>
        <w:rPr>
          <w:rFonts w:asciiTheme="majorHAnsi" w:hAnsiTheme="majorHAnsi" w:cstheme="majorHAnsi"/>
          <w:b/>
          <w:sz w:val="28"/>
          <w:szCs w:val="28"/>
        </w:rPr>
      </w:pPr>
      <w:r w:rsidRPr="00223424">
        <w:rPr>
          <w:rFonts w:asciiTheme="majorHAnsi" w:hAnsiTheme="majorHAnsi" w:cstheme="majorHAnsi"/>
          <w:sz w:val="24"/>
          <w:szCs w:val="24"/>
        </w:rPr>
        <w:t xml:space="preserve">The moral and legal obligation to alleviate or end suffering and hardship helps in understanding the importance of </w:t>
      </w:r>
      <w:r w:rsidRPr="00223424">
        <w:rPr>
          <w:rFonts w:asciiTheme="majorHAnsi" w:hAnsiTheme="majorHAnsi" w:cstheme="majorHAnsi"/>
          <w:i/>
          <w:iCs/>
          <w:sz w:val="24"/>
          <w:szCs w:val="24"/>
        </w:rPr>
        <w:t>happiness</w:t>
      </w:r>
      <w:r w:rsidRPr="00223424">
        <w:rPr>
          <w:rFonts w:asciiTheme="majorHAnsi" w:hAnsiTheme="majorHAnsi" w:cstheme="majorHAnsi"/>
          <w:sz w:val="24"/>
          <w:szCs w:val="24"/>
        </w:rPr>
        <w:t xml:space="preserve"> in the Islamic outlook, but the alleviation of suffering and hardship is not the same as the achievement of happiness. Even if the most </w:t>
      </w:r>
      <w:r w:rsidRPr="00223424">
        <w:rPr>
          <w:rFonts w:asciiTheme="majorHAnsi" w:hAnsiTheme="majorHAnsi" w:cstheme="majorHAnsi"/>
          <w:sz w:val="24"/>
          <w:szCs w:val="24"/>
        </w:rPr>
        <w:lastRenderedPageBreak/>
        <w:t>faithful try their utmost to end hardship, suffering and misery, this does not amount to the realization of happiness</w:t>
      </w:r>
      <w:r w:rsidR="000E639B">
        <w:rPr>
          <w:rFonts w:asciiTheme="majorHAnsi" w:hAnsiTheme="majorHAnsi" w:cstheme="majorHAnsi"/>
          <w:b/>
          <w:sz w:val="28"/>
          <w:szCs w:val="28"/>
        </w:rPr>
        <w:t>…</w:t>
      </w:r>
    </w:p>
    <w:p w:rsidR="007B399D" w:rsidRDefault="007B399D" w:rsidP="00C04974">
      <w:pPr>
        <w:rPr>
          <w:rFonts w:asciiTheme="majorHAnsi" w:hAnsiTheme="majorHAnsi" w:cstheme="majorHAnsi"/>
          <w:b/>
          <w:sz w:val="28"/>
          <w:szCs w:val="28"/>
        </w:rPr>
      </w:pPr>
    </w:p>
    <w:p w:rsidR="00C04974" w:rsidRPr="00687A8E" w:rsidRDefault="00C04974" w:rsidP="00C04974">
      <w:pPr>
        <w:rPr>
          <w:rFonts w:asciiTheme="majorHAnsi" w:hAnsiTheme="majorHAnsi" w:cstheme="majorHAnsi"/>
          <w:b/>
          <w:sz w:val="28"/>
          <w:szCs w:val="28"/>
        </w:rPr>
      </w:pPr>
      <w:proofErr w:type="spellStart"/>
      <w:r w:rsidRPr="00D72D87">
        <w:rPr>
          <w:rFonts w:asciiTheme="majorHAnsi" w:hAnsiTheme="majorHAnsi" w:cstheme="majorHAnsi"/>
          <w:b/>
          <w:sz w:val="28"/>
          <w:szCs w:val="28"/>
          <w:highlight w:val="green"/>
        </w:rPr>
        <w:t>ACQol</w:t>
      </w:r>
      <w:proofErr w:type="spellEnd"/>
      <w:r w:rsidRPr="00D72D87">
        <w:rPr>
          <w:rFonts w:asciiTheme="majorHAnsi" w:hAnsiTheme="majorHAnsi" w:cstheme="majorHAnsi"/>
          <w:b/>
          <w:sz w:val="28"/>
          <w:szCs w:val="28"/>
          <w:highlight w:val="green"/>
        </w:rPr>
        <w:t xml:space="preserve"> Bulletin Vol 2/</w:t>
      </w:r>
      <w:r w:rsidR="001122DB" w:rsidRPr="00D72D87">
        <w:rPr>
          <w:rFonts w:asciiTheme="majorHAnsi" w:hAnsiTheme="majorHAnsi" w:cstheme="majorHAnsi"/>
          <w:b/>
          <w:sz w:val="28"/>
          <w:szCs w:val="28"/>
          <w:highlight w:val="green"/>
        </w:rPr>
        <w:t>35</w:t>
      </w:r>
      <w:r w:rsidRPr="00D72D87">
        <w:rPr>
          <w:rFonts w:asciiTheme="majorHAnsi" w:hAnsiTheme="majorHAnsi" w:cstheme="majorHAnsi"/>
          <w:b/>
          <w:sz w:val="28"/>
          <w:szCs w:val="28"/>
          <w:highlight w:val="green"/>
        </w:rPr>
        <w:t xml:space="preserve">: </w:t>
      </w:r>
      <w:r w:rsidR="001122DB" w:rsidRPr="00D72D87">
        <w:rPr>
          <w:rFonts w:asciiTheme="majorHAnsi" w:hAnsiTheme="majorHAnsi" w:cstheme="majorHAnsi"/>
          <w:b/>
          <w:sz w:val="28"/>
          <w:szCs w:val="28"/>
          <w:highlight w:val="green"/>
        </w:rPr>
        <w:t>300818</w:t>
      </w:r>
      <w:r w:rsidRPr="00D72D87">
        <w:rPr>
          <w:rFonts w:asciiTheme="majorHAnsi" w:hAnsiTheme="majorHAnsi" w:cstheme="majorHAnsi"/>
          <w:b/>
          <w:sz w:val="28"/>
          <w:szCs w:val="28"/>
          <w:highlight w:val="green"/>
        </w:rPr>
        <w:t xml:space="preserve"> </w:t>
      </w:r>
    </w:p>
    <w:p w:rsidR="00C04974" w:rsidRPr="00687A8E" w:rsidRDefault="00C04974" w:rsidP="00C04974">
      <w:pPr>
        <w:rPr>
          <w:rFonts w:asciiTheme="majorHAnsi" w:hAnsiTheme="majorHAnsi" w:cstheme="majorHAnsi"/>
          <w:b/>
          <w:sz w:val="28"/>
          <w:szCs w:val="28"/>
        </w:rPr>
      </w:pPr>
      <w:r w:rsidRPr="00687A8E">
        <w:rPr>
          <w:rFonts w:asciiTheme="majorHAnsi" w:hAnsiTheme="majorHAnsi" w:cstheme="majorHAnsi"/>
          <w:b/>
          <w:sz w:val="28"/>
          <w:szCs w:val="28"/>
        </w:rPr>
        <w:t>Bulletin of the Australian Centre on Quality of Life</w:t>
      </w:r>
    </w:p>
    <w:p w:rsidR="00C04974" w:rsidRPr="00687A8E" w:rsidRDefault="00C04974" w:rsidP="00C04974">
      <w:pPr>
        <w:rPr>
          <w:rFonts w:asciiTheme="majorHAnsi" w:hAnsiTheme="majorHAnsi" w:cstheme="majorHAnsi"/>
          <w:sz w:val="24"/>
          <w:szCs w:val="24"/>
        </w:rPr>
      </w:pPr>
      <w:r w:rsidRPr="00687A8E">
        <w:rPr>
          <w:rFonts w:asciiTheme="majorHAnsi" w:hAnsiTheme="majorHAnsi" w:cstheme="majorHAnsi"/>
          <w:sz w:val="24"/>
          <w:szCs w:val="24"/>
        </w:rPr>
        <w:t>Editor: Robert A. Cummins</w:t>
      </w:r>
      <w:r>
        <w:rPr>
          <w:rFonts w:asciiTheme="majorHAnsi" w:hAnsiTheme="majorHAnsi" w:cstheme="majorHAnsi"/>
          <w:sz w:val="24"/>
          <w:szCs w:val="24"/>
        </w:rPr>
        <w:t xml:space="preserve"> </w:t>
      </w:r>
      <w:r w:rsidRPr="003666A1">
        <w:rPr>
          <w:rFonts w:asciiTheme="majorHAnsi" w:hAnsiTheme="majorHAnsi" w:cstheme="majorHAnsi"/>
        </w:rPr>
        <w:t>[</w:t>
      </w:r>
      <w:r w:rsidRPr="003666A1">
        <w:rPr>
          <w:rFonts w:asciiTheme="majorHAnsi" w:hAnsiTheme="majorHAnsi" w:cstheme="majorHAnsi"/>
          <w:i/>
        </w:rPr>
        <w:t>robert.cummins@deakin.edu.au</w:t>
      </w:r>
      <w:r w:rsidRPr="003666A1">
        <w:rPr>
          <w:rFonts w:asciiTheme="majorHAnsi" w:hAnsiTheme="majorHAnsi" w:cstheme="majorHAnsi"/>
        </w:rPr>
        <w:t>]</w:t>
      </w:r>
    </w:p>
    <w:p w:rsidR="00C04974" w:rsidRPr="00687A8E" w:rsidRDefault="004047FA" w:rsidP="00C04974">
      <w:pPr>
        <w:rPr>
          <w:rFonts w:asciiTheme="majorHAnsi" w:hAnsiTheme="majorHAnsi" w:cstheme="majorHAnsi"/>
          <w:sz w:val="24"/>
          <w:szCs w:val="24"/>
        </w:rPr>
      </w:pPr>
      <w:hyperlink r:id="rId45" w:history="1">
        <w:r w:rsidR="00C04974" w:rsidRPr="00687A8E">
          <w:rPr>
            <w:rStyle w:val="Hyperlink"/>
            <w:rFonts w:asciiTheme="majorHAnsi" w:hAnsiTheme="majorHAnsi" w:cstheme="majorHAnsi"/>
            <w:sz w:val="24"/>
            <w:szCs w:val="24"/>
          </w:rPr>
          <w:t>http://www.acqol.com.au/</w:t>
        </w:r>
      </w:hyperlink>
    </w:p>
    <w:p w:rsidR="00C04974" w:rsidRPr="00687A8E" w:rsidRDefault="00C04974" w:rsidP="00C04974">
      <w:pPr>
        <w:rPr>
          <w:rFonts w:asciiTheme="majorHAnsi" w:hAnsiTheme="majorHAnsi" w:cstheme="majorHAnsi"/>
          <w:sz w:val="24"/>
          <w:szCs w:val="24"/>
        </w:rPr>
      </w:pPr>
      <w:r w:rsidRPr="00687A8E">
        <w:rPr>
          <w:rFonts w:asciiTheme="majorHAnsi" w:hAnsiTheme="majorHAnsi" w:cstheme="majorHAnsi"/>
          <w:b/>
          <w:sz w:val="24"/>
          <w:szCs w:val="24"/>
        </w:rPr>
        <w:t xml:space="preserve">Note 1: </w:t>
      </w:r>
      <w:r w:rsidRPr="00687A8E">
        <w:rPr>
          <w:rFonts w:asciiTheme="majorHAnsi" w:hAnsiTheme="majorHAnsi" w:cstheme="majorHAnsi"/>
          <w:sz w:val="24"/>
          <w:szCs w:val="24"/>
        </w:rPr>
        <w:t>This site is under development and some content is missing.</w:t>
      </w:r>
    </w:p>
    <w:p w:rsidR="00C04974" w:rsidRPr="00687A8E" w:rsidRDefault="00C04974" w:rsidP="00C04974">
      <w:pPr>
        <w:rPr>
          <w:rFonts w:asciiTheme="majorHAnsi" w:hAnsiTheme="majorHAnsi" w:cstheme="majorHAnsi"/>
          <w:sz w:val="24"/>
          <w:szCs w:val="24"/>
        </w:rPr>
      </w:pPr>
      <w:r w:rsidRPr="00687A8E">
        <w:rPr>
          <w:rFonts w:asciiTheme="majorHAnsi" w:hAnsiTheme="majorHAnsi" w:cstheme="majorHAnsi"/>
          <w:b/>
          <w:sz w:val="24"/>
          <w:szCs w:val="24"/>
        </w:rPr>
        <w:t>Note 2</w:t>
      </w:r>
      <w:r w:rsidRPr="00687A8E">
        <w:rPr>
          <w:rFonts w:asciiTheme="majorHAnsi" w:hAnsiTheme="majorHAnsi" w:cstheme="majorHAnsi"/>
          <w:sz w:val="24"/>
          <w:szCs w:val="24"/>
        </w:rPr>
        <w:t>: Please address any</w:t>
      </w:r>
      <w:r>
        <w:rPr>
          <w:rFonts w:asciiTheme="majorHAnsi" w:hAnsiTheme="majorHAnsi" w:cstheme="majorHAnsi"/>
          <w:sz w:val="24"/>
          <w:szCs w:val="24"/>
        </w:rPr>
        <w:t xml:space="preserve"> intended group</w:t>
      </w:r>
      <w:r w:rsidRPr="00687A8E">
        <w:rPr>
          <w:rFonts w:asciiTheme="majorHAnsi" w:hAnsiTheme="majorHAnsi" w:cstheme="majorHAnsi"/>
          <w:sz w:val="24"/>
          <w:szCs w:val="24"/>
        </w:rPr>
        <w:t xml:space="preserve"> correspondence to the editor only. </w:t>
      </w:r>
    </w:p>
    <w:p w:rsidR="00C04974" w:rsidRPr="00687A8E" w:rsidRDefault="00C04974" w:rsidP="00C04974">
      <w:pPr>
        <w:rPr>
          <w:rFonts w:asciiTheme="majorHAnsi" w:hAnsiTheme="majorHAnsi" w:cstheme="majorHAnsi"/>
          <w:sz w:val="24"/>
          <w:szCs w:val="24"/>
        </w:rPr>
      </w:pPr>
    </w:p>
    <w:p w:rsidR="00C04974" w:rsidRPr="00687A8E" w:rsidRDefault="00C04974" w:rsidP="00C04974">
      <w:pPr>
        <w:jc w:val="center"/>
        <w:rPr>
          <w:rFonts w:asciiTheme="majorHAnsi" w:hAnsiTheme="majorHAnsi" w:cstheme="majorHAnsi"/>
          <w:b/>
          <w:sz w:val="32"/>
          <w:szCs w:val="32"/>
        </w:rPr>
      </w:pPr>
      <w:r w:rsidRPr="00687A8E">
        <w:rPr>
          <w:rFonts w:asciiTheme="majorHAnsi" w:hAnsiTheme="majorHAnsi" w:cstheme="majorHAnsi"/>
          <w:b/>
          <w:sz w:val="32"/>
          <w:szCs w:val="32"/>
        </w:rPr>
        <w:t>Paper for private study</w:t>
      </w:r>
    </w:p>
    <w:p w:rsidR="00C04974" w:rsidRPr="00687A8E" w:rsidRDefault="00C04974" w:rsidP="00C04974">
      <w:pPr>
        <w:jc w:val="center"/>
        <w:rPr>
          <w:rFonts w:asciiTheme="majorHAnsi" w:hAnsiTheme="majorHAnsi" w:cstheme="majorHAnsi"/>
          <w:sz w:val="24"/>
          <w:szCs w:val="24"/>
        </w:rPr>
      </w:pPr>
      <w:r w:rsidRPr="00687A8E">
        <w:rPr>
          <w:rFonts w:asciiTheme="majorHAnsi" w:hAnsiTheme="majorHAnsi" w:cstheme="majorHAnsi"/>
          <w:i/>
          <w:sz w:val="24"/>
          <w:szCs w:val="24"/>
        </w:rPr>
        <w:t xml:space="preserve">The attached paper, on the topic of life quality, is sent to you for your personal private study and discussion within </w:t>
      </w:r>
      <w:proofErr w:type="spellStart"/>
      <w:r w:rsidRPr="00687A8E">
        <w:rPr>
          <w:rFonts w:asciiTheme="majorHAnsi" w:hAnsiTheme="majorHAnsi" w:cstheme="majorHAnsi"/>
          <w:i/>
          <w:sz w:val="24"/>
          <w:szCs w:val="24"/>
        </w:rPr>
        <w:t>ACQ</w:t>
      </w:r>
      <w:r>
        <w:rPr>
          <w:rFonts w:asciiTheme="majorHAnsi" w:hAnsiTheme="majorHAnsi" w:cstheme="majorHAnsi"/>
          <w:i/>
          <w:sz w:val="24"/>
          <w:szCs w:val="24"/>
        </w:rPr>
        <w:t>ol</w:t>
      </w:r>
      <w:proofErr w:type="spellEnd"/>
      <w:r>
        <w:rPr>
          <w:rFonts w:asciiTheme="majorHAnsi" w:hAnsiTheme="majorHAnsi" w:cstheme="majorHAnsi"/>
          <w:i/>
          <w:sz w:val="24"/>
          <w:szCs w:val="24"/>
        </w:rPr>
        <w:t>.</w:t>
      </w:r>
      <w:r w:rsidRPr="00687A8E">
        <w:rPr>
          <w:rFonts w:asciiTheme="majorHAnsi" w:hAnsiTheme="majorHAnsi" w:cstheme="majorHAnsi"/>
          <w:i/>
          <w:sz w:val="24"/>
          <w:szCs w:val="24"/>
        </w:rPr>
        <w:t xml:space="preserve"> You are prohibited from further distributing this paper to any other person</w:t>
      </w:r>
      <w:r w:rsidRPr="00687A8E">
        <w:rPr>
          <w:rFonts w:asciiTheme="majorHAnsi" w:hAnsiTheme="majorHAnsi" w:cstheme="majorHAnsi"/>
          <w:sz w:val="24"/>
          <w:szCs w:val="24"/>
        </w:rPr>
        <w:t>.</w:t>
      </w:r>
    </w:p>
    <w:p w:rsidR="00C04974" w:rsidRPr="00687A8E" w:rsidRDefault="00C04974" w:rsidP="00C04974">
      <w:pPr>
        <w:jc w:val="center"/>
        <w:rPr>
          <w:rFonts w:asciiTheme="majorHAnsi" w:hAnsiTheme="majorHAnsi" w:cstheme="majorHAnsi"/>
          <w:sz w:val="24"/>
          <w:szCs w:val="24"/>
        </w:rPr>
      </w:pPr>
    </w:p>
    <w:p w:rsidR="00C04974" w:rsidRPr="00687A8E" w:rsidRDefault="00C04974" w:rsidP="00C04974">
      <w:pPr>
        <w:rPr>
          <w:rFonts w:asciiTheme="majorHAnsi" w:hAnsiTheme="majorHAnsi" w:cstheme="majorHAnsi"/>
          <w:sz w:val="24"/>
          <w:szCs w:val="24"/>
        </w:rPr>
      </w:pPr>
      <w:r w:rsidRPr="00687A8E">
        <w:rPr>
          <w:rFonts w:asciiTheme="majorHAnsi" w:hAnsiTheme="majorHAnsi" w:cstheme="majorHAnsi"/>
          <w:b/>
          <w:sz w:val="24"/>
          <w:szCs w:val="24"/>
        </w:rPr>
        <w:t>Background:</w:t>
      </w:r>
      <w:r w:rsidRPr="00687A8E">
        <w:rPr>
          <w:rFonts w:asciiTheme="majorHAnsi" w:hAnsiTheme="majorHAnsi" w:cstheme="majorHAnsi"/>
          <w:sz w:val="24"/>
          <w:szCs w:val="24"/>
        </w:rPr>
        <w:t xml:space="preserve"> </w:t>
      </w:r>
      <w:r w:rsidR="00B70BAF">
        <w:rPr>
          <w:rFonts w:asciiTheme="majorHAnsi" w:hAnsiTheme="majorHAnsi" w:cstheme="majorHAnsi"/>
          <w:sz w:val="24"/>
          <w:szCs w:val="24"/>
        </w:rPr>
        <w:t>Emeritus Professor Ferran Casas</w:t>
      </w:r>
      <w:r w:rsidR="00CD1852">
        <w:rPr>
          <w:rFonts w:asciiTheme="majorHAnsi" w:hAnsiTheme="majorHAnsi" w:cstheme="majorHAnsi"/>
          <w:sz w:val="24"/>
          <w:szCs w:val="24"/>
        </w:rPr>
        <w:t>, Gerona University,</w:t>
      </w:r>
      <w:r w:rsidRPr="00687A8E">
        <w:rPr>
          <w:rFonts w:asciiTheme="majorHAnsi" w:hAnsiTheme="majorHAnsi" w:cstheme="majorHAnsi"/>
          <w:sz w:val="24"/>
          <w:szCs w:val="24"/>
        </w:rPr>
        <w:t xml:space="preserve"> has</w:t>
      </w:r>
      <w:r w:rsidR="00CC2E94">
        <w:rPr>
          <w:rFonts w:asciiTheme="majorHAnsi" w:hAnsiTheme="majorHAnsi" w:cstheme="majorHAnsi"/>
          <w:sz w:val="24"/>
          <w:szCs w:val="24"/>
        </w:rPr>
        <w:t xml:space="preserve"> recommended this article to us.</w:t>
      </w:r>
      <w:r w:rsidRPr="00687A8E">
        <w:rPr>
          <w:rFonts w:asciiTheme="majorHAnsi" w:hAnsiTheme="majorHAnsi" w:cstheme="majorHAnsi"/>
          <w:sz w:val="24"/>
          <w:szCs w:val="24"/>
        </w:rPr>
        <w:t xml:space="preserve"> </w:t>
      </w:r>
      <w:r w:rsidR="00CC2E94">
        <w:rPr>
          <w:rFonts w:asciiTheme="majorHAnsi" w:hAnsiTheme="majorHAnsi" w:cstheme="majorHAnsi"/>
          <w:sz w:val="24"/>
          <w:szCs w:val="24"/>
        </w:rPr>
        <w:t>He comments</w:t>
      </w:r>
      <w:r w:rsidRPr="00687A8E">
        <w:rPr>
          <w:rFonts w:asciiTheme="majorHAnsi" w:hAnsiTheme="majorHAnsi" w:cstheme="majorHAnsi"/>
          <w:sz w:val="24"/>
          <w:szCs w:val="24"/>
        </w:rPr>
        <w:t xml:space="preserve"> “</w:t>
      </w:r>
      <w:proofErr w:type="spellStart"/>
      <w:r w:rsidR="00B70BAF" w:rsidRPr="00B70BAF">
        <w:rPr>
          <w:rFonts w:asciiTheme="majorHAnsi" w:hAnsiTheme="majorHAnsi" w:cstheme="majorHAnsi"/>
          <w:sz w:val="24"/>
          <w:szCs w:val="24"/>
          <w:lang w:val="en-GB"/>
        </w:rPr>
        <w:t>Bedin</w:t>
      </w:r>
      <w:proofErr w:type="spellEnd"/>
      <w:r w:rsidR="00B70BAF" w:rsidRPr="00B70BAF">
        <w:rPr>
          <w:rFonts w:asciiTheme="majorHAnsi" w:hAnsiTheme="majorHAnsi" w:cstheme="majorHAnsi"/>
          <w:sz w:val="24"/>
          <w:szCs w:val="24"/>
          <w:lang w:val="en-GB"/>
        </w:rPr>
        <w:t xml:space="preserve"> and </w:t>
      </w:r>
      <w:proofErr w:type="spellStart"/>
      <w:r w:rsidR="00B70BAF" w:rsidRPr="00B70BAF">
        <w:rPr>
          <w:rFonts w:asciiTheme="majorHAnsi" w:hAnsiTheme="majorHAnsi" w:cstheme="majorHAnsi"/>
          <w:sz w:val="24"/>
          <w:szCs w:val="24"/>
          <w:lang w:val="en-GB"/>
        </w:rPr>
        <w:t>Sarriera</w:t>
      </w:r>
      <w:proofErr w:type="spellEnd"/>
      <w:r w:rsidR="00B70BAF" w:rsidRPr="00B70BAF">
        <w:rPr>
          <w:rFonts w:asciiTheme="majorHAnsi" w:hAnsiTheme="majorHAnsi" w:cstheme="majorHAnsi"/>
          <w:sz w:val="24"/>
          <w:szCs w:val="24"/>
          <w:lang w:val="en-GB"/>
        </w:rPr>
        <w:t xml:space="preserve"> tested</w:t>
      </w:r>
      <w:r w:rsidR="00CC2E94">
        <w:rPr>
          <w:rFonts w:asciiTheme="majorHAnsi" w:hAnsiTheme="majorHAnsi" w:cstheme="majorHAnsi"/>
          <w:sz w:val="24"/>
          <w:szCs w:val="24"/>
          <w:lang w:val="en-GB"/>
        </w:rPr>
        <w:t xml:space="preserve"> the relationship between the level of subjective wellbeing in</w:t>
      </w:r>
      <w:r w:rsidR="00B70BAF" w:rsidRPr="00B70BAF">
        <w:rPr>
          <w:rFonts w:asciiTheme="majorHAnsi" w:hAnsiTheme="majorHAnsi" w:cstheme="majorHAnsi"/>
          <w:sz w:val="24"/>
          <w:szCs w:val="24"/>
          <w:lang w:val="en-GB"/>
        </w:rPr>
        <w:t xml:space="preserve"> parent-children dyads</w:t>
      </w:r>
      <w:r w:rsidR="00CC2E94">
        <w:rPr>
          <w:rFonts w:asciiTheme="majorHAnsi" w:hAnsiTheme="majorHAnsi" w:cstheme="majorHAnsi"/>
          <w:sz w:val="24"/>
          <w:szCs w:val="24"/>
          <w:lang w:val="en-GB"/>
        </w:rPr>
        <w:t>, using</w:t>
      </w:r>
      <w:r w:rsidR="00B70BAF" w:rsidRPr="00B70BAF">
        <w:rPr>
          <w:rFonts w:asciiTheme="majorHAnsi" w:hAnsiTheme="majorHAnsi" w:cstheme="majorHAnsi"/>
          <w:sz w:val="24"/>
          <w:szCs w:val="24"/>
          <w:lang w:val="en-GB"/>
        </w:rPr>
        <w:t xml:space="preserve"> a Brazilian sample </w:t>
      </w:r>
      <w:r w:rsidR="00CC2E94">
        <w:rPr>
          <w:rFonts w:asciiTheme="majorHAnsi" w:hAnsiTheme="majorHAnsi" w:cstheme="majorHAnsi"/>
          <w:sz w:val="24"/>
          <w:szCs w:val="24"/>
          <w:lang w:val="en-GB"/>
        </w:rPr>
        <w:t>and</w:t>
      </w:r>
      <w:r w:rsidR="00B70BAF" w:rsidRPr="00B70BAF">
        <w:rPr>
          <w:rFonts w:asciiTheme="majorHAnsi" w:hAnsiTheme="majorHAnsi" w:cstheme="majorHAnsi"/>
          <w:sz w:val="24"/>
          <w:szCs w:val="24"/>
          <w:lang w:val="en-GB"/>
        </w:rPr>
        <w:t xml:space="preserve"> a set of psychometric instruments: PWI, SWLS, BMSLSS, Core Affect, OLS, HM Fordyce and HOL. They correlated </w:t>
      </w:r>
      <w:r w:rsidR="00CC2E94">
        <w:rPr>
          <w:rFonts w:asciiTheme="majorHAnsi" w:hAnsiTheme="majorHAnsi" w:cstheme="majorHAnsi"/>
          <w:sz w:val="24"/>
          <w:szCs w:val="24"/>
          <w:lang w:val="en-GB"/>
        </w:rPr>
        <w:t>individual</w:t>
      </w:r>
      <w:r w:rsidR="00B70BAF" w:rsidRPr="00B70BAF">
        <w:rPr>
          <w:rFonts w:asciiTheme="majorHAnsi" w:hAnsiTheme="majorHAnsi" w:cstheme="majorHAnsi"/>
          <w:sz w:val="24"/>
          <w:szCs w:val="24"/>
          <w:lang w:val="en-GB"/>
        </w:rPr>
        <w:t xml:space="preserve"> item</w:t>
      </w:r>
      <w:r w:rsidR="00CC2E94">
        <w:rPr>
          <w:rFonts w:asciiTheme="majorHAnsi" w:hAnsiTheme="majorHAnsi" w:cstheme="majorHAnsi"/>
          <w:sz w:val="24"/>
          <w:szCs w:val="24"/>
          <w:lang w:val="en-GB"/>
        </w:rPr>
        <w:t>s from</w:t>
      </w:r>
      <w:r w:rsidR="00B70BAF" w:rsidRPr="00B70BAF">
        <w:rPr>
          <w:rFonts w:asciiTheme="majorHAnsi" w:hAnsiTheme="majorHAnsi" w:cstheme="majorHAnsi"/>
          <w:sz w:val="24"/>
          <w:szCs w:val="24"/>
          <w:lang w:val="en-GB"/>
        </w:rPr>
        <w:t xml:space="preserve"> these scales between parents and </w:t>
      </w:r>
      <w:r w:rsidR="00CC2E94">
        <w:rPr>
          <w:rFonts w:asciiTheme="majorHAnsi" w:hAnsiTheme="majorHAnsi" w:cstheme="majorHAnsi"/>
          <w:sz w:val="24"/>
          <w:szCs w:val="24"/>
          <w:lang w:val="en-GB"/>
        </w:rPr>
        <w:t xml:space="preserve">their </w:t>
      </w:r>
      <w:r w:rsidR="00B70BAF" w:rsidRPr="00B70BAF">
        <w:rPr>
          <w:rFonts w:asciiTheme="majorHAnsi" w:hAnsiTheme="majorHAnsi" w:cstheme="majorHAnsi"/>
          <w:sz w:val="24"/>
          <w:szCs w:val="24"/>
          <w:lang w:val="en-GB"/>
        </w:rPr>
        <w:t>children</w:t>
      </w:r>
      <w:r w:rsidR="00CC2E94">
        <w:rPr>
          <w:rFonts w:asciiTheme="majorHAnsi" w:hAnsiTheme="majorHAnsi" w:cstheme="majorHAnsi"/>
          <w:sz w:val="24"/>
          <w:szCs w:val="24"/>
          <w:lang w:val="en-GB"/>
        </w:rPr>
        <w:t>,</w:t>
      </w:r>
      <w:r w:rsidR="00B70BAF" w:rsidRPr="00B70BAF">
        <w:rPr>
          <w:rFonts w:asciiTheme="majorHAnsi" w:hAnsiTheme="majorHAnsi" w:cstheme="majorHAnsi"/>
          <w:sz w:val="24"/>
          <w:szCs w:val="24"/>
          <w:lang w:val="en-GB"/>
        </w:rPr>
        <w:t xml:space="preserve"> and found that only 13 </w:t>
      </w:r>
      <w:r w:rsidR="00CD1852">
        <w:rPr>
          <w:rFonts w:asciiTheme="majorHAnsi" w:hAnsiTheme="majorHAnsi" w:cstheme="majorHAnsi"/>
          <w:sz w:val="24"/>
          <w:szCs w:val="24"/>
          <w:lang w:val="en-GB"/>
        </w:rPr>
        <w:t>/</w:t>
      </w:r>
      <w:r w:rsidR="00B70BAF" w:rsidRPr="00B70BAF">
        <w:rPr>
          <w:rFonts w:asciiTheme="majorHAnsi" w:hAnsiTheme="majorHAnsi" w:cstheme="majorHAnsi"/>
          <w:sz w:val="24"/>
          <w:szCs w:val="24"/>
          <w:lang w:val="en-GB"/>
        </w:rPr>
        <w:t xml:space="preserve">32 of the correlations were significant, although very low. Next they decided to focus on </w:t>
      </w:r>
      <w:r w:rsidR="00C67FDC">
        <w:rPr>
          <w:rFonts w:asciiTheme="majorHAnsi" w:hAnsiTheme="majorHAnsi" w:cstheme="majorHAnsi"/>
          <w:sz w:val="24"/>
          <w:szCs w:val="24"/>
          <w:lang w:val="en-GB"/>
        </w:rPr>
        <w:t>just five</w:t>
      </w:r>
      <w:r w:rsidR="00CD1852">
        <w:rPr>
          <w:rFonts w:asciiTheme="majorHAnsi" w:hAnsiTheme="majorHAnsi" w:cstheme="majorHAnsi"/>
          <w:sz w:val="24"/>
          <w:szCs w:val="24"/>
          <w:lang w:val="en-GB"/>
        </w:rPr>
        <w:t xml:space="preserve"> of the</w:t>
      </w:r>
      <w:r w:rsidR="00C67FDC">
        <w:rPr>
          <w:rFonts w:asciiTheme="majorHAnsi" w:hAnsiTheme="majorHAnsi" w:cstheme="majorHAnsi"/>
          <w:sz w:val="24"/>
          <w:szCs w:val="24"/>
          <w:lang w:val="en-GB"/>
        </w:rPr>
        <w:t xml:space="preserve"> significant</w:t>
      </w:r>
      <w:r w:rsidR="00CD1852">
        <w:rPr>
          <w:rFonts w:asciiTheme="majorHAnsi" w:hAnsiTheme="majorHAnsi" w:cstheme="majorHAnsi"/>
          <w:sz w:val="24"/>
          <w:szCs w:val="24"/>
          <w:lang w:val="en-GB"/>
        </w:rPr>
        <w:t xml:space="preserve"> items, </w:t>
      </w:r>
      <w:r w:rsidR="00C67FDC">
        <w:rPr>
          <w:rFonts w:asciiTheme="majorHAnsi" w:hAnsiTheme="majorHAnsi" w:cstheme="majorHAnsi"/>
          <w:sz w:val="24"/>
          <w:szCs w:val="24"/>
          <w:lang w:val="en-GB"/>
        </w:rPr>
        <w:t xml:space="preserve">creating a combined variable </w:t>
      </w:r>
      <w:r w:rsidR="00CD1852">
        <w:rPr>
          <w:rFonts w:asciiTheme="majorHAnsi" w:hAnsiTheme="majorHAnsi" w:cstheme="majorHAnsi"/>
          <w:sz w:val="24"/>
          <w:szCs w:val="24"/>
          <w:lang w:val="en-GB"/>
        </w:rPr>
        <w:t>named ‘Microsystem satisfaction’</w:t>
      </w:r>
      <w:r w:rsidR="00AF34FE">
        <w:rPr>
          <w:rFonts w:asciiTheme="majorHAnsi" w:hAnsiTheme="majorHAnsi" w:cstheme="majorHAnsi"/>
          <w:sz w:val="24"/>
          <w:szCs w:val="24"/>
          <w:lang w:val="en-GB"/>
        </w:rPr>
        <w:t xml:space="preserve"> (MS). This comprised</w:t>
      </w:r>
      <w:r w:rsidR="00B70BAF" w:rsidRPr="00B70BAF">
        <w:rPr>
          <w:rFonts w:asciiTheme="majorHAnsi" w:hAnsiTheme="majorHAnsi" w:cstheme="majorHAnsi"/>
          <w:sz w:val="24"/>
          <w:szCs w:val="24"/>
          <w:lang w:val="en-GB"/>
        </w:rPr>
        <w:t xml:space="preserve"> satisfaction with</w:t>
      </w:r>
      <w:r w:rsidR="00CD1852">
        <w:rPr>
          <w:rFonts w:asciiTheme="majorHAnsi" w:hAnsiTheme="majorHAnsi" w:cstheme="majorHAnsi"/>
          <w:sz w:val="24"/>
          <w:szCs w:val="24"/>
          <w:lang w:val="en-GB"/>
        </w:rPr>
        <w:t>:</w:t>
      </w:r>
      <w:r w:rsidR="00B70BAF" w:rsidRPr="00B70BAF">
        <w:rPr>
          <w:rFonts w:asciiTheme="majorHAnsi" w:hAnsiTheme="majorHAnsi" w:cstheme="majorHAnsi"/>
          <w:sz w:val="24"/>
          <w:szCs w:val="24"/>
          <w:lang w:val="en-GB"/>
        </w:rPr>
        <w:t xml:space="preserve"> family, place I live, living conditions, standard of l</w:t>
      </w:r>
      <w:r w:rsidR="00CD1852">
        <w:rPr>
          <w:rFonts w:asciiTheme="majorHAnsi" w:hAnsiTheme="majorHAnsi" w:cstheme="majorHAnsi"/>
          <w:sz w:val="24"/>
          <w:szCs w:val="24"/>
          <w:lang w:val="en-GB"/>
        </w:rPr>
        <w:t>iving</w:t>
      </w:r>
      <w:r w:rsidR="00AF34FE">
        <w:rPr>
          <w:rFonts w:asciiTheme="majorHAnsi" w:hAnsiTheme="majorHAnsi" w:cstheme="majorHAnsi"/>
          <w:sz w:val="24"/>
          <w:szCs w:val="24"/>
          <w:lang w:val="en-GB"/>
        </w:rPr>
        <w:t>,</w:t>
      </w:r>
      <w:r w:rsidR="00CD1852">
        <w:rPr>
          <w:rFonts w:asciiTheme="majorHAnsi" w:hAnsiTheme="majorHAnsi" w:cstheme="majorHAnsi"/>
          <w:sz w:val="24"/>
          <w:szCs w:val="24"/>
          <w:lang w:val="en-GB"/>
        </w:rPr>
        <w:t xml:space="preserve"> and safety. T</w:t>
      </w:r>
      <w:r w:rsidR="00B70BAF" w:rsidRPr="00B70BAF">
        <w:rPr>
          <w:rFonts w:asciiTheme="majorHAnsi" w:hAnsiTheme="majorHAnsi" w:cstheme="majorHAnsi"/>
          <w:sz w:val="24"/>
          <w:szCs w:val="24"/>
          <w:lang w:val="en-GB"/>
        </w:rPr>
        <w:t xml:space="preserve">hat is to say, </w:t>
      </w:r>
      <w:r w:rsidR="00CC2E94">
        <w:rPr>
          <w:rFonts w:asciiTheme="majorHAnsi" w:hAnsiTheme="majorHAnsi" w:cstheme="majorHAnsi"/>
          <w:sz w:val="24"/>
          <w:szCs w:val="24"/>
          <w:lang w:val="en-GB"/>
        </w:rPr>
        <w:t xml:space="preserve">the </w:t>
      </w:r>
      <w:r w:rsidR="00B70BAF" w:rsidRPr="00B70BAF">
        <w:rPr>
          <w:rFonts w:asciiTheme="majorHAnsi" w:hAnsiTheme="majorHAnsi" w:cstheme="majorHAnsi"/>
          <w:sz w:val="24"/>
          <w:szCs w:val="24"/>
          <w:lang w:val="en-GB"/>
        </w:rPr>
        <w:t xml:space="preserve">material conditions that are </w:t>
      </w:r>
      <w:r w:rsidR="00CD1852">
        <w:rPr>
          <w:rFonts w:asciiTheme="majorHAnsi" w:hAnsiTheme="majorHAnsi" w:cstheme="majorHAnsi"/>
          <w:sz w:val="24"/>
          <w:szCs w:val="24"/>
          <w:lang w:val="en-GB"/>
        </w:rPr>
        <w:t>shared</w:t>
      </w:r>
      <w:r w:rsidR="00B70BAF" w:rsidRPr="00B70BAF">
        <w:rPr>
          <w:rFonts w:asciiTheme="majorHAnsi" w:hAnsiTheme="majorHAnsi" w:cstheme="majorHAnsi"/>
          <w:sz w:val="24"/>
          <w:szCs w:val="24"/>
          <w:lang w:val="en-GB"/>
        </w:rPr>
        <w:t xml:space="preserve"> by parents and th</w:t>
      </w:r>
      <w:r w:rsidR="00CD1852">
        <w:rPr>
          <w:rFonts w:asciiTheme="majorHAnsi" w:hAnsiTheme="majorHAnsi" w:cstheme="majorHAnsi"/>
          <w:sz w:val="24"/>
          <w:szCs w:val="24"/>
          <w:lang w:val="en-GB"/>
        </w:rPr>
        <w:t xml:space="preserve">eir </w:t>
      </w:r>
      <w:r w:rsidR="00B70BAF" w:rsidRPr="00B70BAF">
        <w:rPr>
          <w:rFonts w:asciiTheme="majorHAnsi" w:hAnsiTheme="majorHAnsi" w:cstheme="majorHAnsi"/>
          <w:sz w:val="24"/>
          <w:szCs w:val="24"/>
          <w:lang w:val="en-GB"/>
        </w:rPr>
        <w:t>children</w:t>
      </w:r>
      <w:r w:rsidR="00CD1852">
        <w:rPr>
          <w:rFonts w:asciiTheme="majorHAnsi" w:hAnsiTheme="majorHAnsi" w:cstheme="majorHAnsi"/>
          <w:sz w:val="24"/>
          <w:szCs w:val="24"/>
          <w:lang w:val="en-GB"/>
        </w:rPr>
        <w:t>.</w:t>
      </w:r>
      <w:r w:rsidR="00B70BAF" w:rsidRPr="00B70BAF">
        <w:rPr>
          <w:rFonts w:asciiTheme="majorHAnsi" w:hAnsiTheme="majorHAnsi" w:cstheme="majorHAnsi"/>
          <w:sz w:val="24"/>
          <w:szCs w:val="24"/>
          <w:lang w:val="en-GB"/>
        </w:rPr>
        <w:t xml:space="preserve"> The </w:t>
      </w:r>
      <w:r w:rsidR="00962692">
        <w:rPr>
          <w:rFonts w:asciiTheme="majorHAnsi" w:hAnsiTheme="majorHAnsi" w:cstheme="majorHAnsi"/>
          <w:sz w:val="24"/>
          <w:szCs w:val="24"/>
          <w:lang w:val="en-GB"/>
        </w:rPr>
        <w:t>relationship</w:t>
      </w:r>
      <w:r w:rsidR="00B70BAF" w:rsidRPr="00B70BAF">
        <w:rPr>
          <w:rFonts w:asciiTheme="majorHAnsi" w:hAnsiTheme="majorHAnsi" w:cstheme="majorHAnsi"/>
          <w:sz w:val="24"/>
          <w:szCs w:val="24"/>
          <w:lang w:val="en-GB"/>
        </w:rPr>
        <w:t xml:space="preserve"> </w:t>
      </w:r>
      <w:r w:rsidR="00962692">
        <w:rPr>
          <w:rFonts w:asciiTheme="majorHAnsi" w:hAnsiTheme="majorHAnsi" w:cstheme="majorHAnsi"/>
          <w:sz w:val="24"/>
          <w:szCs w:val="24"/>
          <w:lang w:val="en-GB"/>
        </w:rPr>
        <w:t xml:space="preserve">between </w:t>
      </w:r>
      <w:r w:rsidR="00B70BAF" w:rsidRPr="00B70BAF">
        <w:rPr>
          <w:rFonts w:asciiTheme="majorHAnsi" w:hAnsiTheme="majorHAnsi" w:cstheme="majorHAnsi"/>
          <w:sz w:val="24"/>
          <w:szCs w:val="24"/>
          <w:lang w:val="en-GB"/>
        </w:rPr>
        <w:t xml:space="preserve">overall life </w:t>
      </w:r>
      <w:proofErr w:type="gramStart"/>
      <w:r w:rsidR="00B70BAF" w:rsidRPr="00B70BAF">
        <w:rPr>
          <w:rFonts w:asciiTheme="majorHAnsi" w:hAnsiTheme="majorHAnsi" w:cstheme="majorHAnsi"/>
          <w:sz w:val="24"/>
          <w:szCs w:val="24"/>
          <w:lang w:val="en-GB"/>
        </w:rPr>
        <w:t>satisfaction</w:t>
      </w:r>
      <w:proofErr w:type="gramEnd"/>
      <w:r w:rsidR="00B70BAF" w:rsidRPr="00B70BAF">
        <w:rPr>
          <w:rFonts w:asciiTheme="majorHAnsi" w:hAnsiTheme="majorHAnsi" w:cstheme="majorHAnsi"/>
          <w:sz w:val="24"/>
          <w:szCs w:val="24"/>
          <w:lang w:val="en-GB"/>
        </w:rPr>
        <w:t xml:space="preserve"> of </w:t>
      </w:r>
      <w:r w:rsidR="00CC2E94">
        <w:rPr>
          <w:rFonts w:asciiTheme="majorHAnsi" w:hAnsiTheme="majorHAnsi" w:cstheme="majorHAnsi"/>
          <w:sz w:val="24"/>
          <w:szCs w:val="24"/>
          <w:lang w:val="en-GB"/>
        </w:rPr>
        <w:t>parents</w:t>
      </w:r>
      <w:r w:rsidR="00962692">
        <w:rPr>
          <w:rFonts w:asciiTheme="majorHAnsi" w:hAnsiTheme="majorHAnsi" w:cstheme="majorHAnsi"/>
          <w:sz w:val="24"/>
          <w:szCs w:val="24"/>
          <w:lang w:val="en-GB"/>
        </w:rPr>
        <w:t>,</w:t>
      </w:r>
      <w:r w:rsidR="00CC2E94">
        <w:rPr>
          <w:rFonts w:asciiTheme="majorHAnsi" w:hAnsiTheme="majorHAnsi" w:cstheme="majorHAnsi"/>
          <w:sz w:val="24"/>
          <w:szCs w:val="24"/>
          <w:lang w:val="en-GB"/>
        </w:rPr>
        <w:t xml:space="preserve"> </w:t>
      </w:r>
      <w:r w:rsidR="00AF34FE">
        <w:rPr>
          <w:rFonts w:asciiTheme="majorHAnsi" w:hAnsiTheme="majorHAnsi" w:cstheme="majorHAnsi"/>
          <w:sz w:val="24"/>
          <w:szCs w:val="24"/>
          <w:lang w:val="en-GB"/>
        </w:rPr>
        <w:t>with</w:t>
      </w:r>
      <w:r w:rsidR="00962692">
        <w:rPr>
          <w:rFonts w:asciiTheme="majorHAnsi" w:hAnsiTheme="majorHAnsi" w:cstheme="majorHAnsi"/>
          <w:sz w:val="24"/>
          <w:szCs w:val="24"/>
          <w:lang w:val="en-GB"/>
        </w:rPr>
        <w:t xml:space="preserve"> that of</w:t>
      </w:r>
      <w:r w:rsidR="00CC2E94">
        <w:rPr>
          <w:rFonts w:asciiTheme="majorHAnsi" w:hAnsiTheme="majorHAnsi" w:cstheme="majorHAnsi"/>
          <w:sz w:val="24"/>
          <w:szCs w:val="24"/>
          <w:lang w:val="en-GB"/>
        </w:rPr>
        <w:t xml:space="preserve"> their </w:t>
      </w:r>
      <w:r w:rsidR="00B70BAF" w:rsidRPr="00B70BAF">
        <w:rPr>
          <w:rFonts w:asciiTheme="majorHAnsi" w:hAnsiTheme="majorHAnsi" w:cstheme="majorHAnsi"/>
          <w:sz w:val="24"/>
          <w:szCs w:val="24"/>
          <w:lang w:val="en-GB"/>
        </w:rPr>
        <w:t>a</w:t>
      </w:r>
      <w:r w:rsidR="00CC2E94">
        <w:rPr>
          <w:rFonts w:asciiTheme="majorHAnsi" w:hAnsiTheme="majorHAnsi" w:cstheme="majorHAnsi"/>
          <w:sz w:val="24"/>
          <w:szCs w:val="24"/>
          <w:lang w:val="en-GB"/>
        </w:rPr>
        <w:t>dolescents</w:t>
      </w:r>
      <w:r w:rsidR="00AF34FE">
        <w:rPr>
          <w:rFonts w:asciiTheme="majorHAnsi" w:hAnsiTheme="majorHAnsi" w:cstheme="majorHAnsi"/>
          <w:sz w:val="24"/>
          <w:szCs w:val="24"/>
          <w:lang w:val="en-GB"/>
        </w:rPr>
        <w:t>,</w:t>
      </w:r>
      <w:r w:rsidR="00B70BAF" w:rsidRPr="00B70BAF">
        <w:rPr>
          <w:rFonts w:asciiTheme="majorHAnsi" w:hAnsiTheme="majorHAnsi" w:cstheme="majorHAnsi"/>
          <w:sz w:val="24"/>
          <w:szCs w:val="24"/>
          <w:lang w:val="en-GB"/>
        </w:rPr>
        <w:t xml:space="preserve"> </w:t>
      </w:r>
      <w:r w:rsidR="00CC2E94">
        <w:rPr>
          <w:rFonts w:asciiTheme="majorHAnsi" w:hAnsiTheme="majorHAnsi" w:cstheme="majorHAnsi"/>
          <w:sz w:val="24"/>
          <w:szCs w:val="24"/>
          <w:lang w:val="en-GB"/>
        </w:rPr>
        <w:t xml:space="preserve">was weakly </w:t>
      </w:r>
      <w:r w:rsidR="00B70BAF" w:rsidRPr="00B70BAF">
        <w:rPr>
          <w:rFonts w:asciiTheme="majorHAnsi" w:hAnsiTheme="majorHAnsi" w:cstheme="majorHAnsi"/>
          <w:sz w:val="24"/>
          <w:szCs w:val="24"/>
          <w:lang w:val="en-GB"/>
        </w:rPr>
        <w:t>verified. Like in previous</w:t>
      </w:r>
      <w:r w:rsidR="00CC2E94">
        <w:rPr>
          <w:rFonts w:asciiTheme="majorHAnsi" w:hAnsiTheme="majorHAnsi" w:cstheme="majorHAnsi"/>
          <w:sz w:val="24"/>
          <w:szCs w:val="24"/>
          <w:lang w:val="en-GB"/>
        </w:rPr>
        <w:t xml:space="preserve"> research, they found that well</w:t>
      </w:r>
      <w:r w:rsidR="00B70BAF" w:rsidRPr="00B70BAF">
        <w:rPr>
          <w:rFonts w:asciiTheme="majorHAnsi" w:hAnsiTheme="majorHAnsi" w:cstheme="majorHAnsi"/>
          <w:sz w:val="24"/>
          <w:szCs w:val="24"/>
          <w:lang w:val="en-GB"/>
        </w:rPr>
        <w:t>being of parents s</w:t>
      </w:r>
      <w:r w:rsidR="00CC2E94">
        <w:rPr>
          <w:rFonts w:asciiTheme="majorHAnsi" w:hAnsiTheme="majorHAnsi" w:cstheme="majorHAnsi"/>
          <w:sz w:val="24"/>
          <w:szCs w:val="24"/>
          <w:lang w:val="en-GB"/>
        </w:rPr>
        <w:t>eems to be more related to wellbeing of daughters than to well</w:t>
      </w:r>
      <w:r w:rsidR="00B70BAF" w:rsidRPr="00B70BAF">
        <w:rPr>
          <w:rFonts w:asciiTheme="majorHAnsi" w:hAnsiTheme="majorHAnsi" w:cstheme="majorHAnsi"/>
          <w:sz w:val="24"/>
          <w:szCs w:val="24"/>
          <w:lang w:val="en-GB"/>
        </w:rPr>
        <w:t>being of sons.</w:t>
      </w:r>
    </w:p>
    <w:p w:rsidR="00A979FC" w:rsidRDefault="00A979FC" w:rsidP="00C04974">
      <w:pPr>
        <w:rPr>
          <w:rFonts w:asciiTheme="majorHAnsi" w:hAnsiTheme="majorHAnsi" w:cstheme="majorHAnsi"/>
          <w:b/>
          <w:sz w:val="24"/>
          <w:szCs w:val="24"/>
        </w:rPr>
      </w:pPr>
    </w:p>
    <w:p w:rsidR="00C04974" w:rsidRPr="00687A8E" w:rsidRDefault="00C04974" w:rsidP="00C04974">
      <w:pPr>
        <w:rPr>
          <w:rFonts w:asciiTheme="majorHAnsi" w:hAnsiTheme="majorHAnsi" w:cstheme="majorHAnsi"/>
        </w:rPr>
      </w:pPr>
      <w:r w:rsidRPr="00687A8E">
        <w:rPr>
          <w:rFonts w:asciiTheme="majorHAnsi" w:hAnsiTheme="majorHAnsi" w:cstheme="majorHAnsi"/>
          <w:b/>
          <w:sz w:val="24"/>
          <w:szCs w:val="24"/>
        </w:rPr>
        <w:t xml:space="preserve">Reference: </w:t>
      </w:r>
      <w:proofErr w:type="spellStart"/>
      <w:r w:rsidR="00A979FC">
        <w:rPr>
          <w:rFonts w:ascii="Segoe UI" w:hAnsi="Segoe UI" w:cs="Segoe UI"/>
          <w:sz w:val="18"/>
          <w:szCs w:val="18"/>
        </w:rPr>
        <w:t>Bedin</w:t>
      </w:r>
      <w:proofErr w:type="spellEnd"/>
      <w:r w:rsidR="00A979FC">
        <w:rPr>
          <w:rFonts w:ascii="Segoe UI" w:hAnsi="Segoe UI" w:cs="Segoe UI"/>
          <w:sz w:val="18"/>
          <w:szCs w:val="18"/>
        </w:rPr>
        <w:t xml:space="preserve">, L. M., &amp; </w:t>
      </w:r>
      <w:proofErr w:type="spellStart"/>
      <w:r w:rsidR="00A979FC">
        <w:rPr>
          <w:rFonts w:ascii="Segoe UI" w:hAnsi="Segoe UI" w:cs="Segoe UI"/>
          <w:sz w:val="18"/>
          <w:szCs w:val="18"/>
        </w:rPr>
        <w:t>Sarriera</w:t>
      </w:r>
      <w:proofErr w:type="spellEnd"/>
      <w:r w:rsidR="00A979FC">
        <w:rPr>
          <w:rFonts w:ascii="Segoe UI" w:hAnsi="Segoe UI" w:cs="Segoe UI"/>
          <w:sz w:val="18"/>
          <w:szCs w:val="18"/>
        </w:rPr>
        <w:t xml:space="preserve">, J. C. (2014). Dyadic analysis of parent-children subjective well-being. </w:t>
      </w:r>
      <w:r w:rsidR="00A979FC">
        <w:rPr>
          <w:rFonts w:ascii="Segoe UI" w:hAnsi="Segoe UI" w:cs="Segoe UI"/>
          <w:i/>
          <w:iCs/>
          <w:sz w:val="18"/>
          <w:szCs w:val="18"/>
        </w:rPr>
        <w:t>Child Indicators Research, 7</w:t>
      </w:r>
      <w:r w:rsidR="00A979FC">
        <w:rPr>
          <w:rFonts w:ascii="Segoe UI" w:hAnsi="Segoe UI" w:cs="Segoe UI"/>
          <w:sz w:val="18"/>
          <w:szCs w:val="18"/>
        </w:rPr>
        <w:t>(3), 613-631.</w:t>
      </w:r>
    </w:p>
    <w:p w:rsidR="00A979FC" w:rsidRDefault="00A979FC" w:rsidP="00C04974">
      <w:pPr>
        <w:rPr>
          <w:rFonts w:asciiTheme="majorHAnsi" w:hAnsiTheme="majorHAnsi" w:cstheme="majorHAnsi"/>
          <w:b/>
          <w:sz w:val="24"/>
          <w:szCs w:val="24"/>
        </w:rPr>
      </w:pPr>
    </w:p>
    <w:p w:rsidR="00A979FC" w:rsidRPr="00A979FC" w:rsidRDefault="00C04974" w:rsidP="00A979FC">
      <w:pPr>
        <w:rPr>
          <w:rFonts w:asciiTheme="majorHAnsi" w:hAnsiTheme="majorHAnsi" w:cstheme="majorHAnsi"/>
          <w:sz w:val="24"/>
          <w:szCs w:val="24"/>
        </w:rPr>
      </w:pPr>
      <w:r w:rsidRPr="00687A8E">
        <w:rPr>
          <w:rFonts w:asciiTheme="majorHAnsi" w:hAnsiTheme="majorHAnsi" w:cstheme="majorHAnsi"/>
          <w:b/>
          <w:sz w:val="24"/>
          <w:szCs w:val="24"/>
        </w:rPr>
        <w:t>Author</w:t>
      </w:r>
      <w:r>
        <w:rPr>
          <w:rFonts w:asciiTheme="majorHAnsi" w:hAnsiTheme="majorHAnsi" w:cstheme="majorHAnsi"/>
          <w:b/>
          <w:sz w:val="24"/>
          <w:szCs w:val="24"/>
        </w:rPr>
        <w:t>’s</w:t>
      </w:r>
      <w:r w:rsidRPr="00687A8E">
        <w:rPr>
          <w:rFonts w:asciiTheme="majorHAnsi" w:hAnsiTheme="majorHAnsi" w:cstheme="majorHAnsi"/>
          <w:b/>
          <w:sz w:val="24"/>
          <w:szCs w:val="24"/>
        </w:rPr>
        <w:t xml:space="preserve"> summary:</w:t>
      </w:r>
      <w:r w:rsidRPr="00687A8E">
        <w:rPr>
          <w:rFonts w:asciiTheme="majorHAnsi" w:hAnsiTheme="majorHAnsi" w:cstheme="majorHAnsi"/>
          <w:sz w:val="24"/>
          <w:szCs w:val="24"/>
        </w:rPr>
        <w:t xml:space="preserve"> </w:t>
      </w:r>
      <w:r w:rsidR="00A979FC" w:rsidRPr="00A979FC">
        <w:rPr>
          <w:rFonts w:asciiTheme="majorHAnsi" w:hAnsiTheme="majorHAnsi" w:cstheme="majorHAnsi"/>
          <w:sz w:val="24"/>
          <w:szCs w:val="24"/>
        </w:rPr>
        <w:t xml:space="preserve">Participants are 543 adolescent-parent dyads. </w:t>
      </w:r>
      <w:r w:rsidR="00A979FC">
        <w:rPr>
          <w:rFonts w:asciiTheme="majorHAnsi" w:hAnsiTheme="majorHAnsi" w:cstheme="majorHAnsi"/>
          <w:sz w:val="24"/>
          <w:szCs w:val="24"/>
        </w:rPr>
        <w:t xml:space="preserve">The </w:t>
      </w:r>
      <w:r w:rsidR="00A979FC" w:rsidRPr="00A979FC">
        <w:rPr>
          <w:rFonts w:asciiTheme="majorHAnsi" w:hAnsiTheme="majorHAnsi" w:cstheme="majorHAnsi"/>
          <w:sz w:val="24"/>
          <w:szCs w:val="24"/>
        </w:rPr>
        <w:t>relationship between</w:t>
      </w:r>
    </w:p>
    <w:p w:rsidR="00A979FC" w:rsidRPr="00A979FC" w:rsidRDefault="00A979FC" w:rsidP="00A979FC">
      <w:pPr>
        <w:rPr>
          <w:rFonts w:asciiTheme="majorHAnsi" w:hAnsiTheme="majorHAnsi" w:cstheme="majorHAnsi"/>
          <w:sz w:val="24"/>
          <w:szCs w:val="24"/>
        </w:rPr>
      </w:pPr>
      <w:r w:rsidRPr="00A979FC">
        <w:rPr>
          <w:rFonts w:asciiTheme="majorHAnsi" w:hAnsiTheme="majorHAnsi" w:cstheme="majorHAnsi"/>
          <w:sz w:val="24"/>
          <w:szCs w:val="24"/>
        </w:rPr>
        <w:t>the well-being of parents</w:t>
      </w:r>
      <w:r>
        <w:rPr>
          <w:rFonts w:asciiTheme="majorHAnsi" w:hAnsiTheme="majorHAnsi" w:cstheme="majorHAnsi"/>
          <w:sz w:val="24"/>
          <w:szCs w:val="24"/>
        </w:rPr>
        <w:t xml:space="preserve">, </w:t>
      </w:r>
      <w:proofErr w:type="spellStart"/>
      <w:r w:rsidRPr="00A979FC">
        <w:rPr>
          <w:rFonts w:asciiTheme="majorHAnsi" w:hAnsiTheme="majorHAnsi" w:cstheme="majorHAnsi"/>
          <w:sz w:val="24"/>
          <w:szCs w:val="24"/>
        </w:rPr>
        <w:t>analyzed</w:t>
      </w:r>
      <w:proofErr w:type="spellEnd"/>
      <w:r w:rsidRPr="00A979FC">
        <w:rPr>
          <w:rFonts w:asciiTheme="majorHAnsi" w:hAnsiTheme="majorHAnsi" w:cstheme="majorHAnsi"/>
          <w:sz w:val="24"/>
          <w:szCs w:val="24"/>
        </w:rPr>
        <w:t xml:space="preserve"> through dyadic analysis, </w:t>
      </w:r>
      <w:r>
        <w:rPr>
          <w:rFonts w:asciiTheme="majorHAnsi" w:hAnsiTheme="majorHAnsi" w:cstheme="majorHAnsi"/>
          <w:sz w:val="24"/>
          <w:szCs w:val="24"/>
        </w:rPr>
        <w:t xml:space="preserve">identified </w:t>
      </w:r>
      <w:r w:rsidRPr="00A979FC">
        <w:rPr>
          <w:rFonts w:asciiTheme="majorHAnsi" w:hAnsiTheme="majorHAnsi" w:cstheme="majorHAnsi"/>
          <w:sz w:val="24"/>
          <w:szCs w:val="24"/>
        </w:rPr>
        <w:t>5 items that show a correlation of 0.41 between par</w:t>
      </w:r>
      <w:r w:rsidR="00203D92">
        <w:rPr>
          <w:rFonts w:asciiTheme="majorHAnsi" w:hAnsiTheme="majorHAnsi" w:cstheme="majorHAnsi"/>
          <w:sz w:val="24"/>
          <w:szCs w:val="24"/>
        </w:rPr>
        <w:t xml:space="preserve">ents and children: satisfaction </w:t>
      </w:r>
      <w:r w:rsidRPr="00A979FC">
        <w:rPr>
          <w:rFonts w:asciiTheme="majorHAnsi" w:hAnsiTheme="majorHAnsi" w:cstheme="majorHAnsi"/>
          <w:sz w:val="24"/>
          <w:szCs w:val="24"/>
        </w:rPr>
        <w:t xml:space="preserve">with family, </w:t>
      </w:r>
      <w:r w:rsidR="00203D92">
        <w:rPr>
          <w:rFonts w:asciiTheme="majorHAnsi" w:hAnsiTheme="majorHAnsi" w:cstheme="majorHAnsi"/>
          <w:sz w:val="24"/>
          <w:szCs w:val="24"/>
        </w:rPr>
        <w:t>the place I live in</w:t>
      </w:r>
      <w:r w:rsidRPr="00A979FC">
        <w:rPr>
          <w:rFonts w:asciiTheme="majorHAnsi" w:hAnsiTheme="majorHAnsi" w:cstheme="majorHAnsi"/>
          <w:sz w:val="24"/>
          <w:szCs w:val="24"/>
        </w:rPr>
        <w:t xml:space="preserve">, </w:t>
      </w:r>
      <w:r w:rsidR="00203D92">
        <w:rPr>
          <w:rFonts w:asciiTheme="majorHAnsi" w:hAnsiTheme="majorHAnsi" w:cstheme="majorHAnsi"/>
          <w:sz w:val="24"/>
          <w:szCs w:val="24"/>
        </w:rPr>
        <w:t>my standard of living, safety, and agreement that I would like to</w:t>
      </w:r>
      <w:r w:rsidR="00203D92" w:rsidRPr="00203D92">
        <w:rPr>
          <w:rFonts w:asciiTheme="majorHAnsi" w:hAnsiTheme="majorHAnsi" w:cstheme="majorHAnsi"/>
          <w:sz w:val="24"/>
          <w:szCs w:val="24"/>
        </w:rPr>
        <w:t xml:space="preserve"> change many things in my life</w:t>
      </w:r>
      <w:r w:rsidR="00203D92">
        <w:rPr>
          <w:rFonts w:asciiTheme="majorHAnsi" w:hAnsiTheme="majorHAnsi" w:cstheme="majorHAnsi"/>
          <w:sz w:val="24"/>
          <w:szCs w:val="24"/>
        </w:rPr>
        <w:t>. These items, forming a</w:t>
      </w:r>
      <w:r w:rsidRPr="00A979FC">
        <w:rPr>
          <w:rFonts w:asciiTheme="majorHAnsi" w:hAnsiTheme="majorHAnsi" w:cstheme="majorHAnsi"/>
          <w:sz w:val="24"/>
          <w:szCs w:val="24"/>
        </w:rPr>
        <w:t xml:space="preserve"> </w:t>
      </w:r>
      <w:r w:rsidR="00203D92" w:rsidRPr="00A979FC">
        <w:rPr>
          <w:rFonts w:asciiTheme="majorHAnsi" w:hAnsiTheme="majorHAnsi" w:cstheme="majorHAnsi"/>
          <w:sz w:val="24"/>
          <w:szCs w:val="24"/>
        </w:rPr>
        <w:t xml:space="preserve">contextual-ecological </w:t>
      </w:r>
      <w:r w:rsidRPr="00A979FC">
        <w:rPr>
          <w:rFonts w:asciiTheme="majorHAnsi" w:hAnsiTheme="majorHAnsi" w:cstheme="majorHAnsi"/>
          <w:sz w:val="24"/>
          <w:szCs w:val="24"/>
        </w:rPr>
        <w:t>dimension</w:t>
      </w:r>
      <w:r w:rsidR="00203D92">
        <w:rPr>
          <w:rFonts w:asciiTheme="majorHAnsi" w:hAnsiTheme="majorHAnsi" w:cstheme="majorHAnsi"/>
          <w:sz w:val="24"/>
          <w:szCs w:val="24"/>
        </w:rPr>
        <w:t>,</w:t>
      </w:r>
      <w:r w:rsidRPr="00A979FC">
        <w:rPr>
          <w:rFonts w:asciiTheme="majorHAnsi" w:hAnsiTheme="majorHAnsi" w:cstheme="majorHAnsi"/>
          <w:sz w:val="24"/>
          <w:szCs w:val="24"/>
        </w:rPr>
        <w:t xml:space="preserve"> </w:t>
      </w:r>
      <w:r w:rsidR="00203D92">
        <w:rPr>
          <w:rFonts w:asciiTheme="majorHAnsi" w:hAnsiTheme="majorHAnsi" w:cstheme="majorHAnsi"/>
          <w:sz w:val="24"/>
          <w:szCs w:val="24"/>
        </w:rPr>
        <w:t xml:space="preserve">showed a significant small relationship </w:t>
      </w:r>
      <w:r w:rsidRPr="00A979FC">
        <w:rPr>
          <w:rFonts w:asciiTheme="majorHAnsi" w:hAnsiTheme="majorHAnsi" w:cstheme="majorHAnsi"/>
          <w:sz w:val="24"/>
          <w:szCs w:val="24"/>
        </w:rPr>
        <w:t xml:space="preserve">between the overall </w:t>
      </w:r>
      <w:r w:rsidR="00203D92">
        <w:rPr>
          <w:rFonts w:asciiTheme="majorHAnsi" w:hAnsiTheme="majorHAnsi" w:cstheme="majorHAnsi"/>
          <w:sz w:val="24"/>
          <w:szCs w:val="24"/>
        </w:rPr>
        <w:t xml:space="preserve">life </w:t>
      </w:r>
      <w:r w:rsidRPr="00A979FC">
        <w:rPr>
          <w:rFonts w:asciiTheme="majorHAnsi" w:hAnsiTheme="majorHAnsi" w:cstheme="majorHAnsi"/>
          <w:sz w:val="24"/>
          <w:szCs w:val="24"/>
        </w:rPr>
        <w:t>satisfaction</w:t>
      </w:r>
      <w:r w:rsidR="00203D92">
        <w:rPr>
          <w:rFonts w:asciiTheme="majorHAnsi" w:hAnsiTheme="majorHAnsi" w:cstheme="majorHAnsi"/>
          <w:sz w:val="24"/>
          <w:szCs w:val="24"/>
        </w:rPr>
        <w:t xml:space="preserve"> </w:t>
      </w:r>
      <w:r w:rsidRPr="00A979FC">
        <w:rPr>
          <w:rFonts w:asciiTheme="majorHAnsi" w:hAnsiTheme="majorHAnsi" w:cstheme="majorHAnsi"/>
          <w:sz w:val="24"/>
          <w:szCs w:val="24"/>
        </w:rPr>
        <w:t xml:space="preserve">of parents and the well-being of </w:t>
      </w:r>
      <w:r w:rsidR="00203D92">
        <w:rPr>
          <w:rFonts w:asciiTheme="majorHAnsi" w:hAnsiTheme="majorHAnsi" w:cstheme="majorHAnsi"/>
          <w:sz w:val="24"/>
          <w:szCs w:val="24"/>
        </w:rPr>
        <w:t xml:space="preserve">their </w:t>
      </w:r>
      <w:r w:rsidR="00CD1852">
        <w:rPr>
          <w:rFonts w:asciiTheme="majorHAnsi" w:hAnsiTheme="majorHAnsi" w:cstheme="majorHAnsi"/>
          <w:sz w:val="24"/>
          <w:szCs w:val="24"/>
        </w:rPr>
        <w:t>adolescent children.</w:t>
      </w:r>
    </w:p>
    <w:p w:rsidR="00A979FC" w:rsidRDefault="00A979FC" w:rsidP="00C04974">
      <w:pPr>
        <w:rPr>
          <w:rFonts w:asciiTheme="majorHAnsi" w:hAnsiTheme="majorHAnsi" w:cstheme="majorHAnsi"/>
          <w:b/>
          <w:sz w:val="24"/>
          <w:szCs w:val="24"/>
        </w:rPr>
      </w:pPr>
    </w:p>
    <w:p w:rsidR="00C04974" w:rsidRPr="00687A8E" w:rsidRDefault="00C04974" w:rsidP="00C04974">
      <w:pPr>
        <w:rPr>
          <w:rFonts w:asciiTheme="majorHAnsi" w:eastAsia="Times New Roman" w:hAnsiTheme="majorHAnsi" w:cstheme="majorHAnsi"/>
          <w:lang w:val="en-US"/>
        </w:rPr>
      </w:pPr>
      <w:r w:rsidRPr="00687A8E">
        <w:rPr>
          <w:rFonts w:asciiTheme="majorHAnsi" w:hAnsiTheme="majorHAnsi" w:cstheme="majorHAnsi"/>
          <w:b/>
          <w:sz w:val="24"/>
          <w:szCs w:val="24"/>
        </w:rPr>
        <w:t xml:space="preserve">Comment on </w:t>
      </w:r>
      <w:proofErr w:type="spellStart"/>
      <w:r w:rsidR="00B70BAF">
        <w:rPr>
          <w:rFonts w:asciiTheme="majorHAnsi" w:eastAsia="Times New Roman" w:hAnsiTheme="majorHAnsi" w:cstheme="majorHAnsi"/>
          <w:b/>
          <w:sz w:val="24"/>
          <w:szCs w:val="24"/>
          <w:lang w:val="en-US"/>
        </w:rPr>
        <w:t>Bedin</w:t>
      </w:r>
      <w:proofErr w:type="spellEnd"/>
      <w:r w:rsidR="00B70BAF">
        <w:rPr>
          <w:rFonts w:asciiTheme="majorHAnsi" w:eastAsia="Times New Roman" w:hAnsiTheme="majorHAnsi" w:cstheme="majorHAnsi"/>
          <w:b/>
          <w:sz w:val="24"/>
          <w:szCs w:val="24"/>
          <w:lang w:val="en-US"/>
        </w:rPr>
        <w:t xml:space="preserve"> and </w:t>
      </w:r>
      <w:proofErr w:type="spellStart"/>
      <w:r w:rsidR="00B70BAF">
        <w:rPr>
          <w:rFonts w:asciiTheme="majorHAnsi" w:eastAsia="Times New Roman" w:hAnsiTheme="majorHAnsi" w:cstheme="majorHAnsi"/>
          <w:b/>
          <w:sz w:val="24"/>
          <w:szCs w:val="24"/>
          <w:lang w:val="en-US"/>
        </w:rPr>
        <w:t>Sarriera</w:t>
      </w:r>
      <w:proofErr w:type="spellEnd"/>
      <w:r w:rsidRPr="00687A8E">
        <w:rPr>
          <w:rFonts w:asciiTheme="majorHAnsi" w:eastAsia="Times New Roman" w:hAnsiTheme="majorHAnsi" w:cstheme="majorHAnsi"/>
          <w:b/>
          <w:sz w:val="24"/>
          <w:szCs w:val="24"/>
          <w:lang w:val="en-US"/>
        </w:rPr>
        <w:t xml:space="preserve"> (20</w:t>
      </w:r>
      <w:r w:rsidR="00B70BAF">
        <w:rPr>
          <w:rFonts w:asciiTheme="majorHAnsi" w:eastAsia="Times New Roman" w:hAnsiTheme="majorHAnsi" w:cstheme="majorHAnsi"/>
          <w:b/>
          <w:sz w:val="24"/>
          <w:szCs w:val="24"/>
          <w:lang w:val="en-US"/>
        </w:rPr>
        <w:t>14</w:t>
      </w:r>
      <w:r w:rsidRPr="00687A8E">
        <w:rPr>
          <w:rFonts w:asciiTheme="majorHAnsi" w:eastAsia="Times New Roman" w:hAnsiTheme="majorHAnsi" w:cstheme="majorHAnsi"/>
          <w:b/>
          <w:sz w:val="24"/>
          <w:szCs w:val="24"/>
          <w:lang w:val="en-US"/>
        </w:rPr>
        <w:t>)</w:t>
      </w:r>
    </w:p>
    <w:p w:rsidR="00C04974" w:rsidRDefault="00C04974" w:rsidP="00C04974">
      <w:pPr>
        <w:rPr>
          <w:rFonts w:asciiTheme="majorHAnsi" w:hAnsiTheme="majorHAnsi" w:cstheme="majorHAnsi"/>
          <w:i/>
          <w:sz w:val="24"/>
          <w:szCs w:val="24"/>
        </w:rPr>
      </w:pPr>
      <w:r w:rsidRPr="00687A8E">
        <w:rPr>
          <w:rFonts w:asciiTheme="majorHAnsi" w:hAnsiTheme="majorHAnsi" w:cstheme="majorHAnsi"/>
          <w:i/>
          <w:sz w:val="24"/>
          <w:szCs w:val="24"/>
        </w:rPr>
        <w:t>Robert A. Cummins</w:t>
      </w:r>
    </w:p>
    <w:p w:rsidR="00B70BAF" w:rsidRDefault="00B70BAF" w:rsidP="00C04974">
      <w:pPr>
        <w:rPr>
          <w:rFonts w:asciiTheme="majorHAnsi" w:hAnsiTheme="majorHAnsi" w:cstheme="majorHAnsi"/>
          <w:sz w:val="24"/>
          <w:szCs w:val="24"/>
        </w:rPr>
      </w:pPr>
      <w:r>
        <w:rPr>
          <w:rFonts w:asciiTheme="majorHAnsi" w:hAnsiTheme="majorHAnsi" w:cstheme="majorHAnsi"/>
          <w:sz w:val="24"/>
          <w:szCs w:val="24"/>
        </w:rPr>
        <w:t>What I find so attractive in this paper is the innovative technique of creating a new variable of</w:t>
      </w:r>
      <w:r w:rsidRPr="00B70BAF">
        <w:rPr>
          <w:rFonts w:asciiTheme="majorHAnsi" w:hAnsiTheme="majorHAnsi" w:cstheme="majorHAnsi"/>
          <w:sz w:val="24"/>
          <w:szCs w:val="24"/>
          <w:lang w:val="en-GB"/>
        </w:rPr>
        <w:t xml:space="preserve"> </w:t>
      </w:r>
      <w:r>
        <w:rPr>
          <w:rFonts w:asciiTheme="majorHAnsi" w:hAnsiTheme="majorHAnsi" w:cstheme="majorHAnsi"/>
          <w:sz w:val="24"/>
          <w:szCs w:val="24"/>
          <w:lang w:val="en-GB"/>
        </w:rPr>
        <w:t>‘microsystem satisfaction’</w:t>
      </w:r>
      <w:r w:rsidR="001465F6">
        <w:rPr>
          <w:rFonts w:asciiTheme="majorHAnsi" w:hAnsiTheme="majorHAnsi" w:cstheme="majorHAnsi"/>
          <w:sz w:val="24"/>
          <w:szCs w:val="24"/>
          <w:lang w:val="en-GB"/>
        </w:rPr>
        <w:t xml:space="preserve"> (MS)</w:t>
      </w:r>
      <w:r>
        <w:rPr>
          <w:rFonts w:asciiTheme="majorHAnsi" w:hAnsiTheme="majorHAnsi" w:cstheme="majorHAnsi"/>
          <w:sz w:val="24"/>
          <w:szCs w:val="24"/>
          <w:lang w:val="en-GB"/>
        </w:rPr>
        <w:t xml:space="preserve">, comprising the </w:t>
      </w:r>
      <w:r w:rsidR="00AF34FE">
        <w:rPr>
          <w:rFonts w:asciiTheme="majorHAnsi" w:hAnsiTheme="majorHAnsi" w:cstheme="majorHAnsi"/>
          <w:sz w:val="24"/>
          <w:szCs w:val="24"/>
          <w:lang w:val="en-GB"/>
        </w:rPr>
        <w:t xml:space="preserve">highest correlating </w:t>
      </w:r>
      <w:r>
        <w:rPr>
          <w:rFonts w:asciiTheme="majorHAnsi" w:hAnsiTheme="majorHAnsi" w:cstheme="majorHAnsi"/>
          <w:sz w:val="24"/>
          <w:szCs w:val="24"/>
          <w:lang w:val="en-GB"/>
        </w:rPr>
        <w:t>individual items extracted from the scales</w:t>
      </w:r>
      <w:r w:rsidR="00AF34FE">
        <w:rPr>
          <w:rFonts w:asciiTheme="majorHAnsi" w:hAnsiTheme="majorHAnsi" w:cstheme="majorHAnsi"/>
          <w:sz w:val="24"/>
          <w:szCs w:val="24"/>
          <w:lang w:val="en-GB"/>
        </w:rPr>
        <w:t xml:space="preserve"> that</w:t>
      </w:r>
      <w:r>
        <w:rPr>
          <w:rFonts w:asciiTheme="majorHAnsi" w:hAnsiTheme="majorHAnsi" w:cstheme="majorHAnsi"/>
          <w:sz w:val="24"/>
          <w:szCs w:val="24"/>
          <w:lang w:val="en-GB"/>
        </w:rPr>
        <w:t xml:space="preserve"> Ferran mentions above. And then</w:t>
      </w:r>
      <w:r w:rsidR="00EF6D90">
        <w:rPr>
          <w:rFonts w:asciiTheme="majorHAnsi" w:hAnsiTheme="majorHAnsi" w:cstheme="majorHAnsi"/>
          <w:sz w:val="24"/>
          <w:szCs w:val="24"/>
          <w:lang w:val="en-GB"/>
        </w:rPr>
        <w:t>,</w:t>
      </w:r>
      <w:r>
        <w:rPr>
          <w:rFonts w:asciiTheme="majorHAnsi" w:hAnsiTheme="majorHAnsi" w:cstheme="majorHAnsi"/>
          <w:sz w:val="24"/>
          <w:szCs w:val="24"/>
          <w:lang w:val="en-GB"/>
        </w:rPr>
        <w:t xml:space="preserve"> </w:t>
      </w:r>
      <w:r w:rsidR="00773A3E">
        <w:rPr>
          <w:rFonts w:asciiTheme="majorHAnsi" w:hAnsiTheme="majorHAnsi" w:cstheme="majorHAnsi"/>
          <w:sz w:val="24"/>
          <w:szCs w:val="24"/>
          <w:lang w:val="en-GB"/>
        </w:rPr>
        <w:t>the use of</w:t>
      </w:r>
      <w:r>
        <w:rPr>
          <w:rFonts w:asciiTheme="majorHAnsi" w:hAnsiTheme="majorHAnsi" w:cstheme="majorHAnsi"/>
          <w:sz w:val="24"/>
          <w:szCs w:val="24"/>
          <w:lang w:val="en-GB"/>
        </w:rPr>
        <w:t xml:space="preserve"> this </w:t>
      </w:r>
      <w:r w:rsidR="00962692">
        <w:rPr>
          <w:rFonts w:asciiTheme="majorHAnsi" w:hAnsiTheme="majorHAnsi" w:cstheme="majorHAnsi"/>
          <w:sz w:val="24"/>
          <w:szCs w:val="24"/>
          <w:lang w:val="en-GB"/>
        </w:rPr>
        <w:t xml:space="preserve">MS </w:t>
      </w:r>
      <w:r>
        <w:rPr>
          <w:rFonts w:asciiTheme="majorHAnsi" w:hAnsiTheme="majorHAnsi" w:cstheme="majorHAnsi"/>
          <w:sz w:val="24"/>
          <w:szCs w:val="24"/>
          <w:lang w:val="en-GB"/>
        </w:rPr>
        <w:t xml:space="preserve">variable to test for the relationship between parental and adolescent </w:t>
      </w:r>
      <w:r w:rsidR="00773A3E">
        <w:rPr>
          <w:rFonts w:asciiTheme="majorHAnsi" w:hAnsiTheme="majorHAnsi" w:cstheme="majorHAnsi"/>
          <w:sz w:val="24"/>
          <w:szCs w:val="24"/>
          <w:lang w:val="en-GB"/>
        </w:rPr>
        <w:t>SWB</w:t>
      </w:r>
      <w:r>
        <w:rPr>
          <w:rFonts w:asciiTheme="majorHAnsi" w:hAnsiTheme="majorHAnsi" w:cstheme="majorHAnsi"/>
          <w:sz w:val="24"/>
          <w:szCs w:val="24"/>
          <w:lang w:val="en-GB"/>
        </w:rPr>
        <w:t xml:space="preserve"> using the</w:t>
      </w:r>
      <w:r w:rsidRPr="00B70BAF">
        <w:rPr>
          <w:rFonts w:asciiTheme="majorHAnsi" w:hAnsiTheme="majorHAnsi" w:cstheme="majorHAnsi"/>
          <w:sz w:val="24"/>
          <w:szCs w:val="24"/>
          <w:lang w:val="en-GB"/>
        </w:rPr>
        <w:t xml:space="preserve"> dyadic techni</w:t>
      </w:r>
      <w:r w:rsidR="001465F6">
        <w:rPr>
          <w:rFonts w:asciiTheme="majorHAnsi" w:hAnsiTheme="majorHAnsi" w:cstheme="majorHAnsi"/>
          <w:sz w:val="24"/>
          <w:szCs w:val="24"/>
          <w:lang w:val="en-GB"/>
        </w:rPr>
        <w:t>que</w:t>
      </w:r>
      <w:r w:rsidRPr="00B70BAF">
        <w:rPr>
          <w:rFonts w:asciiTheme="majorHAnsi" w:hAnsiTheme="majorHAnsi" w:cstheme="majorHAnsi"/>
          <w:sz w:val="24"/>
          <w:szCs w:val="24"/>
          <w:lang w:val="en-GB"/>
        </w:rPr>
        <w:t xml:space="preserve"> with </w:t>
      </w:r>
      <w:r>
        <w:rPr>
          <w:rFonts w:asciiTheme="majorHAnsi" w:hAnsiTheme="majorHAnsi" w:cstheme="majorHAnsi"/>
          <w:sz w:val="24"/>
          <w:szCs w:val="24"/>
          <w:lang w:val="en-GB"/>
        </w:rPr>
        <w:t>Structural Equation Modelling</w:t>
      </w:r>
      <w:r w:rsidRPr="00B70BAF">
        <w:rPr>
          <w:rFonts w:asciiTheme="majorHAnsi" w:hAnsiTheme="majorHAnsi" w:cstheme="majorHAnsi"/>
          <w:sz w:val="24"/>
          <w:szCs w:val="24"/>
          <w:lang w:val="en-GB"/>
        </w:rPr>
        <w:t>.</w:t>
      </w:r>
      <w:r>
        <w:rPr>
          <w:rFonts w:asciiTheme="majorHAnsi" w:hAnsiTheme="majorHAnsi" w:cstheme="majorHAnsi"/>
          <w:sz w:val="24"/>
          <w:szCs w:val="24"/>
          <w:lang w:val="en-GB"/>
        </w:rPr>
        <w:t xml:space="preserve"> </w:t>
      </w:r>
      <w:r w:rsidR="00D95F2F">
        <w:rPr>
          <w:rFonts w:asciiTheme="majorHAnsi" w:hAnsiTheme="majorHAnsi" w:cstheme="majorHAnsi"/>
          <w:sz w:val="24"/>
          <w:szCs w:val="24"/>
          <w:lang w:val="en-GB"/>
        </w:rPr>
        <w:t>In this procedure, the dice are being heavily loaded in favour of finding a</w:t>
      </w:r>
      <w:r w:rsidR="00773A3E">
        <w:rPr>
          <w:rFonts w:asciiTheme="majorHAnsi" w:hAnsiTheme="majorHAnsi" w:cstheme="majorHAnsi"/>
          <w:sz w:val="24"/>
          <w:szCs w:val="24"/>
          <w:lang w:val="en-GB"/>
        </w:rPr>
        <w:t xml:space="preserve"> transgenerational</w:t>
      </w:r>
      <w:r w:rsidR="00D95F2F">
        <w:rPr>
          <w:rFonts w:asciiTheme="majorHAnsi" w:hAnsiTheme="majorHAnsi" w:cstheme="majorHAnsi"/>
          <w:sz w:val="24"/>
          <w:szCs w:val="24"/>
          <w:lang w:val="en-GB"/>
        </w:rPr>
        <w:t xml:space="preserve"> relationship between the two groups</w:t>
      </w:r>
      <w:r w:rsidR="001465F6">
        <w:rPr>
          <w:rFonts w:asciiTheme="majorHAnsi" w:hAnsiTheme="majorHAnsi" w:cstheme="majorHAnsi"/>
          <w:sz w:val="24"/>
          <w:szCs w:val="24"/>
          <w:lang w:val="en-GB"/>
        </w:rPr>
        <w:t xml:space="preserve"> and, indeed, the raw correlations between adolescent and parent MS was .41 (Fig 3). However, using SEM, </w:t>
      </w:r>
      <w:r w:rsidR="001465F6">
        <w:rPr>
          <w:rFonts w:asciiTheme="majorHAnsi" w:hAnsiTheme="majorHAnsi" w:cstheme="majorHAnsi"/>
          <w:sz w:val="24"/>
          <w:szCs w:val="24"/>
          <w:lang w:val="en-GB"/>
        </w:rPr>
        <w:lastRenderedPageBreak/>
        <w:t>when the factor loadings were constrained to be equal</w:t>
      </w:r>
      <w:r w:rsidR="00962692">
        <w:rPr>
          <w:rFonts w:asciiTheme="majorHAnsi" w:hAnsiTheme="majorHAnsi" w:cstheme="majorHAnsi"/>
          <w:sz w:val="24"/>
          <w:szCs w:val="24"/>
          <w:lang w:val="en-GB"/>
        </w:rPr>
        <w:t xml:space="preserve"> (metric invariance)</w:t>
      </w:r>
      <w:r w:rsidR="001465F6">
        <w:rPr>
          <w:rFonts w:asciiTheme="majorHAnsi" w:hAnsiTheme="majorHAnsi" w:cstheme="majorHAnsi"/>
          <w:sz w:val="24"/>
          <w:szCs w:val="24"/>
          <w:lang w:val="en-GB"/>
        </w:rPr>
        <w:t xml:space="preserve">, the relationship between parental </w:t>
      </w:r>
      <w:r w:rsidR="00962692">
        <w:rPr>
          <w:rFonts w:asciiTheme="majorHAnsi" w:hAnsiTheme="majorHAnsi" w:cstheme="majorHAnsi"/>
          <w:sz w:val="24"/>
          <w:szCs w:val="24"/>
          <w:lang w:val="en-GB"/>
        </w:rPr>
        <w:t>Overall</w:t>
      </w:r>
      <w:r w:rsidR="001465F6">
        <w:rPr>
          <w:rFonts w:asciiTheme="majorHAnsi" w:hAnsiTheme="majorHAnsi" w:cstheme="majorHAnsi"/>
          <w:sz w:val="24"/>
          <w:szCs w:val="24"/>
          <w:lang w:val="en-GB"/>
        </w:rPr>
        <w:t xml:space="preserve"> Life Satisfaction and adolescent MS was very weak.</w:t>
      </w:r>
      <w:r w:rsidR="004C6E1F">
        <w:rPr>
          <w:rFonts w:asciiTheme="majorHAnsi" w:hAnsiTheme="majorHAnsi" w:cstheme="majorHAnsi"/>
          <w:sz w:val="24"/>
          <w:szCs w:val="24"/>
          <w:lang w:val="en-GB"/>
        </w:rPr>
        <w:t xml:space="preserve"> This is one of the clearest and most sophisticated demonstrations of </w:t>
      </w:r>
      <w:r w:rsidR="00CD1852">
        <w:rPr>
          <w:rFonts w:asciiTheme="majorHAnsi" w:hAnsiTheme="majorHAnsi" w:cstheme="majorHAnsi"/>
          <w:sz w:val="24"/>
          <w:szCs w:val="24"/>
          <w:lang w:val="en-GB"/>
        </w:rPr>
        <w:t>the fact that subjective wellbeing does not substantially transfer between generations. This</w:t>
      </w:r>
      <w:r w:rsidR="00962692">
        <w:rPr>
          <w:rFonts w:asciiTheme="majorHAnsi" w:hAnsiTheme="majorHAnsi" w:cstheme="majorHAnsi"/>
          <w:sz w:val="24"/>
          <w:szCs w:val="24"/>
          <w:lang w:val="en-GB"/>
        </w:rPr>
        <w:t xml:space="preserve"> conclusion</w:t>
      </w:r>
      <w:r w:rsidR="00CD1852">
        <w:rPr>
          <w:rFonts w:asciiTheme="majorHAnsi" w:hAnsiTheme="majorHAnsi" w:cstheme="majorHAnsi"/>
          <w:sz w:val="24"/>
          <w:szCs w:val="24"/>
          <w:lang w:val="en-GB"/>
        </w:rPr>
        <w:t xml:space="preserve"> is consistent with</w:t>
      </w:r>
      <w:r w:rsidR="00773A3E">
        <w:rPr>
          <w:rFonts w:asciiTheme="majorHAnsi" w:hAnsiTheme="majorHAnsi" w:cstheme="majorHAnsi"/>
          <w:sz w:val="24"/>
          <w:szCs w:val="24"/>
          <w:lang w:val="en-GB"/>
        </w:rPr>
        <w:t xml:space="preserve"> the operation of</w:t>
      </w:r>
      <w:r w:rsidR="00CD1852">
        <w:rPr>
          <w:rFonts w:asciiTheme="majorHAnsi" w:hAnsiTheme="majorHAnsi" w:cstheme="majorHAnsi"/>
          <w:sz w:val="24"/>
          <w:szCs w:val="24"/>
          <w:lang w:val="en-GB"/>
        </w:rPr>
        <w:t xml:space="preserve"> </w:t>
      </w:r>
      <w:r w:rsidR="00C67FDC">
        <w:rPr>
          <w:rFonts w:asciiTheme="majorHAnsi" w:hAnsiTheme="majorHAnsi" w:cstheme="majorHAnsi"/>
          <w:sz w:val="24"/>
          <w:szCs w:val="24"/>
          <w:lang w:val="en-GB"/>
        </w:rPr>
        <w:t>two</w:t>
      </w:r>
      <w:r w:rsidR="00773A3E">
        <w:rPr>
          <w:rFonts w:asciiTheme="majorHAnsi" w:hAnsiTheme="majorHAnsi" w:cstheme="majorHAnsi"/>
          <w:sz w:val="24"/>
          <w:szCs w:val="24"/>
          <w:lang w:val="en-GB"/>
        </w:rPr>
        <w:t xml:space="preserve"> spoiling</w:t>
      </w:r>
      <w:r w:rsidR="00C67FDC">
        <w:rPr>
          <w:rFonts w:asciiTheme="majorHAnsi" w:hAnsiTheme="majorHAnsi" w:cstheme="majorHAnsi"/>
          <w:sz w:val="24"/>
          <w:szCs w:val="24"/>
          <w:lang w:val="en-GB"/>
        </w:rPr>
        <w:t xml:space="preserve"> influences. First, the different perception of SWB items between parents and their children. Second, </w:t>
      </w:r>
      <w:r w:rsidR="00EF6D90">
        <w:rPr>
          <w:rFonts w:asciiTheme="majorHAnsi" w:hAnsiTheme="majorHAnsi" w:cstheme="majorHAnsi"/>
          <w:sz w:val="24"/>
          <w:szCs w:val="24"/>
          <w:lang w:val="en-GB"/>
        </w:rPr>
        <w:t xml:space="preserve">since </w:t>
      </w:r>
      <w:r w:rsidR="00C67FDC">
        <w:rPr>
          <w:rFonts w:asciiTheme="majorHAnsi" w:hAnsiTheme="majorHAnsi" w:cstheme="majorHAnsi"/>
          <w:sz w:val="24"/>
          <w:szCs w:val="24"/>
          <w:lang w:val="en-GB"/>
        </w:rPr>
        <w:t xml:space="preserve">the </w:t>
      </w:r>
      <w:r w:rsidR="00CD1852">
        <w:rPr>
          <w:rFonts w:asciiTheme="majorHAnsi" w:hAnsiTheme="majorHAnsi" w:cstheme="majorHAnsi"/>
          <w:sz w:val="24"/>
          <w:szCs w:val="24"/>
          <w:lang w:val="en-GB"/>
        </w:rPr>
        <w:t>composition of SWB</w:t>
      </w:r>
      <w:r w:rsidR="00773A3E">
        <w:rPr>
          <w:rFonts w:asciiTheme="majorHAnsi" w:hAnsiTheme="majorHAnsi" w:cstheme="majorHAnsi"/>
          <w:sz w:val="24"/>
          <w:szCs w:val="24"/>
          <w:lang w:val="en-GB"/>
        </w:rPr>
        <w:t xml:space="preserve"> variables</w:t>
      </w:r>
      <w:r w:rsidR="00CD1852">
        <w:rPr>
          <w:rFonts w:asciiTheme="majorHAnsi" w:hAnsiTheme="majorHAnsi" w:cstheme="majorHAnsi"/>
          <w:sz w:val="24"/>
          <w:szCs w:val="24"/>
          <w:lang w:val="en-GB"/>
        </w:rPr>
        <w:t xml:space="preserve"> </w:t>
      </w:r>
      <w:r w:rsidR="00EF6D90">
        <w:rPr>
          <w:rFonts w:asciiTheme="majorHAnsi" w:hAnsiTheme="majorHAnsi" w:cstheme="majorHAnsi"/>
          <w:sz w:val="24"/>
          <w:szCs w:val="24"/>
          <w:lang w:val="en-GB"/>
        </w:rPr>
        <w:t>is</w:t>
      </w:r>
      <w:r w:rsidR="00CD1852">
        <w:rPr>
          <w:rFonts w:asciiTheme="majorHAnsi" w:hAnsiTheme="majorHAnsi" w:cstheme="majorHAnsi"/>
          <w:sz w:val="24"/>
          <w:szCs w:val="24"/>
          <w:lang w:val="en-GB"/>
        </w:rPr>
        <w:t xml:space="preserve"> dominated by Homeostatically Protected Mood, </w:t>
      </w:r>
      <w:r w:rsidR="00C67FDC">
        <w:rPr>
          <w:rFonts w:asciiTheme="majorHAnsi" w:hAnsiTheme="majorHAnsi" w:cstheme="majorHAnsi"/>
          <w:sz w:val="24"/>
          <w:szCs w:val="24"/>
          <w:lang w:val="en-GB"/>
        </w:rPr>
        <w:t xml:space="preserve">as </w:t>
      </w:r>
      <w:r w:rsidR="00CD1852">
        <w:rPr>
          <w:rFonts w:asciiTheme="majorHAnsi" w:hAnsiTheme="majorHAnsi" w:cstheme="majorHAnsi"/>
          <w:sz w:val="24"/>
          <w:szCs w:val="24"/>
          <w:lang w:val="en-GB"/>
        </w:rPr>
        <w:t>an individual difference</w:t>
      </w:r>
      <w:r w:rsidR="00EF6D90">
        <w:rPr>
          <w:rFonts w:asciiTheme="majorHAnsi" w:hAnsiTheme="majorHAnsi" w:cstheme="majorHAnsi"/>
          <w:sz w:val="24"/>
          <w:szCs w:val="24"/>
          <w:lang w:val="en-GB"/>
        </w:rPr>
        <w:t>, it does not contribute to the shared variance between generations</w:t>
      </w:r>
      <w:r w:rsidR="00CD1852">
        <w:rPr>
          <w:rFonts w:asciiTheme="majorHAnsi" w:hAnsiTheme="majorHAnsi" w:cstheme="majorHAnsi"/>
          <w:sz w:val="24"/>
          <w:szCs w:val="24"/>
          <w:lang w:val="en-GB"/>
        </w:rPr>
        <w:t>.</w:t>
      </w:r>
    </w:p>
    <w:p w:rsidR="00B70BAF" w:rsidRDefault="00B70BAF" w:rsidP="00C04974">
      <w:pPr>
        <w:rPr>
          <w:rFonts w:asciiTheme="majorHAnsi" w:hAnsiTheme="majorHAnsi" w:cstheme="majorHAnsi"/>
          <w:sz w:val="24"/>
          <w:szCs w:val="24"/>
        </w:rPr>
      </w:pPr>
    </w:p>
    <w:p w:rsidR="00C04974" w:rsidRPr="00687A8E" w:rsidRDefault="00C04974" w:rsidP="00F27E48">
      <w:pPr>
        <w:rPr>
          <w:rFonts w:asciiTheme="majorHAnsi" w:hAnsiTheme="majorHAnsi" w:cstheme="majorHAnsi"/>
          <w:i/>
          <w:sz w:val="24"/>
          <w:szCs w:val="24"/>
        </w:rPr>
      </w:pPr>
    </w:p>
    <w:p w:rsidR="00C04974" w:rsidRPr="00687A8E" w:rsidRDefault="00C04974" w:rsidP="00C04974">
      <w:pPr>
        <w:jc w:val="center"/>
        <w:rPr>
          <w:rFonts w:asciiTheme="majorHAnsi" w:hAnsiTheme="majorHAnsi" w:cstheme="majorHAnsi"/>
          <w:i/>
          <w:sz w:val="24"/>
          <w:szCs w:val="24"/>
        </w:rPr>
      </w:pPr>
      <w:r w:rsidRPr="00687A8E">
        <w:rPr>
          <w:rFonts w:asciiTheme="majorHAnsi" w:hAnsiTheme="majorHAnsi" w:cstheme="majorHAnsi"/>
          <w:i/>
          <w:sz w:val="24"/>
          <w:szCs w:val="24"/>
        </w:rPr>
        <w:t xml:space="preserve">Further discussion of </w:t>
      </w:r>
      <w:r w:rsidR="001C1117">
        <w:rPr>
          <w:rFonts w:asciiTheme="majorHAnsi" w:hAnsiTheme="majorHAnsi" w:cstheme="majorHAnsi"/>
          <w:i/>
          <w:sz w:val="24"/>
          <w:szCs w:val="24"/>
        </w:rPr>
        <w:t>this paper,</w:t>
      </w:r>
      <w:r w:rsidRPr="00687A8E">
        <w:rPr>
          <w:rFonts w:asciiTheme="majorHAnsi" w:hAnsiTheme="majorHAnsi" w:cstheme="majorHAnsi"/>
          <w:i/>
          <w:sz w:val="24"/>
          <w:szCs w:val="24"/>
        </w:rPr>
        <w:t xml:space="preserve"> for circulation to members, is invited. Send to: </w:t>
      </w:r>
      <w:hyperlink r:id="rId46" w:history="1">
        <w:r w:rsidRPr="00687A8E">
          <w:rPr>
            <w:rStyle w:val="Hyperlink"/>
            <w:rFonts w:asciiTheme="majorHAnsi" w:hAnsiTheme="majorHAnsi" w:cstheme="majorHAnsi"/>
            <w:i/>
            <w:sz w:val="24"/>
            <w:szCs w:val="24"/>
          </w:rPr>
          <w:t>robert.cummins@deakin.edu.au</w:t>
        </w:r>
      </w:hyperlink>
    </w:p>
    <w:p w:rsidR="00C04974" w:rsidRPr="00687A8E" w:rsidRDefault="00C04974" w:rsidP="00C04974">
      <w:pPr>
        <w:jc w:val="center"/>
        <w:rPr>
          <w:rFonts w:asciiTheme="majorHAnsi" w:hAnsiTheme="majorHAnsi" w:cstheme="majorHAnsi"/>
          <w:i/>
          <w:sz w:val="24"/>
          <w:szCs w:val="24"/>
        </w:rPr>
      </w:pPr>
      <w:r w:rsidRPr="00687A8E">
        <w:rPr>
          <w:rFonts w:asciiTheme="majorHAnsi" w:hAnsiTheme="majorHAnsi" w:cstheme="majorHAnsi"/>
          <w:i/>
          <w:sz w:val="24"/>
          <w:szCs w:val="24"/>
        </w:rPr>
        <w:t xml:space="preserve">Substantive comments received by midnight on </w:t>
      </w:r>
      <w:r w:rsidRPr="001C1117">
        <w:rPr>
          <w:rFonts w:asciiTheme="majorHAnsi" w:hAnsiTheme="majorHAnsi" w:cstheme="majorHAnsi"/>
          <w:i/>
          <w:sz w:val="24"/>
          <w:szCs w:val="24"/>
        </w:rPr>
        <w:t xml:space="preserve">Tuesday </w:t>
      </w:r>
      <w:proofErr w:type="gramStart"/>
      <w:r w:rsidR="001C1117" w:rsidRPr="001C1117">
        <w:rPr>
          <w:rFonts w:asciiTheme="majorHAnsi" w:hAnsiTheme="majorHAnsi" w:cstheme="majorHAnsi"/>
          <w:i/>
          <w:sz w:val="24"/>
          <w:szCs w:val="24"/>
        </w:rPr>
        <w:t>4</w:t>
      </w:r>
      <w:r w:rsidR="001C1117" w:rsidRPr="001C1117">
        <w:rPr>
          <w:rFonts w:asciiTheme="majorHAnsi" w:hAnsiTheme="majorHAnsi" w:cstheme="majorHAnsi"/>
          <w:i/>
          <w:sz w:val="24"/>
          <w:szCs w:val="24"/>
          <w:vertAlign w:val="superscript"/>
        </w:rPr>
        <w:t>th</w:t>
      </w:r>
      <w:r w:rsidR="001C1117" w:rsidRPr="001C1117">
        <w:rPr>
          <w:rFonts w:asciiTheme="majorHAnsi" w:hAnsiTheme="majorHAnsi" w:cstheme="majorHAnsi"/>
          <w:i/>
          <w:sz w:val="24"/>
          <w:szCs w:val="24"/>
        </w:rPr>
        <w:t xml:space="preserve"> </w:t>
      </w:r>
      <w:r w:rsidRPr="001C1117">
        <w:rPr>
          <w:rFonts w:asciiTheme="majorHAnsi" w:hAnsiTheme="majorHAnsi" w:cstheme="majorHAnsi"/>
          <w:i/>
          <w:sz w:val="24"/>
          <w:szCs w:val="24"/>
        </w:rPr>
        <w:t xml:space="preserve"> </w:t>
      </w:r>
      <w:r w:rsidR="001C1117" w:rsidRPr="001C1117">
        <w:rPr>
          <w:rFonts w:asciiTheme="majorHAnsi" w:hAnsiTheme="majorHAnsi" w:cstheme="majorHAnsi"/>
          <w:i/>
          <w:sz w:val="24"/>
          <w:szCs w:val="24"/>
        </w:rPr>
        <w:t>September</w:t>
      </w:r>
      <w:proofErr w:type="gramEnd"/>
      <w:r w:rsidRPr="001C1117">
        <w:rPr>
          <w:rFonts w:asciiTheme="majorHAnsi" w:hAnsiTheme="majorHAnsi" w:cstheme="majorHAnsi"/>
          <w:i/>
          <w:sz w:val="24"/>
          <w:szCs w:val="24"/>
        </w:rPr>
        <w:t xml:space="preserve"> Oz</w:t>
      </w:r>
      <w:r w:rsidRPr="00687A8E">
        <w:rPr>
          <w:rFonts w:asciiTheme="majorHAnsi" w:hAnsiTheme="majorHAnsi" w:cstheme="majorHAnsi"/>
          <w:i/>
          <w:sz w:val="24"/>
          <w:szCs w:val="24"/>
        </w:rPr>
        <w:t xml:space="preserve"> time will be published in the following Bulletin.</w:t>
      </w:r>
    </w:p>
    <w:p w:rsidR="00C04974" w:rsidRPr="00687A8E" w:rsidRDefault="00C04974" w:rsidP="00C04974">
      <w:pPr>
        <w:jc w:val="center"/>
        <w:rPr>
          <w:rFonts w:asciiTheme="majorHAnsi" w:hAnsiTheme="majorHAnsi" w:cstheme="majorHAnsi"/>
          <w:i/>
          <w:sz w:val="24"/>
          <w:szCs w:val="24"/>
        </w:rPr>
      </w:pPr>
    </w:p>
    <w:p w:rsidR="00C04974" w:rsidRPr="00687A8E" w:rsidRDefault="00C04974" w:rsidP="00C04974">
      <w:pPr>
        <w:rPr>
          <w:rFonts w:asciiTheme="majorHAnsi" w:hAnsiTheme="majorHAnsi" w:cstheme="majorHAnsi"/>
          <w:i/>
          <w:sz w:val="24"/>
          <w:szCs w:val="24"/>
        </w:rPr>
      </w:pPr>
      <w:proofErr w:type="spellStart"/>
      <w:r w:rsidRPr="00687A8E">
        <w:rPr>
          <w:rFonts w:asciiTheme="majorHAnsi" w:hAnsiTheme="majorHAnsi" w:cstheme="majorHAnsi"/>
          <w:i/>
          <w:sz w:val="24"/>
          <w:szCs w:val="24"/>
        </w:rPr>
        <w:t>ACQ</w:t>
      </w:r>
      <w:r>
        <w:rPr>
          <w:rFonts w:asciiTheme="majorHAnsi" w:hAnsiTheme="majorHAnsi" w:cstheme="majorHAnsi"/>
          <w:i/>
          <w:sz w:val="24"/>
          <w:szCs w:val="24"/>
        </w:rPr>
        <w:t>ol</w:t>
      </w:r>
      <w:proofErr w:type="spellEnd"/>
      <w:r w:rsidRPr="00687A8E">
        <w:rPr>
          <w:rFonts w:asciiTheme="majorHAnsi" w:hAnsiTheme="majorHAnsi" w:cstheme="majorHAnsi"/>
          <w:i/>
          <w:sz w:val="24"/>
          <w:szCs w:val="24"/>
        </w:rPr>
        <w:t xml:space="preserve"> members are invited to send papers, on the topic of life quality, for distribution to other members under these same conditions.</w:t>
      </w:r>
    </w:p>
    <w:p w:rsidR="00C04974" w:rsidRPr="00687A8E" w:rsidRDefault="00C04974" w:rsidP="00C04974">
      <w:pPr>
        <w:rPr>
          <w:rFonts w:asciiTheme="majorHAnsi" w:hAnsiTheme="majorHAnsi" w:cstheme="majorHAnsi"/>
          <w:i/>
          <w:sz w:val="24"/>
          <w:szCs w:val="24"/>
        </w:rPr>
      </w:pPr>
    </w:p>
    <w:p w:rsidR="00C04974" w:rsidRDefault="00C04974" w:rsidP="00C04974">
      <w:pPr>
        <w:jc w:val="center"/>
        <w:rPr>
          <w:rFonts w:asciiTheme="majorHAnsi" w:hAnsiTheme="majorHAnsi" w:cstheme="majorHAnsi"/>
          <w:b/>
          <w:color w:val="000000"/>
          <w:sz w:val="32"/>
          <w:szCs w:val="32"/>
          <w:lang w:val="en-US"/>
        </w:rPr>
      </w:pPr>
      <w:r w:rsidRPr="00687A8E">
        <w:rPr>
          <w:rFonts w:asciiTheme="majorHAnsi" w:hAnsiTheme="majorHAnsi" w:cstheme="majorHAnsi"/>
          <w:b/>
          <w:color w:val="000000"/>
          <w:sz w:val="32"/>
          <w:szCs w:val="32"/>
          <w:lang w:val="en-US"/>
        </w:rPr>
        <w:t>Brief report</w:t>
      </w:r>
    </w:p>
    <w:p w:rsidR="001C1117" w:rsidRPr="00F27E48" w:rsidRDefault="001C1117" w:rsidP="001C1117">
      <w:pPr>
        <w:autoSpaceDE w:val="0"/>
        <w:autoSpaceDN w:val="0"/>
        <w:adjustRightInd w:val="0"/>
        <w:rPr>
          <w:rFonts w:asciiTheme="majorHAnsi" w:hAnsiTheme="majorHAnsi" w:cstheme="majorHAnsi"/>
          <w:color w:val="000000"/>
        </w:rPr>
      </w:pPr>
      <w:r w:rsidRPr="00F27E48">
        <w:rPr>
          <w:rFonts w:asciiTheme="majorHAnsi" w:hAnsiTheme="majorHAnsi" w:cstheme="majorHAnsi"/>
          <w:color w:val="000000"/>
        </w:rPr>
        <w:t xml:space="preserve">Acheson, K. (2018). </w:t>
      </w:r>
      <w:r w:rsidRPr="00F27E48">
        <w:rPr>
          <w:rFonts w:asciiTheme="majorHAnsi" w:hAnsiTheme="majorHAnsi" w:cstheme="majorHAnsi"/>
          <w:i/>
          <w:iCs/>
          <w:color w:val="000000"/>
        </w:rPr>
        <w:t>Inequality in Australia: A Young Person's Perspective</w:t>
      </w:r>
      <w:r w:rsidRPr="00F27E48">
        <w:rPr>
          <w:rFonts w:asciiTheme="majorHAnsi" w:hAnsiTheme="majorHAnsi" w:cstheme="majorHAnsi"/>
          <w:color w:val="000000"/>
        </w:rPr>
        <w:t>. Sydney: Western Sydney Regional Information and Research Service.</w:t>
      </w:r>
    </w:p>
    <w:p w:rsidR="001C1117" w:rsidRPr="00F27E48" w:rsidRDefault="004047FA" w:rsidP="001C1117">
      <w:pPr>
        <w:autoSpaceDE w:val="0"/>
        <w:autoSpaceDN w:val="0"/>
        <w:adjustRightInd w:val="0"/>
        <w:rPr>
          <w:rFonts w:asciiTheme="majorHAnsi" w:hAnsiTheme="majorHAnsi" w:cstheme="majorHAnsi"/>
          <w:color w:val="000000"/>
        </w:rPr>
      </w:pPr>
      <w:hyperlink r:id="rId47" w:history="1">
        <w:r w:rsidR="001C1117" w:rsidRPr="00F27E48">
          <w:rPr>
            <w:rStyle w:val="Hyperlink"/>
            <w:rFonts w:asciiTheme="majorHAnsi" w:hAnsiTheme="majorHAnsi" w:cstheme="majorHAnsi"/>
          </w:rPr>
          <w:t>http://apo.org.au/system/files/187901/apo-nid187901-991961.pdf</w:t>
        </w:r>
      </w:hyperlink>
    </w:p>
    <w:p w:rsidR="001C1117" w:rsidRPr="00F27E48" w:rsidRDefault="001C1117" w:rsidP="001C1117">
      <w:pPr>
        <w:autoSpaceDE w:val="0"/>
        <w:autoSpaceDN w:val="0"/>
        <w:adjustRightInd w:val="0"/>
        <w:rPr>
          <w:rFonts w:asciiTheme="majorHAnsi" w:hAnsiTheme="majorHAnsi" w:cstheme="majorHAnsi"/>
          <w:color w:val="000000"/>
        </w:rPr>
      </w:pPr>
    </w:p>
    <w:p w:rsidR="001C1117" w:rsidRPr="00F27E48" w:rsidRDefault="001C1117" w:rsidP="001C1117">
      <w:pPr>
        <w:autoSpaceDE w:val="0"/>
        <w:autoSpaceDN w:val="0"/>
        <w:adjustRightInd w:val="0"/>
        <w:rPr>
          <w:rFonts w:asciiTheme="majorHAnsi" w:hAnsiTheme="majorHAnsi" w:cstheme="majorHAnsi"/>
          <w:sz w:val="24"/>
          <w:szCs w:val="24"/>
        </w:rPr>
      </w:pPr>
      <w:r w:rsidRPr="00F27E48">
        <w:rPr>
          <w:rFonts w:asciiTheme="majorHAnsi" w:hAnsiTheme="majorHAnsi" w:cstheme="majorHAnsi"/>
          <w:sz w:val="24"/>
          <w:szCs w:val="24"/>
        </w:rPr>
        <w:t>This report delivers the views of young people on issues important to young people and in their own words in order to bridge the participation gap and ensure those views are heard in important discussions and debates. To achieve this, we collected qualitative responses to open-ended survey questions from more than</w:t>
      </w:r>
      <w:r w:rsidR="00EF6D90">
        <w:rPr>
          <w:rFonts w:asciiTheme="majorHAnsi" w:hAnsiTheme="majorHAnsi" w:cstheme="majorHAnsi"/>
          <w:sz w:val="24"/>
          <w:szCs w:val="24"/>
        </w:rPr>
        <w:t xml:space="preserve"> </w:t>
      </w:r>
      <w:r w:rsidRPr="00F27E48">
        <w:rPr>
          <w:rFonts w:asciiTheme="majorHAnsi" w:hAnsiTheme="majorHAnsi" w:cstheme="majorHAnsi"/>
          <w:sz w:val="24"/>
          <w:szCs w:val="24"/>
        </w:rPr>
        <w:t>3,400 young people…</w:t>
      </w:r>
    </w:p>
    <w:p w:rsidR="001C1117" w:rsidRDefault="001C1117" w:rsidP="001C1117">
      <w:pPr>
        <w:autoSpaceDE w:val="0"/>
        <w:autoSpaceDN w:val="0"/>
        <w:adjustRightInd w:val="0"/>
        <w:rPr>
          <w:rFonts w:ascii="OpenSans" w:hAnsi="OpenSans" w:cs="OpenSans"/>
          <w:sz w:val="20"/>
          <w:szCs w:val="20"/>
        </w:rPr>
      </w:pPr>
    </w:p>
    <w:p w:rsidR="00C04974" w:rsidRPr="00687A8E" w:rsidRDefault="001C1117" w:rsidP="001C1117">
      <w:pPr>
        <w:jc w:val="center"/>
        <w:rPr>
          <w:rFonts w:asciiTheme="majorHAnsi" w:hAnsiTheme="majorHAnsi" w:cstheme="majorHAnsi"/>
          <w:b/>
          <w:sz w:val="32"/>
          <w:szCs w:val="32"/>
        </w:rPr>
      </w:pPr>
      <w:r>
        <w:rPr>
          <w:rFonts w:ascii="OpenSans" w:hAnsi="OpenSans" w:cs="OpenSans"/>
          <w:sz w:val="20"/>
          <w:szCs w:val="20"/>
        </w:rPr>
        <w:t>.</w:t>
      </w:r>
      <w:r w:rsidR="00C04974" w:rsidRPr="00687A8E">
        <w:rPr>
          <w:rFonts w:asciiTheme="majorHAnsi" w:hAnsiTheme="majorHAnsi" w:cstheme="majorHAnsi"/>
          <w:b/>
          <w:sz w:val="32"/>
          <w:szCs w:val="32"/>
        </w:rPr>
        <w:t>Media news</w:t>
      </w:r>
    </w:p>
    <w:p w:rsidR="00C04974" w:rsidRPr="00687A8E" w:rsidRDefault="00C04974" w:rsidP="00C04974">
      <w:pPr>
        <w:jc w:val="center"/>
        <w:rPr>
          <w:rFonts w:asciiTheme="majorHAnsi" w:hAnsiTheme="majorHAnsi" w:cstheme="majorHAnsi"/>
          <w:i/>
          <w:sz w:val="24"/>
          <w:szCs w:val="24"/>
        </w:rPr>
      </w:pPr>
      <w:r w:rsidRPr="00687A8E">
        <w:rPr>
          <w:rFonts w:asciiTheme="majorHAnsi" w:hAnsiTheme="majorHAnsi" w:cstheme="majorHAnsi"/>
          <w:i/>
          <w:sz w:val="24"/>
          <w:szCs w:val="24"/>
        </w:rPr>
        <w:t>Nicole Villanueva [villanueva3@mail.usf.edu]</w:t>
      </w:r>
    </w:p>
    <w:p w:rsidR="00C04974" w:rsidRPr="00E7201E" w:rsidRDefault="00C04974" w:rsidP="00C04974">
      <w:pPr>
        <w:jc w:val="center"/>
        <w:rPr>
          <w:rFonts w:asciiTheme="majorHAnsi" w:hAnsiTheme="majorHAnsi" w:cstheme="majorHAnsi"/>
          <w:i/>
          <w:sz w:val="24"/>
          <w:szCs w:val="24"/>
        </w:rPr>
      </w:pPr>
      <w:r w:rsidRPr="00E7201E">
        <w:rPr>
          <w:rFonts w:asciiTheme="majorHAnsi" w:hAnsiTheme="majorHAnsi" w:cstheme="majorHAnsi"/>
          <w:i/>
          <w:sz w:val="24"/>
          <w:szCs w:val="24"/>
        </w:rPr>
        <w:t>Executive Volunteer, Bulletin Co-Editor– Media</w:t>
      </w:r>
    </w:p>
    <w:p w:rsidR="00C04974" w:rsidRDefault="00C04974" w:rsidP="00C04974">
      <w:pPr>
        <w:jc w:val="center"/>
        <w:rPr>
          <w:rFonts w:asciiTheme="majorHAnsi" w:hAnsiTheme="majorHAnsi" w:cstheme="majorHAnsi"/>
          <w:i/>
          <w:sz w:val="24"/>
          <w:szCs w:val="24"/>
        </w:rPr>
      </w:pPr>
    </w:p>
    <w:p w:rsidR="00C04974" w:rsidRPr="00DE0A04" w:rsidRDefault="00396B83" w:rsidP="00C04974">
      <w:pPr>
        <w:rPr>
          <w:rFonts w:asciiTheme="majorHAnsi" w:hAnsiTheme="majorHAnsi" w:cstheme="majorHAnsi"/>
          <w:sz w:val="24"/>
          <w:szCs w:val="24"/>
        </w:rPr>
      </w:pPr>
      <w:r w:rsidRPr="00396B83">
        <w:rPr>
          <w:rFonts w:ascii="Times New Roman" w:eastAsia="Calibri" w:hAnsi="Times New Roman"/>
          <w:color w:val="000000"/>
          <w:sz w:val="24"/>
          <w:szCs w:val="24"/>
          <w:lang w:eastAsia="en-AU"/>
        </w:rPr>
        <w:t xml:space="preserve">Exercise linked </w:t>
      </w:r>
      <w:r w:rsidRPr="00396B83">
        <w:rPr>
          <w:rFonts w:ascii="Helvetica" w:eastAsia="Calibri" w:hAnsi="Helvetica"/>
          <w:color w:val="000000"/>
          <w:sz w:val="24"/>
          <w:szCs w:val="24"/>
          <w:lang w:eastAsia="en-AU"/>
        </w:rPr>
        <w:t>to improved mental health, but more may not always be better</w:t>
      </w:r>
    </w:p>
    <w:p w:rsidR="00396B83" w:rsidRPr="00396B83" w:rsidRDefault="00396B83" w:rsidP="00396B83">
      <w:pPr>
        <w:rPr>
          <w:rFonts w:ascii="Times New Roman" w:eastAsia="Calibri" w:hAnsi="Times New Roman"/>
          <w:sz w:val="24"/>
          <w:szCs w:val="24"/>
          <w:lang w:eastAsia="en-AU"/>
        </w:rPr>
      </w:pPr>
      <w:r w:rsidRPr="00396B83">
        <w:rPr>
          <w:rFonts w:ascii="Helvetica" w:eastAsia="Calibri" w:hAnsi="Helvetica"/>
          <w:color w:val="000000"/>
          <w:sz w:val="24"/>
          <w:szCs w:val="24"/>
          <w:lang w:eastAsia="en-AU"/>
        </w:rPr>
        <w:t>The Lancet</w:t>
      </w:r>
    </w:p>
    <w:p w:rsidR="00396B83" w:rsidRPr="00396B83" w:rsidRDefault="004047FA" w:rsidP="00396B83">
      <w:pPr>
        <w:rPr>
          <w:rFonts w:ascii="Times New Roman" w:eastAsia="Calibri" w:hAnsi="Times New Roman"/>
          <w:sz w:val="24"/>
          <w:szCs w:val="24"/>
          <w:lang w:eastAsia="en-AU"/>
        </w:rPr>
      </w:pPr>
      <w:hyperlink r:id="rId48" w:history="1">
        <w:r w:rsidR="00396B83" w:rsidRPr="00396B83">
          <w:rPr>
            <w:rFonts w:ascii="Helvetica" w:eastAsia="Calibri" w:hAnsi="Helvetica"/>
            <w:color w:val="0000FF"/>
            <w:sz w:val="24"/>
            <w:szCs w:val="24"/>
            <w:u w:val="single"/>
            <w:lang w:eastAsia="en-AU"/>
          </w:rPr>
          <w:t>https://www.sciencedaily.com/releases/2018/08/180808193656.htm</w:t>
        </w:r>
      </w:hyperlink>
    </w:p>
    <w:p w:rsidR="00396B83" w:rsidRPr="00396B83" w:rsidRDefault="00396B83" w:rsidP="00396B83">
      <w:pPr>
        <w:rPr>
          <w:rFonts w:ascii="Times New Roman" w:eastAsia="Calibri" w:hAnsi="Times New Roman"/>
          <w:sz w:val="24"/>
          <w:szCs w:val="24"/>
          <w:lang w:eastAsia="en-AU"/>
        </w:rPr>
      </w:pPr>
    </w:p>
    <w:p w:rsidR="00396B83" w:rsidRDefault="00396B83" w:rsidP="00396B83">
      <w:pPr>
        <w:rPr>
          <w:rFonts w:ascii="Arial" w:eastAsia="Calibri" w:hAnsi="Arial" w:cs="Arial"/>
          <w:color w:val="000000"/>
          <w:sz w:val="24"/>
          <w:szCs w:val="24"/>
          <w:lang w:eastAsia="en-AU"/>
        </w:rPr>
      </w:pPr>
      <w:r w:rsidRPr="00396B83">
        <w:rPr>
          <w:rFonts w:ascii="Arial" w:eastAsia="Calibri" w:hAnsi="Arial" w:cs="Arial"/>
          <w:color w:val="000000"/>
          <w:sz w:val="24"/>
          <w:szCs w:val="24"/>
          <w:lang w:eastAsia="en-AU"/>
        </w:rPr>
        <w:t>Exercising is not just about training the physical body; mental health also benefits from it. A cross-sectional study of 1.2 million Americans sought to further understand the relationship between exercise and mental health. Each participant completed the Behavioural Risk Factor Surveillance System survey in 2011, 2013, and 2015. The survey included information about physical health, mental health, and health behaviours. Participants were asked to estimate how many days in the past 30 days they would rate their mental health as 'not good'. They were also asked about their exercise habits.</w:t>
      </w:r>
      <w:r>
        <w:rPr>
          <w:rFonts w:ascii="Arial" w:eastAsia="Calibri" w:hAnsi="Arial" w:cs="Arial"/>
          <w:color w:val="000000"/>
          <w:sz w:val="24"/>
          <w:szCs w:val="24"/>
          <w:lang w:eastAsia="en-AU"/>
        </w:rPr>
        <w:t xml:space="preserve"> </w:t>
      </w:r>
      <w:r w:rsidRPr="00396B83">
        <w:rPr>
          <w:rFonts w:ascii="Arial" w:eastAsia="Calibri" w:hAnsi="Arial" w:cs="Arial"/>
          <w:color w:val="000000"/>
          <w:sz w:val="24"/>
          <w:szCs w:val="24"/>
          <w:lang w:eastAsia="en-AU"/>
        </w:rPr>
        <w:t>On average, participants experienced 3.4 days of poor mental health each month.</w:t>
      </w:r>
      <w:r>
        <w:rPr>
          <w:rFonts w:ascii="Arial" w:eastAsia="Calibri" w:hAnsi="Arial" w:cs="Arial"/>
          <w:color w:val="000000"/>
          <w:sz w:val="24"/>
          <w:szCs w:val="24"/>
          <w:lang w:eastAsia="en-AU"/>
        </w:rPr>
        <w:t xml:space="preserve"> </w:t>
      </w:r>
      <w:r w:rsidRPr="00396B83">
        <w:rPr>
          <w:rFonts w:ascii="Arial" w:eastAsia="Calibri" w:hAnsi="Arial" w:cs="Arial"/>
          <w:color w:val="000000"/>
          <w:sz w:val="24"/>
          <w:szCs w:val="24"/>
          <w:lang w:eastAsia="en-AU"/>
        </w:rPr>
        <w:t>Compared to people who reported doing no exercise, people who exercised reported 1.5 fewer days of poor mental health each month. People previously diagnosed with depression reported 3.75 fewer days of poor mental health.</w:t>
      </w:r>
      <w:r>
        <w:rPr>
          <w:rFonts w:ascii="Arial" w:eastAsia="Calibri" w:hAnsi="Arial" w:cs="Arial"/>
          <w:color w:val="000000"/>
          <w:sz w:val="24"/>
          <w:szCs w:val="24"/>
          <w:lang w:eastAsia="en-AU"/>
        </w:rPr>
        <w:t xml:space="preserve"> </w:t>
      </w:r>
      <w:r w:rsidRPr="00396B83">
        <w:rPr>
          <w:rFonts w:ascii="Arial" w:eastAsia="Calibri" w:hAnsi="Arial" w:cs="Arial"/>
          <w:color w:val="000000"/>
          <w:sz w:val="24"/>
          <w:szCs w:val="24"/>
          <w:lang w:eastAsia="en-AU"/>
        </w:rPr>
        <w:t xml:space="preserve">The reduction in number of poor mental health days was larger for people who had previously been diagnosed with depression, where exercise was associated with 3.75 fewer days of poor mental health. Results showed that the ideal amount of </w:t>
      </w:r>
      <w:r w:rsidRPr="00396B83">
        <w:rPr>
          <w:rFonts w:ascii="Arial" w:eastAsia="Calibri" w:hAnsi="Arial" w:cs="Arial"/>
          <w:color w:val="000000"/>
          <w:sz w:val="24"/>
          <w:szCs w:val="24"/>
          <w:lang w:eastAsia="en-AU"/>
        </w:rPr>
        <w:lastRenderedPageBreak/>
        <w:t>exercise was 45 minutes 3-5 times a week. The best types of exercise were the ones categorized team sports, cycling, aerobic and gym.</w:t>
      </w:r>
    </w:p>
    <w:p w:rsidR="00396B83" w:rsidRDefault="00396B83" w:rsidP="00396B83">
      <w:pPr>
        <w:rPr>
          <w:rFonts w:ascii="Arial" w:eastAsia="Calibri" w:hAnsi="Arial" w:cs="Arial"/>
          <w:color w:val="000000"/>
          <w:sz w:val="24"/>
          <w:szCs w:val="24"/>
          <w:lang w:eastAsia="en-AU"/>
        </w:rPr>
      </w:pPr>
    </w:p>
    <w:p w:rsidR="00396B83" w:rsidRPr="00396B83" w:rsidRDefault="00396B83" w:rsidP="00396B83">
      <w:pPr>
        <w:rPr>
          <w:rFonts w:ascii="Times New Roman" w:eastAsia="Calibri" w:hAnsi="Times New Roman"/>
          <w:i/>
          <w:sz w:val="20"/>
          <w:szCs w:val="20"/>
          <w:lang w:eastAsia="en-AU"/>
        </w:rPr>
      </w:pPr>
      <w:proofErr w:type="spellStart"/>
      <w:r w:rsidRPr="00396B83">
        <w:rPr>
          <w:rFonts w:ascii="Times New Roman" w:eastAsia="Calibri" w:hAnsi="Times New Roman"/>
          <w:i/>
          <w:sz w:val="20"/>
          <w:szCs w:val="20"/>
          <w:lang w:val="en" w:eastAsia="en-AU"/>
        </w:rPr>
        <w:t>Sammi</w:t>
      </w:r>
      <w:proofErr w:type="spellEnd"/>
      <w:r w:rsidRPr="00396B83">
        <w:rPr>
          <w:rFonts w:ascii="Times New Roman" w:eastAsia="Calibri" w:hAnsi="Times New Roman"/>
          <w:i/>
          <w:sz w:val="20"/>
          <w:szCs w:val="20"/>
          <w:lang w:val="en" w:eastAsia="en-AU"/>
        </w:rPr>
        <w:t xml:space="preserve"> R </w:t>
      </w:r>
      <w:proofErr w:type="spellStart"/>
      <w:r w:rsidRPr="00396B83">
        <w:rPr>
          <w:rFonts w:ascii="Times New Roman" w:eastAsia="Calibri" w:hAnsi="Times New Roman"/>
          <w:i/>
          <w:sz w:val="20"/>
          <w:szCs w:val="20"/>
          <w:lang w:val="en" w:eastAsia="en-AU"/>
        </w:rPr>
        <w:t>Chekroud</w:t>
      </w:r>
      <w:proofErr w:type="spellEnd"/>
      <w:r w:rsidRPr="00396B83">
        <w:rPr>
          <w:rFonts w:ascii="Times New Roman" w:eastAsia="Calibri" w:hAnsi="Times New Roman"/>
          <w:i/>
          <w:sz w:val="20"/>
          <w:szCs w:val="20"/>
          <w:lang w:val="en" w:eastAsia="en-AU"/>
        </w:rPr>
        <w:t xml:space="preserve">, </w:t>
      </w:r>
      <w:proofErr w:type="spellStart"/>
      <w:r w:rsidRPr="00396B83">
        <w:rPr>
          <w:rFonts w:ascii="Times New Roman" w:eastAsia="Calibri" w:hAnsi="Times New Roman"/>
          <w:i/>
          <w:sz w:val="20"/>
          <w:szCs w:val="20"/>
          <w:lang w:val="en" w:eastAsia="en-AU"/>
        </w:rPr>
        <w:t>Ralitza</w:t>
      </w:r>
      <w:proofErr w:type="spellEnd"/>
      <w:r w:rsidRPr="00396B83">
        <w:rPr>
          <w:rFonts w:ascii="Times New Roman" w:eastAsia="Calibri" w:hAnsi="Times New Roman"/>
          <w:i/>
          <w:sz w:val="20"/>
          <w:szCs w:val="20"/>
          <w:lang w:val="en" w:eastAsia="en-AU"/>
        </w:rPr>
        <w:t xml:space="preserve"> </w:t>
      </w:r>
      <w:proofErr w:type="spellStart"/>
      <w:r w:rsidRPr="00396B83">
        <w:rPr>
          <w:rFonts w:ascii="Times New Roman" w:eastAsia="Calibri" w:hAnsi="Times New Roman"/>
          <w:i/>
          <w:sz w:val="20"/>
          <w:szCs w:val="20"/>
          <w:lang w:val="en" w:eastAsia="en-AU"/>
        </w:rPr>
        <w:t>Gueorguieva</w:t>
      </w:r>
      <w:proofErr w:type="spellEnd"/>
      <w:r w:rsidRPr="00396B83">
        <w:rPr>
          <w:rFonts w:ascii="Times New Roman" w:eastAsia="Calibri" w:hAnsi="Times New Roman"/>
          <w:i/>
          <w:sz w:val="20"/>
          <w:szCs w:val="20"/>
          <w:lang w:val="en" w:eastAsia="en-AU"/>
        </w:rPr>
        <w:t xml:space="preserve">, Amanda B </w:t>
      </w:r>
      <w:proofErr w:type="spellStart"/>
      <w:r w:rsidRPr="00396B83">
        <w:rPr>
          <w:rFonts w:ascii="Times New Roman" w:eastAsia="Calibri" w:hAnsi="Times New Roman"/>
          <w:i/>
          <w:sz w:val="20"/>
          <w:szCs w:val="20"/>
          <w:lang w:val="en" w:eastAsia="en-AU"/>
        </w:rPr>
        <w:t>Zheutlin</w:t>
      </w:r>
      <w:proofErr w:type="spellEnd"/>
      <w:r w:rsidRPr="00396B83">
        <w:rPr>
          <w:rFonts w:ascii="Times New Roman" w:eastAsia="Calibri" w:hAnsi="Times New Roman"/>
          <w:i/>
          <w:sz w:val="20"/>
          <w:szCs w:val="20"/>
          <w:lang w:val="en" w:eastAsia="en-AU"/>
        </w:rPr>
        <w:t xml:space="preserve">, Martin Paulus, Harlan M </w:t>
      </w:r>
      <w:proofErr w:type="spellStart"/>
      <w:r w:rsidRPr="00396B83">
        <w:rPr>
          <w:rFonts w:ascii="Times New Roman" w:eastAsia="Calibri" w:hAnsi="Times New Roman"/>
          <w:i/>
          <w:sz w:val="20"/>
          <w:szCs w:val="20"/>
          <w:lang w:val="en" w:eastAsia="en-AU"/>
        </w:rPr>
        <w:t>Krumholz</w:t>
      </w:r>
      <w:proofErr w:type="spellEnd"/>
      <w:r w:rsidRPr="00396B83">
        <w:rPr>
          <w:rFonts w:ascii="Times New Roman" w:eastAsia="Calibri" w:hAnsi="Times New Roman"/>
          <w:i/>
          <w:sz w:val="20"/>
          <w:szCs w:val="20"/>
          <w:lang w:val="en" w:eastAsia="en-AU"/>
        </w:rPr>
        <w:t xml:space="preserve">, John H Krystal, Adam M </w:t>
      </w:r>
      <w:proofErr w:type="spellStart"/>
      <w:r w:rsidRPr="00396B83">
        <w:rPr>
          <w:rFonts w:ascii="Times New Roman" w:eastAsia="Calibri" w:hAnsi="Times New Roman"/>
          <w:i/>
          <w:sz w:val="20"/>
          <w:szCs w:val="20"/>
          <w:lang w:val="en" w:eastAsia="en-AU"/>
        </w:rPr>
        <w:t>Chekroud</w:t>
      </w:r>
      <w:proofErr w:type="spellEnd"/>
      <w:r w:rsidRPr="00396B83">
        <w:rPr>
          <w:rFonts w:ascii="Times New Roman" w:eastAsia="Calibri" w:hAnsi="Times New Roman"/>
          <w:i/>
          <w:sz w:val="20"/>
          <w:szCs w:val="20"/>
          <w:lang w:val="en" w:eastAsia="en-AU"/>
        </w:rPr>
        <w:t xml:space="preserve">. </w:t>
      </w:r>
      <w:r w:rsidRPr="00396B83">
        <w:rPr>
          <w:rFonts w:ascii="Times New Roman" w:eastAsia="Calibri" w:hAnsi="Times New Roman"/>
          <w:b/>
          <w:bCs/>
          <w:i/>
          <w:sz w:val="20"/>
          <w:szCs w:val="20"/>
          <w:lang w:val="en" w:eastAsia="en-AU"/>
        </w:rPr>
        <w:t>Association between physical exercise and mental health in 1·2 million individuals in the USA between 2011 and 2015: a cross-sectional study</w:t>
      </w:r>
      <w:r w:rsidRPr="00396B83">
        <w:rPr>
          <w:rFonts w:ascii="Times New Roman" w:eastAsia="Calibri" w:hAnsi="Times New Roman"/>
          <w:i/>
          <w:sz w:val="20"/>
          <w:szCs w:val="20"/>
          <w:lang w:val="en" w:eastAsia="en-AU"/>
        </w:rPr>
        <w:t xml:space="preserve">. </w:t>
      </w:r>
      <w:r w:rsidRPr="00396B83">
        <w:rPr>
          <w:rFonts w:ascii="Times New Roman" w:eastAsia="Calibri" w:hAnsi="Times New Roman"/>
          <w:i/>
          <w:iCs/>
          <w:sz w:val="20"/>
          <w:szCs w:val="20"/>
          <w:lang w:val="en" w:eastAsia="en-AU"/>
        </w:rPr>
        <w:t>The Lancet Psychiatry</w:t>
      </w:r>
      <w:r w:rsidRPr="00396B83">
        <w:rPr>
          <w:rFonts w:ascii="Times New Roman" w:eastAsia="Calibri" w:hAnsi="Times New Roman"/>
          <w:i/>
          <w:sz w:val="20"/>
          <w:szCs w:val="20"/>
          <w:lang w:val="en" w:eastAsia="en-AU"/>
        </w:rPr>
        <w:t xml:space="preserve">, 2018; DOI: </w:t>
      </w:r>
      <w:hyperlink r:id="rId49" w:tgtFrame="_blank" w:history="1">
        <w:r w:rsidRPr="00396B83">
          <w:rPr>
            <w:rStyle w:val="Hyperlink"/>
            <w:rFonts w:ascii="Times New Roman" w:eastAsia="Calibri" w:hAnsi="Times New Roman"/>
            <w:i/>
            <w:sz w:val="20"/>
            <w:szCs w:val="20"/>
            <w:lang w:val="en" w:eastAsia="en-AU"/>
          </w:rPr>
          <w:t>10.1016/S2215-0366(18)30227-X</w:t>
        </w:r>
      </w:hyperlink>
    </w:p>
    <w:p w:rsidR="00396B83" w:rsidRDefault="00396B83" w:rsidP="00C04974">
      <w:pPr>
        <w:rPr>
          <w:rFonts w:asciiTheme="majorHAnsi" w:hAnsiTheme="majorHAnsi" w:cstheme="majorHAnsi"/>
          <w:b/>
          <w:sz w:val="32"/>
          <w:szCs w:val="32"/>
        </w:rPr>
      </w:pPr>
    </w:p>
    <w:p w:rsidR="00C04974" w:rsidRPr="00687A8E" w:rsidRDefault="00C04974" w:rsidP="00C04974">
      <w:pPr>
        <w:jc w:val="center"/>
        <w:rPr>
          <w:rFonts w:asciiTheme="majorHAnsi" w:hAnsiTheme="majorHAnsi" w:cstheme="majorHAnsi"/>
          <w:b/>
          <w:sz w:val="32"/>
          <w:szCs w:val="32"/>
        </w:rPr>
      </w:pPr>
      <w:r w:rsidRPr="00687A8E">
        <w:rPr>
          <w:rFonts w:asciiTheme="majorHAnsi" w:hAnsiTheme="majorHAnsi" w:cstheme="majorHAnsi"/>
          <w:b/>
          <w:sz w:val="32"/>
          <w:szCs w:val="32"/>
        </w:rPr>
        <w:t>Potential collaboration</w:t>
      </w:r>
    </w:p>
    <w:p w:rsidR="001D3947" w:rsidRPr="001D3947" w:rsidRDefault="001D3947" w:rsidP="001D3947">
      <w:pPr>
        <w:rPr>
          <w:rFonts w:asciiTheme="majorHAnsi" w:hAnsiTheme="majorHAnsi" w:cstheme="majorHAnsi"/>
          <w:sz w:val="24"/>
          <w:szCs w:val="24"/>
        </w:rPr>
      </w:pPr>
      <w:r w:rsidRPr="001D3947">
        <w:rPr>
          <w:rFonts w:asciiTheme="majorHAnsi" w:hAnsiTheme="majorHAnsi" w:cstheme="majorHAnsi"/>
          <w:sz w:val="24"/>
          <w:szCs w:val="24"/>
          <w:lang w:val="en-US"/>
        </w:rPr>
        <w:t xml:space="preserve">Andrew Dixon [Andrew.Dixon@health.nsw.gov.au] </w:t>
      </w:r>
      <w:r w:rsidRPr="001D3947">
        <w:rPr>
          <w:rFonts w:asciiTheme="majorHAnsi" w:hAnsiTheme="majorHAnsi" w:cstheme="majorHAnsi"/>
          <w:sz w:val="24"/>
          <w:szCs w:val="24"/>
          <w:lang w:val="en-US"/>
        </w:rPr>
        <w:br/>
      </w:r>
    </w:p>
    <w:p w:rsidR="001D3947" w:rsidRPr="001D3947" w:rsidRDefault="001D3947" w:rsidP="001D3947">
      <w:pPr>
        <w:rPr>
          <w:rFonts w:asciiTheme="majorHAnsi" w:hAnsiTheme="majorHAnsi" w:cstheme="majorHAnsi"/>
          <w:sz w:val="24"/>
          <w:szCs w:val="24"/>
        </w:rPr>
      </w:pPr>
      <w:r w:rsidRPr="001D3947">
        <w:rPr>
          <w:rFonts w:asciiTheme="majorHAnsi" w:hAnsiTheme="majorHAnsi" w:cstheme="majorHAnsi"/>
          <w:sz w:val="24"/>
          <w:szCs w:val="24"/>
        </w:rPr>
        <w:t>I work in the area of Population Health and am now looking at the potential benefits of utilising the human-animal bond in health care settings.</w:t>
      </w:r>
    </w:p>
    <w:p w:rsidR="001D3947" w:rsidRPr="001D3947" w:rsidRDefault="001D3947" w:rsidP="001D3947">
      <w:pPr>
        <w:rPr>
          <w:rFonts w:asciiTheme="majorHAnsi" w:hAnsiTheme="majorHAnsi" w:cstheme="majorHAnsi"/>
          <w:sz w:val="24"/>
          <w:szCs w:val="24"/>
        </w:rPr>
      </w:pPr>
      <w:r w:rsidRPr="001D3947">
        <w:rPr>
          <w:rFonts w:asciiTheme="majorHAnsi" w:hAnsiTheme="majorHAnsi" w:cstheme="majorHAnsi"/>
          <w:sz w:val="24"/>
          <w:szCs w:val="24"/>
        </w:rPr>
        <w:t>We have had a lot of support for our ideas and are now considering broadening our reach to include the main hospital setting, including Carer Support Services.</w:t>
      </w:r>
    </w:p>
    <w:p w:rsidR="001D3947" w:rsidRPr="001D3947" w:rsidRDefault="001D3947" w:rsidP="001D3947">
      <w:pPr>
        <w:rPr>
          <w:rFonts w:asciiTheme="majorHAnsi" w:hAnsiTheme="majorHAnsi" w:cstheme="majorHAnsi"/>
          <w:sz w:val="24"/>
          <w:szCs w:val="24"/>
        </w:rPr>
      </w:pPr>
      <w:r>
        <w:rPr>
          <w:rFonts w:asciiTheme="majorHAnsi" w:hAnsiTheme="majorHAnsi" w:cstheme="majorHAnsi"/>
          <w:sz w:val="24"/>
          <w:szCs w:val="24"/>
        </w:rPr>
        <w:t>We want</w:t>
      </w:r>
      <w:r w:rsidRPr="001D3947">
        <w:rPr>
          <w:rFonts w:asciiTheme="majorHAnsi" w:hAnsiTheme="majorHAnsi" w:cstheme="majorHAnsi"/>
          <w:sz w:val="24"/>
          <w:szCs w:val="24"/>
        </w:rPr>
        <w:t xml:space="preserve"> to capture the changes in mental health that go along with the separation from family members that hospital admission brings, and the possible benefits of preventing this separation</w:t>
      </w:r>
      <w:r>
        <w:rPr>
          <w:rFonts w:asciiTheme="majorHAnsi" w:hAnsiTheme="majorHAnsi" w:cstheme="majorHAnsi"/>
          <w:sz w:val="24"/>
          <w:szCs w:val="24"/>
        </w:rPr>
        <w:t xml:space="preserve">. </w:t>
      </w:r>
      <w:r w:rsidRPr="001D3947">
        <w:rPr>
          <w:rFonts w:asciiTheme="majorHAnsi" w:hAnsiTheme="majorHAnsi" w:cstheme="majorHAnsi"/>
          <w:sz w:val="24"/>
          <w:szCs w:val="24"/>
        </w:rPr>
        <w:t>In a way we are looking at separation anxiety, both in people and in their pets.</w:t>
      </w:r>
    </w:p>
    <w:p w:rsidR="001D3947" w:rsidRPr="001D3947" w:rsidRDefault="001D3947" w:rsidP="001D3947">
      <w:pPr>
        <w:rPr>
          <w:rFonts w:asciiTheme="majorHAnsi" w:hAnsiTheme="majorHAnsi" w:cstheme="majorHAnsi"/>
          <w:sz w:val="24"/>
          <w:szCs w:val="24"/>
        </w:rPr>
      </w:pPr>
      <w:r w:rsidRPr="001D3947">
        <w:rPr>
          <w:rFonts w:asciiTheme="majorHAnsi" w:hAnsiTheme="majorHAnsi" w:cstheme="majorHAnsi"/>
          <w:sz w:val="24"/>
          <w:szCs w:val="24"/>
        </w:rPr>
        <w:t>Any pointers that you may be able to share will be gratefully accepted.</w:t>
      </w:r>
    </w:p>
    <w:p w:rsidR="001D3947" w:rsidRPr="001D3947" w:rsidRDefault="001D3947" w:rsidP="001D3947">
      <w:pPr>
        <w:rPr>
          <w:rFonts w:asciiTheme="majorHAnsi" w:hAnsiTheme="majorHAnsi" w:cstheme="majorHAnsi"/>
          <w:sz w:val="24"/>
          <w:szCs w:val="24"/>
        </w:rPr>
      </w:pPr>
    </w:p>
    <w:p w:rsidR="00C04974" w:rsidRDefault="001D3947" w:rsidP="001D3947">
      <w:pPr>
        <w:rPr>
          <w:rFonts w:asciiTheme="majorHAnsi" w:hAnsiTheme="majorHAnsi" w:cstheme="majorHAnsi"/>
          <w:b/>
          <w:sz w:val="28"/>
          <w:szCs w:val="28"/>
        </w:rPr>
      </w:pPr>
      <w:r w:rsidRPr="001D3947">
        <w:rPr>
          <w:rFonts w:asciiTheme="majorHAnsi" w:hAnsiTheme="majorHAnsi" w:cstheme="majorHAnsi"/>
          <w:bCs/>
          <w:sz w:val="24"/>
          <w:szCs w:val="24"/>
        </w:rPr>
        <w:t xml:space="preserve">Health Statistician | </w:t>
      </w:r>
      <w:r w:rsidRPr="001D3947">
        <w:rPr>
          <w:rFonts w:asciiTheme="majorHAnsi" w:hAnsiTheme="majorHAnsi" w:cstheme="majorHAnsi"/>
          <w:b/>
          <w:bCs/>
          <w:sz w:val="24"/>
          <w:szCs w:val="24"/>
        </w:rPr>
        <w:t>Public Health Unit</w:t>
      </w:r>
      <w:r w:rsidRPr="001D3947">
        <w:rPr>
          <w:rFonts w:asciiTheme="majorHAnsi" w:hAnsiTheme="majorHAnsi" w:cstheme="majorHAnsi"/>
          <w:b/>
          <w:bCs/>
          <w:sz w:val="24"/>
          <w:szCs w:val="24"/>
        </w:rPr>
        <w:br/>
      </w:r>
      <w:r w:rsidRPr="001D3947">
        <w:rPr>
          <w:rFonts w:asciiTheme="majorHAnsi" w:hAnsiTheme="majorHAnsi" w:cstheme="majorHAnsi"/>
          <w:bCs/>
          <w:sz w:val="24"/>
          <w:szCs w:val="24"/>
        </w:rPr>
        <w:t>Level 1, 4/6 Watt St Gosford 2250</w:t>
      </w:r>
      <w:r w:rsidRPr="001D3947">
        <w:rPr>
          <w:rFonts w:asciiTheme="majorHAnsi" w:hAnsiTheme="majorHAnsi" w:cstheme="majorHAnsi"/>
          <w:bCs/>
          <w:sz w:val="24"/>
          <w:szCs w:val="24"/>
        </w:rPr>
        <w:br/>
        <w:t xml:space="preserve">Tel 02 4320 9730 | Fax 02 4320 9746 | </w:t>
      </w:r>
      <w:hyperlink r:id="rId50" w:history="1">
        <w:r w:rsidRPr="001D3947">
          <w:rPr>
            <w:rStyle w:val="Hyperlink"/>
            <w:rFonts w:asciiTheme="majorHAnsi" w:hAnsiTheme="majorHAnsi" w:cstheme="majorHAnsi"/>
            <w:bCs/>
            <w:sz w:val="24"/>
            <w:szCs w:val="24"/>
          </w:rPr>
          <w:t>Andrew.Dixon@health.nsw.gov.au</w:t>
        </w:r>
      </w:hyperlink>
      <w:r w:rsidRPr="001D3947">
        <w:rPr>
          <w:rFonts w:asciiTheme="majorHAnsi" w:hAnsiTheme="majorHAnsi" w:cstheme="majorHAnsi"/>
          <w:bCs/>
          <w:sz w:val="24"/>
          <w:szCs w:val="24"/>
        </w:rPr>
        <w:br/>
      </w:r>
      <w:hyperlink r:id="rId51" w:history="1">
        <w:r w:rsidRPr="001D3947">
          <w:rPr>
            <w:rStyle w:val="Hyperlink"/>
            <w:rFonts w:asciiTheme="majorHAnsi" w:hAnsiTheme="majorHAnsi" w:cstheme="majorHAnsi"/>
            <w:bCs/>
            <w:sz w:val="24"/>
            <w:szCs w:val="24"/>
          </w:rPr>
          <w:t>www.health.nsw.gov.au</w:t>
        </w:r>
      </w:hyperlink>
      <w:r w:rsidRPr="001D3947">
        <w:rPr>
          <w:rFonts w:asciiTheme="majorHAnsi" w:hAnsiTheme="majorHAnsi" w:cstheme="majorHAnsi"/>
          <w:sz w:val="24"/>
          <w:szCs w:val="24"/>
        </w:rPr>
        <w:br/>
      </w:r>
    </w:p>
    <w:p w:rsidR="007B399D" w:rsidRDefault="00747830" w:rsidP="00747830">
      <w:pPr>
        <w:rPr>
          <w:rFonts w:asciiTheme="majorHAnsi" w:hAnsiTheme="majorHAnsi" w:cstheme="majorHAnsi"/>
          <w:b/>
          <w:sz w:val="28"/>
          <w:szCs w:val="28"/>
        </w:rPr>
      </w:pPr>
      <w:proofErr w:type="spellStart"/>
      <w:r w:rsidRPr="007B399D">
        <w:rPr>
          <w:rFonts w:asciiTheme="majorHAnsi" w:hAnsiTheme="majorHAnsi" w:cstheme="majorHAnsi"/>
          <w:b/>
          <w:sz w:val="28"/>
          <w:szCs w:val="28"/>
          <w:highlight w:val="green"/>
        </w:rPr>
        <w:t>ACQol</w:t>
      </w:r>
      <w:proofErr w:type="spellEnd"/>
      <w:r w:rsidRPr="007B399D">
        <w:rPr>
          <w:rFonts w:asciiTheme="majorHAnsi" w:hAnsiTheme="majorHAnsi" w:cstheme="majorHAnsi"/>
          <w:b/>
          <w:sz w:val="28"/>
          <w:szCs w:val="28"/>
          <w:highlight w:val="green"/>
        </w:rPr>
        <w:t xml:space="preserve"> Bulletin Vol 2/</w:t>
      </w:r>
      <w:r w:rsidR="00C04974" w:rsidRPr="007B399D">
        <w:rPr>
          <w:rFonts w:asciiTheme="majorHAnsi" w:hAnsiTheme="majorHAnsi" w:cstheme="majorHAnsi"/>
          <w:b/>
          <w:sz w:val="28"/>
          <w:szCs w:val="28"/>
          <w:highlight w:val="green"/>
        </w:rPr>
        <w:t>34</w:t>
      </w:r>
      <w:r w:rsidRPr="007B399D">
        <w:rPr>
          <w:rFonts w:asciiTheme="majorHAnsi" w:hAnsiTheme="majorHAnsi" w:cstheme="majorHAnsi"/>
          <w:b/>
          <w:sz w:val="28"/>
          <w:szCs w:val="28"/>
          <w:highlight w:val="green"/>
        </w:rPr>
        <w:t xml:space="preserve">: </w:t>
      </w:r>
      <w:r w:rsidR="00C04974" w:rsidRPr="007B399D">
        <w:rPr>
          <w:rFonts w:asciiTheme="majorHAnsi" w:hAnsiTheme="majorHAnsi" w:cstheme="majorHAnsi"/>
          <w:b/>
          <w:sz w:val="28"/>
          <w:szCs w:val="28"/>
          <w:highlight w:val="green"/>
        </w:rPr>
        <w:t>230818</w:t>
      </w:r>
      <w:r w:rsidRPr="007B399D">
        <w:rPr>
          <w:rFonts w:asciiTheme="majorHAnsi" w:hAnsiTheme="majorHAnsi" w:cstheme="majorHAnsi"/>
          <w:b/>
          <w:sz w:val="28"/>
          <w:szCs w:val="28"/>
          <w:highlight w:val="green"/>
        </w:rPr>
        <w:t xml:space="preserve"> </w:t>
      </w:r>
    </w:p>
    <w:p w:rsidR="00747830" w:rsidRPr="00687A8E" w:rsidRDefault="00747830" w:rsidP="00747830">
      <w:pPr>
        <w:rPr>
          <w:rFonts w:asciiTheme="majorHAnsi" w:hAnsiTheme="majorHAnsi" w:cstheme="majorHAnsi"/>
          <w:b/>
          <w:sz w:val="28"/>
          <w:szCs w:val="28"/>
        </w:rPr>
      </w:pPr>
      <w:r w:rsidRPr="00687A8E">
        <w:rPr>
          <w:rFonts w:asciiTheme="majorHAnsi" w:hAnsiTheme="majorHAnsi" w:cstheme="majorHAnsi"/>
          <w:b/>
          <w:sz w:val="28"/>
          <w:szCs w:val="28"/>
        </w:rPr>
        <w:t>Bulletin of the Australian Centre on Quality of Life</w:t>
      </w:r>
    </w:p>
    <w:p w:rsidR="00747830" w:rsidRPr="00687A8E" w:rsidRDefault="00747830" w:rsidP="00747830">
      <w:pPr>
        <w:rPr>
          <w:rFonts w:asciiTheme="majorHAnsi" w:hAnsiTheme="majorHAnsi" w:cstheme="majorHAnsi"/>
          <w:sz w:val="24"/>
          <w:szCs w:val="24"/>
        </w:rPr>
      </w:pPr>
      <w:r w:rsidRPr="00687A8E">
        <w:rPr>
          <w:rFonts w:asciiTheme="majorHAnsi" w:hAnsiTheme="majorHAnsi" w:cstheme="majorHAnsi"/>
          <w:sz w:val="24"/>
          <w:szCs w:val="24"/>
        </w:rPr>
        <w:t>Editor: Robert A. Cummins</w:t>
      </w:r>
      <w:r>
        <w:rPr>
          <w:rFonts w:asciiTheme="majorHAnsi" w:hAnsiTheme="majorHAnsi" w:cstheme="majorHAnsi"/>
          <w:sz w:val="24"/>
          <w:szCs w:val="24"/>
        </w:rPr>
        <w:t xml:space="preserve"> </w:t>
      </w:r>
      <w:r w:rsidRPr="003666A1">
        <w:rPr>
          <w:rFonts w:asciiTheme="majorHAnsi" w:hAnsiTheme="majorHAnsi" w:cstheme="majorHAnsi"/>
        </w:rPr>
        <w:t>[</w:t>
      </w:r>
      <w:r w:rsidRPr="003666A1">
        <w:rPr>
          <w:rFonts w:asciiTheme="majorHAnsi" w:hAnsiTheme="majorHAnsi" w:cstheme="majorHAnsi"/>
          <w:i/>
        </w:rPr>
        <w:t>robert.cummins@deakin.edu.au</w:t>
      </w:r>
      <w:r w:rsidRPr="003666A1">
        <w:rPr>
          <w:rFonts w:asciiTheme="majorHAnsi" w:hAnsiTheme="majorHAnsi" w:cstheme="majorHAnsi"/>
        </w:rPr>
        <w:t>]</w:t>
      </w:r>
    </w:p>
    <w:p w:rsidR="00747830" w:rsidRPr="00687A8E" w:rsidRDefault="004047FA" w:rsidP="00747830">
      <w:pPr>
        <w:rPr>
          <w:rFonts w:asciiTheme="majorHAnsi" w:hAnsiTheme="majorHAnsi" w:cstheme="majorHAnsi"/>
          <w:sz w:val="24"/>
          <w:szCs w:val="24"/>
        </w:rPr>
      </w:pPr>
      <w:hyperlink r:id="rId52" w:history="1">
        <w:r w:rsidR="00747830" w:rsidRPr="00687A8E">
          <w:rPr>
            <w:rStyle w:val="Hyperlink"/>
            <w:rFonts w:asciiTheme="majorHAnsi" w:hAnsiTheme="majorHAnsi" w:cstheme="majorHAnsi"/>
            <w:sz w:val="24"/>
            <w:szCs w:val="24"/>
          </w:rPr>
          <w:t>http://www.acqol.com.au/</w:t>
        </w:r>
      </w:hyperlink>
    </w:p>
    <w:p w:rsidR="00747830" w:rsidRPr="00687A8E" w:rsidRDefault="00747830" w:rsidP="00747830">
      <w:pPr>
        <w:rPr>
          <w:rFonts w:asciiTheme="majorHAnsi" w:hAnsiTheme="majorHAnsi" w:cstheme="majorHAnsi"/>
          <w:sz w:val="24"/>
          <w:szCs w:val="24"/>
        </w:rPr>
      </w:pPr>
      <w:r w:rsidRPr="00687A8E">
        <w:rPr>
          <w:rFonts w:asciiTheme="majorHAnsi" w:hAnsiTheme="majorHAnsi" w:cstheme="majorHAnsi"/>
          <w:b/>
          <w:sz w:val="24"/>
          <w:szCs w:val="24"/>
        </w:rPr>
        <w:t xml:space="preserve">Note 1: </w:t>
      </w:r>
      <w:r w:rsidRPr="00687A8E">
        <w:rPr>
          <w:rFonts w:asciiTheme="majorHAnsi" w:hAnsiTheme="majorHAnsi" w:cstheme="majorHAnsi"/>
          <w:sz w:val="24"/>
          <w:szCs w:val="24"/>
        </w:rPr>
        <w:t>This site is under development and some content is missing.</w:t>
      </w:r>
    </w:p>
    <w:p w:rsidR="00747830" w:rsidRPr="00687A8E" w:rsidRDefault="00747830" w:rsidP="00747830">
      <w:pPr>
        <w:rPr>
          <w:rFonts w:asciiTheme="majorHAnsi" w:hAnsiTheme="majorHAnsi" w:cstheme="majorHAnsi"/>
          <w:sz w:val="24"/>
          <w:szCs w:val="24"/>
        </w:rPr>
      </w:pPr>
      <w:r w:rsidRPr="00687A8E">
        <w:rPr>
          <w:rFonts w:asciiTheme="majorHAnsi" w:hAnsiTheme="majorHAnsi" w:cstheme="majorHAnsi"/>
          <w:b/>
          <w:sz w:val="24"/>
          <w:szCs w:val="24"/>
        </w:rPr>
        <w:t>Note 2</w:t>
      </w:r>
      <w:r w:rsidRPr="00687A8E">
        <w:rPr>
          <w:rFonts w:asciiTheme="majorHAnsi" w:hAnsiTheme="majorHAnsi" w:cstheme="majorHAnsi"/>
          <w:sz w:val="24"/>
          <w:szCs w:val="24"/>
        </w:rPr>
        <w:t>: Please address any</w:t>
      </w:r>
      <w:r>
        <w:rPr>
          <w:rFonts w:asciiTheme="majorHAnsi" w:hAnsiTheme="majorHAnsi" w:cstheme="majorHAnsi"/>
          <w:sz w:val="24"/>
          <w:szCs w:val="24"/>
        </w:rPr>
        <w:t xml:space="preserve"> intended group</w:t>
      </w:r>
      <w:r w:rsidRPr="00687A8E">
        <w:rPr>
          <w:rFonts w:asciiTheme="majorHAnsi" w:hAnsiTheme="majorHAnsi" w:cstheme="majorHAnsi"/>
          <w:sz w:val="24"/>
          <w:szCs w:val="24"/>
        </w:rPr>
        <w:t xml:space="preserve"> correspondence to the editor only. </w:t>
      </w:r>
    </w:p>
    <w:p w:rsidR="00747830" w:rsidRPr="00687A8E" w:rsidRDefault="00747830" w:rsidP="00747830">
      <w:pPr>
        <w:rPr>
          <w:rFonts w:asciiTheme="majorHAnsi" w:hAnsiTheme="majorHAnsi" w:cstheme="majorHAnsi"/>
          <w:sz w:val="24"/>
          <w:szCs w:val="24"/>
        </w:rPr>
      </w:pPr>
    </w:p>
    <w:p w:rsidR="00747830" w:rsidRPr="00687A8E" w:rsidRDefault="00747830" w:rsidP="00747830">
      <w:pPr>
        <w:jc w:val="center"/>
        <w:rPr>
          <w:rFonts w:asciiTheme="majorHAnsi" w:hAnsiTheme="majorHAnsi" w:cstheme="majorHAnsi"/>
          <w:b/>
          <w:sz w:val="32"/>
          <w:szCs w:val="32"/>
        </w:rPr>
      </w:pPr>
      <w:r w:rsidRPr="00687A8E">
        <w:rPr>
          <w:rFonts w:asciiTheme="majorHAnsi" w:hAnsiTheme="majorHAnsi" w:cstheme="majorHAnsi"/>
          <w:b/>
          <w:sz w:val="32"/>
          <w:szCs w:val="32"/>
        </w:rPr>
        <w:t>Paper for private study</w:t>
      </w:r>
    </w:p>
    <w:p w:rsidR="00747830" w:rsidRPr="00687A8E" w:rsidRDefault="00747830" w:rsidP="00747830">
      <w:pPr>
        <w:jc w:val="center"/>
        <w:rPr>
          <w:rFonts w:asciiTheme="majorHAnsi" w:hAnsiTheme="majorHAnsi" w:cstheme="majorHAnsi"/>
          <w:sz w:val="24"/>
          <w:szCs w:val="24"/>
        </w:rPr>
      </w:pPr>
      <w:r w:rsidRPr="00687A8E">
        <w:rPr>
          <w:rFonts w:asciiTheme="majorHAnsi" w:hAnsiTheme="majorHAnsi" w:cstheme="majorHAnsi"/>
          <w:i/>
          <w:sz w:val="24"/>
          <w:szCs w:val="24"/>
        </w:rPr>
        <w:t xml:space="preserve">The attached paper, on the topic of life quality, is sent to you for your personal private study and discussion within </w:t>
      </w:r>
      <w:proofErr w:type="spellStart"/>
      <w:r w:rsidRPr="00687A8E">
        <w:rPr>
          <w:rFonts w:asciiTheme="majorHAnsi" w:hAnsiTheme="majorHAnsi" w:cstheme="majorHAnsi"/>
          <w:i/>
          <w:sz w:val="24"/>
          <w:szCs w:val="24"/>
        </w:rPr>
        <w:t>ACQ</w:t>
      </w:r>
      <w:r>
        <w:rPr>
          <w:rFonts w:asciiTheme="majorHAnsi" w:hAnsiTheme="majorHAnsi" w:cstheme="majorHAnsi"/>
          <w:i/>
          <w:sz w:val="24"/>
          <w:szCs w:val="24"/>
        </w:rPr>
        <w:t>ol</w:t>
      </w:r>
      <w:proofErr w:type="spellEnd"/>
      <w:r>
        <w:rPr>
          <w:rFonts w:asciiTheme="majorHAnsi" w:hAnsiTheme="majorHAnsi" w:cstheme="majorHAnsi"/>
          <w:i/>
          <w:sz w:val="24"/>
          <w:szCs w:val="24"/>
        </w:rPr>
        <w:t>.</w:t>
      </w:r>
      <w:r w:rsidRPr="00687A8E">
        <w:rPr>
          <w:rFonts w:asciiTheme="majorHAnsi" w:hAnsiTheme="majorHAnsi" w:cstheme="majorHAnsi"/>
          <w:i/>
          <w:sz w:val="24"/>
          <w:szCs w:val="24"/>
        </w:rPr>
        <w:t xml:space="preserve"> You are prohibited from further distributing this paper to any other person</w:t>
      </w:r>
      <w:r w:rsidRPr="00687A8E">
        <w:rPr>
          <w:rFonts w:asciiTheme="majorHAnsi" w:hAnsiTheme="majorHAnsi" w:cstheme="majorHAnsi"/>
          <w:sz w:val="24"/>
          <w:szCs w:val="24"/>
        </w:rPr>
        <w:t>.</w:t>
      </w:r>
    </w:p>
    <w:p w:rsidR="00747830" w:rsidRPr="00687A8E" w:rsidRDefault="00747830" w:rsidP="00747830">
      <w:pPr>
        <w:jc w:val="center"/>
        <w:rPr>
          <w:rFonts w:asciiTheme="majorHAnsi" w:hAnsiTheme="majorHAnsi" w:cstheme="majorHAnsi"/>
          <w:sz w:val="24"/>
          <w:szCs w:val="24"/>
        </w:rPr>
      </w:pPr>
    </w:p>
    <w:p w:rsidR="003230A9" w:rsidRDefault="00747830" w:rsidP="00747830">
      <w:pPr>
        <w:rPr>
          <w:rFonts w:asciiTheme="majorHAnsi" w:hAnsiTheme="majorHAnsi" w:cstheme="majorHAnsi"/>
          <w:sz w:val="24"/>
          <w:szCs w:val="24"/>
        </w:rPr>
      </w:pPr>
      <w:r w:rsidRPr="00687A8E">
        <w:rPr>
          <w:rFonts w:asciiTheme="majorHAnsi" w:hAnsiTheme="majorHAnsi" w:cstheme="majorHAnsi"/>
          <w:b/>
          <w:sz w:val="24"/>
          <w:szCs w:val="24"/>
        </w:rPr>
        <w:t>Background:</w:t>
      </w:r>
      <w:r w:rsidRPr="00687A8E">
        <w:rPr>
          <w:rFonts w:asciiTheme="majorHAnsi" w:hAnsiTheme="majorHAnsi" w:cstheme="majorHAnsi"/>
          <w:sz w:val="24"/>
          <w:szCs w:val="24"/>
        </w:rPr>
        <w:t xml:space="preserve"> </w:t>
      </w:r>
      <w:r w:rsidR="00B473CE">
        <w:rPr>
          <w:rFonts w:asciiTheme="majorHAnsi" w:hAnsiTheme="majorHAnsi" w:cstheme="majorHAnsi"/>
          <w:sz w:val="24"/>
          <w:szCs w:val="24"/>
        </w:rPr>
        <w:t xml:space="preserve">This paper </w:t>
      </w:r>
      <w:r w:rsidR="00C544D7">
        <w:rPr>
          <w:rFonts w:asciiTheme="majorHAnsi" w:hAnsiTheme="majorHAnsi" w:cstheme="majorHAnsi"/>
          <w:sz w:val="24"/>
          <w:szCs w:val="24"/>
        </w:rPr>
        <w:t xml:space="preserve">centres </w:t>
      </w:r>
      <w:r w:rsidR="009B35A7">
        <w:rPr>
          <w:rFonts w:asciiTheme="majorHAnsi" w:hAnsiTheme="majorHAnsi" w:cstheme="majorHAnsi"/>
          <w:sz w:val="24"/>
          <w:szCs w:val="24"/>
        </w:rPr>
        <w:t>on</w:t>
      </w:r>
      <w:r w:rsidR="00446ABF">
        <w:rPr>
          <w:rFonts w:asciiTheme="majorHAnsi" w:hAnsiTheme="majorHAnsi" w:cstheme="majorHAnsi"/>
          <w:sz w:val="24"/>
          <w:szCs w:val="24"/>
        </w:rPr>
        <w:t xml:space="preserve"> data from</w:t>
      </w:r>
      <w:r w:rsidR="00B473CE">
        <w:rPr>
          <w:rFonts w:asciiTheme="majorHAnsi" w:hAnsiTheme="majorHAnsi" w:cstheme="majorHAnsi"/>
          <w:sz w:val="24"/>
          <w:szCs w:val="24"/>
        </w:rPr>
        <w:t xml:space="preserve"> a measure of ‘family functioning’</w:t>
      </w:r>
      <w:r w:rsidR="00BD25A3">
        <w:rPr>
          <w:rFonts w:asciiTheme="majorHAnsi" w:hAnsiTheme="majorHAnsi" w:cstheme="majorHAnsi"/>
          <w:sz w:val="24"/>
          <w:szCs w:val="24"/>
        </w:rPr>
        <w:t xml:space="preserve"> (FF)</w:t>
      </w:r>
      <w:r w:rsidR="00B473CE">
        <w:rPr>
          <w:rFonts w:asciiTheme="majorHAnsi" w:hAnsiTheme="majorHAnsi" w:cstheme="majorHAnsi"/>
          <w:sz w:val="24"/>
          <w:szCs w:val="24"/>
        </w:rPr>
        <w:t xml:space="preserve">, </w:t>
      </w:r>
      <w:r w:rsidR="00446ABF">
        <w:rPr>
          <w:rFonts w:asciiTheme="majorHAnsi" w:hAnsiTheme="majorHAnsi" w:cstheme="majorHAnsi"/>
          <w:sz w:val="24"/>
          <w:szCs w:val="24"/>
        </w:rPr>
        <w:t>collected separately</w:t>
      </w:r>
      <w:r w:rsidR="00BD25A3">
        <w:rPr>
          <w:rFonts w:asciiTheme="majorHAnsi" w:hAnsiTheme="majorHAnsi" w:cstheme="majorHAnsi"/>
          <w:sz w:val="24"/>
          <w:szCs w:val="24"/>
        </w:rPr>
        <w:t xml:space="preserve"> from </w:t>
      </w:r>
      <w:r w:rsidR="00956644">
        <w:rPr>
          <w:rFonts w:asciiTheme="majorHAnsi" w:hAnsiTheme="majorHAnsi" w:cstheme="majorHAnsi"/>
          <w:sz w:val="24"/>
          <w:szCs w:val="24"/>
        </w:rPr>
        <w:t xml:space="preserve">both </w:t>
      </w:r>
      <w:r w:rsidR="00BD25A3">
        <w:rPr>
          <w:rFonts w:asciiTheme="majorHAnsi" w:hAnsiTheme="majorHAnsi" w:cstheme="majorHAnsi"/>
          <w:sz w:val="24"/>
          <w:szCs w:val="24"/>
        </w:rPr>
        <w:t>parents and their adolescent</w:t>
      </w:r>
      <w:r w:rsidR="00446ABF">
        <w:rPr>
          <w:rFonts w:asciiTheme="majorHAnsi" w:hAnsiTheme="majorHAnsi" w:cstheme="majorHAnsi"/>
          <w:sz w:val="24"/>
          <w:szCs w:val="24"/>
        </w:rPr>
        <w:t>.</w:t>
      </w:r>
      <w:r w:rsidR="003230A9">
        <w:rPr>
          <w:rFonts w:asciiTheme="majorHAnsi" w:hAnsiTheme="majorHAnsi" w:cstheme="majorHAnsi"/>
          <w:sz w:val="24"/>
          <w:szCs w:val="24"/>
        </w:rPr>
        <w:t xml:space="preserve"> Data from</w:t>
      </w:r>
      <w:r w:rsidR="00446ABF">
        <w:rPr>
          <w:rFonts w:asciiTheme="majorHAnsi" w:hAnsiTheme="majorHAnsi" w:cstheme="majorHAnsi"/>
          <w:sz w:val="24"/>
          <w:szCs w:val="24"/>
        </w:rPr>
        <w:t xml:space="preserve"> all</w:t>
      </w:r>
      <w:r w:rsidR="00956644">
        <w:rPr>
          <w:rFonts w:asciiTheme="majorHAnsi" w:hAnsiTheme="majorHAnsi" w:cstheme="majorHAnsi"/>
          <w:sz w:val="24"/>
          <w:szCs w:val="24"/>
        </w:rPr>
        <w:t xml:space="preserve"> other measures</w:t>
      </w:r>
      <w:r w:rsidR="003230A9">
        <w:rPr>
          <w:rFonts w:asciiTheme="majorHAnsi" w:hAnsiTheme="majorHAnsi" w:cstheme="majorHAnsi"/>
          <w:sz w:val="24"/>
          <w:szCs w:val="24"/>
        </w:rPr>
        <w:t xml:space="preserve"> are</w:t>
      </w:r>
      <w:r w:rsidR="00956644">
        <w:rPr>
          <w:rFonts w:asciiTheme="majorHAnsi" w:hAnsiTheme="majorHAnsi" w:cstheme="majorHAnsi"/>
          <w:sz w:val="24"/>
          <w:szCs w:val="24"/>
        </w:rPr>
        <w:t xml:space="preserve"> </w:t>
      </w:r>
      <w:r w:rsidR="008F685B">
        <w:rPr>
          <w:rFonts w:asciiTheme="majorHAnsi" w:hAnsiTheme="majorHAnsi" w:cstheme="majorHAnsi"/>
          <w:sz w:val="24"/>
          <w:szCs w:val="24"/>
        </w:rPr>
        <w:t>provided</w:t>
      </w:r>
      <w:r w:rsidR="00956644">
        <w:rPr>
          <w:rFonts w:asciiTheme="majorHAnsi" w:hAnsiTheme="majorHAnsi" w:cstheme="majorHAnsi"/>
          <w:sz w:val="24"/>
          <w:szCs w:val="24"/>
        </w:rPr>
        <w:t xml:space="preserve"> </w:t>
      </w:r>
      <w:r w:rsidR="008F685B">
        <w:rPr>
          <w:rFonts w:asciiTheme="majorHAnsi" w:hAnsiTheme="majorHAnsi" w:cstheme="majorHAnsi"/>
          <w:sz w:val="24"/>
          <w:szCs w:val="24"/>
        </w:rPr>
        <w:t>only by</w:t>
      </w:r>
      <w:r w:rsidR="00BD25A3">
        <w:rPr>
          <w:rFonts w:asciiTheme="majorHAnsi" w:hAnsiTheme="majorHAnsi" w:cstheme="majorHAnsi"/>
          <w:sz w:val="24"/>
          <w:szCs w:val="24"/>
        </w:rPr>
        <w:t xml:space="preserve"> the</w:t>
      </w:r>
      <w:r w:rsidR="008F685B">
        <w:rPr>
          <w:rFonts w:asciiTheme="majorHAnsi" w:hAnsiTheme="majorHAnsi" w:cstheme="majorHAnsi"/>
          <w:sz w:val="24"/>
          <w:szCs w:val="24"/>
        </w:rPr>
        <w:t xml:space="preserve"> </w:t>
      </w:r>
      <w:r w:rsidR="00BD25A3">
        <w:rPr>
          <w:rFonts w:asciiTheme="majorHAnsi" w:hAnsiTheme="majorHAnsi" w:cstheme="majorHAnsi"/>
          <w:sz w:val="24"/>
          <w:szCs w:val="24"/>
        </w:rPr>
        <w:t>adolescent</w:t>
      </w:r>
      <w:r w:rsidR="00956644">
        <w:rPr>
          <w:rFonts w:asciiTheme="majorHAnsi" w:hAnsiTheme="majorHAnsi" w:cstheme="majorHAnsi"/>
          <w:sz w:val="24"/>
          <w:szCs w:val="24"/>
        </w:rPr>
        <w:t>. These</w:t>
      </w:r>
      <w:r w:rsidR="00446ABF">
        <w:rPr>
          <w:rFonts w:asciiTheme="majorHAnsi" w:hAnsiTheme="majorHAnsi" w:cstheme="majorHAnsi"/>
          <w:sz w:val="24"/>
          <w:szCs w:val="24"/>
        </w:rPr>
        <w:t xml:space="preserve"> include</w:t>
      </w:r>
      <w:r w:rsidR="00956644">
        <w:rPr>
          <w:rFonts w:asciiTheme="majorHAnsi" w:hAnsiTheme="majorHAnsi" w:cstheme="majorHAnsi"/>
          <w:sz w:val="24"/>
          <w:szCs w:val="24"/>
        </w:rPr>
        <w:t xml:space="preserve"> </w:t>
      </w:r>
      <w:r w:rsidR="00446ABF">
        <w:rPr>
          <w:rFonts w:asciiTheme="majorHAnsi" w:hAnsiTheme="majorHAnsi" w:cstheme="majorHAnsi"/>
          <w:sz w:val="24"/>
          <w:szCs w:val="24"/>
        </w:rPr>
        <w:t>three</w:t>
      </w:r>
      <w:r w:rsidR="00956644">
        <w:rPr>
          <w:rFonts w:asciiTheme="majorHAnsi" w:hAnsiTheme="majorHAnsi" w:cstheme="majorHAnsi"/>
          <w:sz w:val="24"/>
          <w:szCs w:val="24"/>
        </w:rPr>
        <w:t xml:space="preserve"> measure of wellbeing (subjective wellbeing, self-esteem, and life purpose), </w:t>
      </w:r>
      <w:r w:rsidR="00446ABF">
        <w:rPr>
          <w:rFonts w:asciiTheme="majorHAnsi" w:hAnsiTheme="majorHAnsi" w:cstheme="majorHAnsi"/>
          <w:sz w:val="24"/>
          <w:szCs w:val="24"/>
        </w:rPr>
        <w:t>two</w:t>
      </w:r>
      <w:r w:rsidR="00956644">
        <w:rPr>
          <w:rFonts w:asciiTheme="majorHAnsi" w:hAnsiTheme="majorHAnsi" w:cstheme="majorHAnsi"/>
          <w:sz w:val="24"/>
          <w:szCs w:val="24"/>
        </w:rPr>
        <w:t xml:space="preserve"> measures of </w:t>
      </w:r>
      <w:proofErr w:type="spellStart"/>
      <w:r w:rsidR="00956644">
        <w:rPr>
          <w:rFonts w:asciiTheme="majorHAnsi" w:hAnsiTheme="majorHAnsi" w:cstheme="majorHAnsi"/>
          <w:sz w:val="24"/>
          <w:szCs w:val="24"/>
        </w:rPr>
        <w:t>illbeing</w:t>
      </w:r>
      <w:proofErr w:type="spellEnd"/>
      <w:r w:rsidR="00956644">
        <w:rPr>
          <w:rFonts w:asciiTheme="majorHAnsi" w:hAnsiTheme="majorHAnsi" w:cstheme="majorHAnsi"/>
          <w:sz w:val="24"/>
          <w:szCs w:val="24"/>
        </w:rPr>
        <w:t xml:space="preserve"> (psychiatric symptoms</w:t>
      </w:r>
      <w:r w:rsidR="007255FB">
        <w:rPr>
          <w:rFonts w:asciiTheme="majorHAnsi" w:hAnsiTheme="majorHAnsi" w:cstheme="majorHAnsi"/>
          <w:sz w:val="24"/>
          <w:szCs w:val="24"/>
        </w:rPr>
        <w:t>, h</w:t>
      </w:r>
      <w:r w:rsidR="00956644">
        <w:rPr>
          <w:rFonts w:asciiTheme="majorHAnsi" w:hAnsiTheme="majorHAnsi" w:cstheme="majorHAnsi"/>
          <w:sz w:val="24"/>
          <w:szCs w:val="24"/>
        </w:rPr>
        <w:t>opelessness), and other performance-based measures (school performance</w:t>
      </w:r>
      <w:r w:rsidR="00F96F94">
        <w:rPr>
          <w:rFonts w:asciiTheme="majorHAnsi" w:hAnsiTheme="majorHAnsi" w:cstheme="majorHAnsi"/>
          <w:sz w:val="24"/>
          <w:szCs w:val="24"/>
        </w:rPr>
        <w:t xml:space="preserve"> and problem </w:t>
      </w:r>
      <w:proofErr w:type="spellStart"/>
      <w:r w:rsidR="00F96F94">
        <w:rPr>
          <w:rFonts w:asciiTheme="majorHAnsi" w:hAnsiTheme="majorHAnsi" w:cstheme="majorHAnsi"/>
          <w:sz w:val="24"/>
          <w:szCs w:val="24"/>
        </w:rPr>
        <w:t>behaviors</w:t>
      </w:r>
      <w:proofErr w:type="spellEnd"/>
      <w:r w:rsidR="00F96F94">
        <w:rPr>
          <w:rFonts w:asciiTheme="majorHAnsi" w:hAnsiTheme="majorHAnsi" w:cstheme="majorHAnsi"/>
          <w:sz w:val="24"/>
          <w:szCs w:val="24"/>
        </w:rPr>
        <w:t xml:space="preserve">). In considering </w:t>
      </w:r>
      <w:r w:rsidR="003230A9">
        <w:rPr>
          <w:rFonts w:asciiTheme="majorHAnsi" w:hAnsiTheme="majorHAnsi" w:cstheme="majorHAnsi"/>
          <w:sz w:val="24"/>
          <w:szCs w:val="24"/>
        </w:rPr>
        <w:t>how to interpret</w:t>
      </w:r>
      <w:r w:rsidR="00F96F94">
        <w:rPr>
          <w:rFonts w:asciiTheme="majorHAnsi" w:hAnsiTheme="majorHAnsi" w:cstheme="majorHAnsi"/>
          <w:sz w:val="24"/>
          <w:szCs w:val="24"/>
        </w:rPr>
        <w:t xml:space="preserve"> the resultant correlation matrix</w:t>
      </w:r>
      <w:r w:rsidR="008F685B">
        <w:rPr>
          <w:rFonts w:asciiTheme="majorHAnsi" w:hAnsiTheme="majorHAnsi" w:cstheme="majorHAnsi"/>
          <w:sz w:val="24"/>
          <w:szCs w:val="24"/>
        </w:rPr>
        <w:t>, new light is shed by understanding the influence of</w:t>
      </w:r>
      <w:r w:rsidR="008F685B" w:rsidRPr="008F685B">
        <w:rPr>
          <w:rFonts w:asciiTheme="majorHAnsi" w:hAnsiTheme="majorHAnsi" w:cstheme="majorHAnsi"/>
          <w:sz w:val="24"/>
          <w:szCs w:val="24"/>
        </w:rPr>
        <w:t xml:space="preserve"> Homeostatically Protected Mood (HPMood)</w:t>
      </w:r>
      <w:r w:rsidR="008F685B">
        <w:rPr>
          <w:rFonts w:asciiTheme="majorHAnsi" w:hAnsiTheme="majorHAnsi" w:cstheme="majorHAnsi"/>
          <w:sz w:val="24"/>
          <w:szCs w:val="24"/>
        </w:rPr>
        <w:t xml:space="preserve">. Moreover, </w:t>
      </w:r>
      <w:r w:rsidR="007255FB">
        <w:rPr>
          <w:rFonts w:asciiTheme="majorHAnsi" w:hAnsiTheme="majorHAnsi" w:cstheme="majorHAnsi"/>
          <w:sz w:val="24"/>
          <w:szCs w:val="24"/>
        </w:rPr>
        <w:t>it is likely that this</w:t>
      </w:r>
      <w:r w:rsidR="008F685B">
        <w:rPr>
          <w:rFonts w:asciiTheme="majorHAnsi" w:hAnsiTheme="majorHAnsi" w:cstheme="majorHAnsi"/>
          <w:sz w:val="24"/>
          <w:szCs w:val="24"/>
        </w:rPr>
        <w:t xml:space="preserve"> influence is strong enough to dominate </w:t>
      </w:r>
      <w:r w:rsidR="00F96F94">
        <w:rPr>
          <w:rFonts w:asciiTheme="majorHAnsi" w:hAnsiTheme="majorHAnsi" w:cstheme="majorHAnsi"/>
          <w:sz w:val="24"/>
          <w:szCs w:val="24"/>
        </w:rPr>
        <w:t>the reported correlations. Th</w:t>
      </w:r>
      <w:r w:rsidR="007255FB">
        <w:rPr>
          <w:rFonts w:asciiTheme="majorHAnsi" w:hAnsiTheme="majorHAnsi" w:cstheme="majorHAnsi"/>
          <w:sz w:val="24"/>
          <w:szCs w:val="24"/>
        </w:rPr>
        <w:t>is newly understood source of shared variance is</w:t>
      </w:r>
      <w:r w:rsidR="00F96F94">
        <w:rPr>
          <w:rFonts w:asciiTheme="majorHAnsi" w:hAnsiTheme="majorHAnsi" w:cstheme="majorHAnsi"/>
          <w:sz w:val="24"/>
          <w:szCs w:val="24"/>
        </w:rPr>
        <w:t>:</w:t>
      </w:r>
      <w:r w:rsidR="003230A9">
        <w:rPr>
          <w:rFonts w:asciiTheme="majorHAnsi" w:hAnsiTheme="majorHAnsi" w:cstheme="majorHAnsi"/>
          <w:sz w:val="24"/>
          <w:szCs w:val="24"/>
        </w:rPr>
        <w:t xml:space="preserve"> (a) the influence of </w:t>
      </w:r>
      <w:r w:rsidR="007255FB">
        <w:rPr>
          <w:rFonts w:asciiTheme="majorHAnsi" w:hAnsiTheme="majorHAnsi" w:cstheme="majorHAnsi"/>
          <w:sz w:val="24"/>
          <w:szCs w:val="24"/>
        </w:rPr>
        <w:t xml:space="preserve">HPMood </w:t>
      </w:r>
      <w:r w:rsidR="003230A9">
        <w:rPr>
          <w:rFonts w:asciiTheme="majorHAnsi" w:hAnsiTheme="majorHAnsi" w:cstheme="majorHAnsi"/>
          <w:sz w:val="24"/>
          <w:szCs w:val="24"/>
        </w:rPr>
        <w:t>on self-report data</w:t>
      </w:r>
      <w:r w:rsidR="008F685B">
        <w:rPr>
          <w:rFonts w:asciiTheme="majorHAnsi" w:hAnsiTheme="majorHAnsi" w:cstheme="majorHAnsi"/>
          <w:sz w:val="24"/>
          <w:szCs w:val="24"/>
        </w:rPr>
        <w:t>, and (b) the absence of HPMood</w:t>
      </w:r>
      <w:r w:rsidR="007B399D">
        <w:rPr>
          <w:rFonts w:asciiTheme="majorHAnsi" w:hAnsiTheme="majorHAnsi" w:cstheme="majorHAnsi"/>
          <w:sz w:val="24"/>
          <w:szCs w:val="24"/>
        </w:rPr>
        <w:t>, as shared variance,</w:t>
      </w:r>
      <w:r w:rsidR="008F685B">
        <w:rPr>
          <w:rFonts w:asciiTheme="majorHAnsi" w:hAnsiTheme="majorHAnsi" w:cstheme="majorHAnsi"/>
          <w:sz w:val="24"/>
          <w:szCs w:val="24"/>
        </w:rPr>
        <w:t xml:space="preserve"> in data </w:t>
      </w:r>
      <w:r w:rsidR="007255FB">
        <w:rPr>
          <w:rFonts w:asciiTheme="majorHAnsi" w:hAnsiTheme="majorHAnsi" w:cstheme="majorHAnsi"/>
          <w:sz w:val="24"/>
          <w:szCs w:val="24"/>
        </w:rPr>
        <w:t xml:space="preserve">(here </w:t>
      </w:r>
      <w:r w:rsidR="008F685B">
        <w:rPr>
          <w:rFonts w:asciiTheme="majorHAnsi" w:hAnsiTheme="majorHAnsi" w:cstheme="majorHAnsi"/>
          <w:sz w:val="24"/>
          <w:szCs w:val="24"/>
        </w:rPr>
        <w:t>from FF</w:t>
      </w:r>
      <w:r w:rsidR="007255FB">
        <w:rPr>
          <w:rFonts w:asciiTheme="majorHAnsi" w:hAnsiTheme="majorHAnsi" w:cstheme="majorHAnsi"/>
          <w:sz w:val="24"/>
          <w:szCs w:val="24"/>
        </w:rPr>
        <w:t>)</w:t>
      </w:r>
      <w:r w:rsidR="008F685B">
        <w:rPr>
          <w:rFonts w:asciiTheme="majorHAnsi" w:hAnsiTheme="majorHAnsi" w:cstheme="majorHAnsi"/>
          <w:sz w:val="24"/>
          <w:szCs w:val="24"/>
        </w:rPr>
        <w:t xml:space="preserve"> provided by separate people (</w:t>
      </w:r>
      <w:r w:rsidR="007255FB">
        <w:rPr>
          <w:rFonts w:asciiTheme="majorHAnsi" w:hAnsiTheme="majorHAnsi" w:cstheme="majorHAnsi"/>
          <w:sz w:val="24"/>
          <w:szCs w:val="24"/>
        </w:rPr>
        <w:t xml:space="preserve">each </w:t>
      </w:r>
      <w:r w:rsidR="008F685B">
        <w:rPr>
          <w:rFonts w:asciiTheme="majorHAnsi" w:hAnsiTheme="majorHAnsi" w:cstheme="majorHAnsi"/>
          <w:sz w:val="24"/>
          <w:szCs w:val="24"/>
        </w:rPr>
        <w:t>parent and their adolescent).</w:t>
      </w:r>
      <w:r w:rsidR="008F685B" w:rsidRPr="008F685B">
        <w:t xml:space="preserve"> </w:t>
      </w:r>
    </w:p>
    <w:p w:rsidR="00222429" w:rsidRPr="00446ABF" w:rsidRDefault="004A63BE" w:rsidP="00747830">
      <w:pPr>
        <w:rPr>
          <w:rFonts w:asciiTheme="majorHAnsi" w:hAnsiTheme="majorHAnsi" w:cstheme="majorHAnsi"/>
          <w:sz w:val="24"/>
          <w:szCs w:val="24"/>
        </w:rPr>
      </w:pPr>
      <w:r>
        <w:rPr>
          <w:rFonts w:asciiTheme="majorHAnsi" w:hAnsiTheme="majorHAnsi" w:cstheme="majorHAnsi"/>
          <w:sz w:val="24"/>
          <w:szCs w:val="24"/>
        </w:rPr>
        <w:t xml:space="preserve"> </w:t>
      </w:r>
      <w:r w:rsidR="00F96F94">
        <w:rPr>
          <w:rFonts w:asciiTheme="majorHAnsi" w:hAnsiTheme="majorHAnsi" w:cstheme="majorHAnsi"/>
          <w:sz w:val="24"/>
          <w:szCs w:val="24"/>
        </w:rPr>
        <w:t xml:space="preserve"> </w:t>
      </w:r>
    </w:p>
    <w:p w:rsidR="00747830" w:rsidRPr="00687A8E" w:rsidRDefault="00747830" w:rsidP="00747830">
      <w:pPr>
        <w:rPr>
          <w:rFonts w:asciiTheme="majorHAnsi" w:hAnsiTheme="majorHAnsi" w:cstheme="majorHAnsi"/>
        </w:rPr>
      </w:pPr>
      <w:r w:rsidRPr="00687A8E">
        <w:rPr>
          <w:rFonts w:asciiTheme="majorHAnsi" w:hAnsiTheme="majorHAnsi" w:cstheme="majorHAnsi"/>
          <w:b/>
          <w:sz w:val="24"/>
          <w:szCs w:val="24"/>
        </w:rPr>
        <w:lastRenderedPageBreak/>
        <w:t xml:space="preserve">Reference: </w:t>
      </w:r>
      <w:proofErr w:type="spellStart"/>
      <w:r w:rsidR="00222429">
        <w:rPr>
          <w:rFonts w:ascii="Segoe UI" w:hAnsi="Segoe UI" w:cs="Segoe UI"/>
          <w:sz w:val="18"/>
          <w:szCs w:val="18"/>
        </w:rPr>
        <w:t>Shek</w:t>
      </w:r>
      <w:proofErr w:type="spellEnd"/>
      <w:r w:rsidR="00222429">
        <w:rPr>
          <w:rFonts w:ascii="Segoe UI" w:hAnsi="Segoe UI" w:cs="Segoe UI"/>
          <w:sz w:val="18"/>
          <w:szCs w:val="18"/>
        </w:rPr>
        <w:t xml:space="preserve">, D. T. L. (1997). The relation of family functioning to adolescent psychological well-being, school adjustment, and problem </w:t>
      </w:r>
      <w:proofErr w:type="spellStart"/>
      <w:r w:rsidR="00222429">
        <w:rPr>
          <w:rFonts w:ascii="Segoe UI" w:hAnsi="Segoe UI" w:cs="Segoe UI"/>
          <w:sz w:val="18"/>
          <w:szCs w:val="18"/>
        </w:rPr>
        <w:t>behavior</w:t>
      </w:r>
      <w:proofErr w:type="spellEnd"/>
      <w:r w:rsidR="00222429">
        <w:rPr>
          <w:rFonts w:ascii="Segoe UI" w:hAnsi="Segoe UI" w:cs="Segoe UI"/>
          <w:sz w:val="18"/>
          <w:szCs w:val="18"/>
        </w:rPr>
        <w:t xml:space="preserve">. </w:t>
      </w:r>
      <w:r w:rsidR="00222429">
        <w:rPr>
          <w:rFonts w:ascii="Segoe UI" w:hAnsi="Segoe UI" w:cs="Segoe UI"/>
          <w:i/>
          <w:iCs/>
          <w:sz w:val="18"/>
          <w:szCs w:val="18"/>
        </w:rPr>
        <w:t>The Journal of Genetic Psychology, 158</w:t>
      </w:r>
      <w:r w:rsidR="00222429">
        <w:rPr>
          <w:rFonts w:ascii="Segoe UI" w:hAnsi="Segoe UI" w:cs="Segoe UI"/>
          <w:sz w:val="18"/>
          <w:szCs w:val="18"/>
        </w:rPr>
        <w:t>(4), 467-479.</w:t>
      </w:r>
    </w:p>
    <w:p w:rsidR="00222429" w:rsidRDefault="00222429" w:rsidP="00747830">
      <w:pPr>
        <w:rPr>
          <w:rFonts w:asciiTheme="majorHAnsi" w:hAnsiTheme="majorHAnsi" w:cstheme="majorHAnsi"/>
          <w:b/>
          <w:sz w:val="24"/>
          <w:szCs w:val="24"/>
        </w:rPr>
      </w:pPr>
    </w:p>
    <w:p w:rsidR="00747830" w:rsidRPr="00687A8E" w:rsidRDefault="00747830" w:rsidP="00222429">
      <w:pPr>
        <w:rPr>
          <w:rFonts w:asciiTheme="majorHAnsi" w:hAnsiTheme="majorHAnsi" w:cstheme="majorHAnsi"/>
          <w:sz w:val="24"/>
          <w:szCs w:val="24"/>
        </w:rPr>
      </w:pPr>
      <w:r w:rsidRPr="00687A8E">
        <w:rPr>
          <w:rFonts w:asciiTheme="majorHAnsi" w:hAnsiTheme="majorHAnsi" w:cstheme="majorHAnsi"/>
          <w:b/>
          <w:sz w:val="24"/>
          <w:szCs w:val="24"/>
        </w:rPr>
        <w:t>Author</w:t>
      </w:r>
      <w:r>
        <w:rPr>
          <w:rFonts w:asciiTheme="majorHAnsi" w:hAnsiTheme="majorHAnsi" w:cstheme="majorHAnsi"/>
          <w:b/>
          <w:sz w:val="24"/>
          <w:szCs w:val="24"/>
        </w:rPr>
        <w:t>’s</w:t>
      </w:r>
      <w:r w:rsidRPr="00687A8E">
        <w:rPr>
          <w:rFonts w:asciiTheme="majorHAnsi" w:hAnsiTheme="majorHAnsi" w:cstheme="majorHAnsi"/>
          <w:b/>
          <w:sz w:val="24"/>
          <w:szCs w:val="24"/>
        </w:rPr>
        <w:t xml:space="preserve"> summary:</w:t>
      </w:r>
      <w:r w:rsidRPr="00687A8E">
        <w:rPr>
          <w:rFonts w:asciiTheme="majorHAnsi" w:hAnsiTheme="majorHAnsi" w:cstheme="majorHAnsi"/>
          <w:sz w:val="24"/>
          <w:szCs w:val="24"/>
        </w:rPr>
        <w:t xml:space="preserve"> </w:t>
      </w:r>
      <w:r w:rsidR="00222429" w:rsidRPr="00222429">
        <w:rPr>
          <w:rFonts w:asciiTheme="majorHAnsi" w:hAnsiTheme="majorHAnsi" w:cstheme="majorHAnsi"/>
          <w:sz w:val="24"/>
          <w:szCs w:val="24"/>
        </w:rPr>
        <w:t>The association between family functionin</w:t>
      </w:r>
      <w:r w:rsidR="00222429">
        <w:rPr>
          <w:rFonts w:asciiTheme="majorHAnsi" w:hAnsiTheme="majorHAnsi" w:cstheme="majorHAnsi"/>
          <w:sz w:val="24"/>
          <w:szCs w:val="24"/>
        </w:rPr>
        <w:t xml:space="preserve">g and adolescent adjustment was </w:t>
      </w:r>
      <w:r w:rsidR="00222429" w:rsidRPr="00222429">
        <w:rPr>
          <w:rFonts w:asciiTheme="majorHAnsi" w:hAnsiTheme="majorHAnsi" w:cstheme="majorHAnsi"/>
          <w:sz w:val="24"/>
          <w:szCs w:val="24"/>
        </w:rPr>
        <w:t>examined in 429 Chinese adolescents via children's and parents' reports. The ratings</w:t>
      </w:r>
      <w:r w:rsidR="00222429">
        <w:rPr>
          <w:rFonts w:asciiTheme="majorHAnsi" w:hAnsiTheme="majorHAnsi" w:cstheme="majorHAnsi"/>
          <w:sz w:val="24"/>
          <w:szCs w:val="24"/>
        </w:rPr>
        <w:t xml:space="preserve"> </w:t>
      </w:r>
      <w:r w:rsidR="00222429" w:rsidRPr="00222429">
        <w:rPr>
          <w:rFonts w:asciiTheme="majorHAnsi" w:hAnsiTheme="majorHAnsi" w:cstheme="majorHAnsi"/>
          <w:sz w:val="24"/>
          <w:szCs w:val="24"/>
        </w:rPr>
        <w:t>obtained from the different sources indicated that family functioning was significantly</w:t>
      </w:r>
      <w:r w:rsidR="00222429">
        <w:rPr>
          <w:rFonts w:asciiTheme="majorHAnsi" w:hAnsiTheme="majorHAnsi" w:cstheme="majorHAnsi"/>
          <w:sz w:val="24"/>
          <w:szCs w:val="24"/>
        </w:rPr>
        <w:t xml:space="preserve"> </w:t>
      </w:r>
      <w:r w:rsidR="00222429" w:rsidRPr="00222429">
        <w:rPr>
          <w:rFonts w:asciiTheme="majorHAnsi" w:hAnsiTheme="majorHAnsi" w:cstheme="majorHAnsi"/>
          <w:sz w:val="24"/>
          <w:szCs w:val="24"/>
        </w:rPr>
        <w:t>related to measures of (a) adolescent psychological well-being (general psychiatric morbidity,</w:t>
      </w:r>
      <w:r w:rsidR="00222429">
        <w:rPr>
          <w:rFonts w:asciiTheme="majorHAnsi" w:hAnsiTheme="majorHAnsi" w:cstheme="majorHAnsi"/>
          <w:sz w:val="24"/>
          <w:szCs w:val="24"/>
        </w:rPr>
        <w:t xml:space="preserve"> </w:t>
      </w:r>
      <w:r w:rsidR="00222429" w:rsidRPr="00222429">
        <w:rPr>
          <w:rFonts w:asciiTheme="majorHAnsi" w:hAnsiTheme="majorHAnsi" w:cstheme="majorHAnsi"/>
          <w:sz w:val="24"/>
          <w:szCs w:val="24"/>
        </w:rPr>
        <w:t>life satisfaction, purpose in life, hopelessness, and self-esteem}, (b) school adjustment</w:t>
      </w:r>
      <w:r w:rsidR="00222429">
        <w:rPr>
          <w:rFonts w:asciiTheme="majorHAnsi" w:hAnsiTheme="majorHAnsi" w:cstheme="majorHAnsi"/>
          <w:sz w:val="24"/>
          <w:szCs w:val="24"/>
        </w:rPr>
        <w:t xml:space="preserve"> </w:t>
      </w:r>
      <w:r w:rsidR="00222429" w:rsidRPr="00222429">
        <w:rPr>
          <w:rFonts w:asciiTheme="majorHAnsi" w:hAnsiTheme="majorHAnsi" w:cstheme="majorHAnsi"/>
          <w:sz w:val="24"/>
          <w:szCs w:val="24"/>
        </w:rPr>
        <w:t xml:space="preserve">(perceived academic performance and school conduct), and (c) problem </w:t>
      </w:r>
      <w:r w:rsidR="00222429">
        <w:rPr>
          <w:rFonts w:asciiTheme="majorHAnsi" w:hAnsiTheme="majorHAnsi" w:cstheme="majorHAnsi"/>
          <w:sz w:val="24"/>
          <w:szCs w:val="24"/>
        </w:rPr>
        <w:t xml:space="preserve">behaviour </w:t>
      </w:r>
      <w:r w:rsidR="00222429" w:rsidRPr="00222429">
        <w:rPr>
          <w:rFonts w:asciiTheme="majorHAnsi" w:hAnsiTheme="majorHAnsi" w:cstheme="majorHAnsi"/>
          <w:sz w:val="24"/>
          <w:szCs w:val="24"/>
        </w:rPr>
        <w:t>(smoking and abusing psychotropic drugs). The findings suggest that there is an intimate</w:t>
      </w:r>
      <w:r w:rsidR="00222429">
        <w:rPr>
          <w:rFonts w:asciiTheme="majorHAnsi" w:hAnsiTheme="majorHAnsi" w:cstheme="majorHAnsi"/>
          <w:sz w:val="24"/>
          <w:szCs w:val="24"/>
        </w:rPr>
        <w:t xml:space="preserve"> </w:t>
      </w:r>
      <w:r w:rsidR="00222429" w:rsidRPr="00222429">
        <w:rPr>
          <w:rFonts w:asciiTheme="majorHAnsi" w:hAnsiTheme="majorHAnsi" w:cstheme="majorHAnsi"/>
          <w:sz w:val="24"/>
          <w:szCs w:val="24"/>
        </w:rPr>
        <w:t>link between family functioning and the psychosocial adjustment, particularly the positive</w:t>
      </w:r>
      <w:r w:rsidR="00222429">
        <w:rPr>
          <w:rFonts w:asciiTheme="majorHAnsi" w:hAnsiTheme="majorHAnsi" w:cstheme="majorHAnsi"/>
          <w:sz w:val="24"/>
          <w:szCs w:val="24"/>
        </w:rPr>
        <w:t xml:space="preserve"> </w:t>
      </w:r>
      <w:r w:rsidR="00222429" w:rsidRPr="00222429">
        <w:rPr>
          <w:rFonts w:asciiTheme="majorHAnsi" w:hAnsiTheme="majorHAnsi" w:cstheme="majorHAnsi"/>
          <w:sz w:val="24"/>
          <w:szCs w:val="24"/>
        </w:rPr>
        <w:t>mental health, of Chinese adolescents.</w:t>
      </w:r>
    </w:p>
    <w:p w:rsidR="00222429" w:rsidRDefault="00222429" w:rsidP="00747830">
      <w:pPr>
        <w:rPr>
          <w:rFonts w:asciiTheme="majorHAnsi" w:hAnsiTheme="majorHAnsi" w:cstheme="majorHAnsi"/>
          <w:b/>
          <w:sz w:val="24"/>
          <w:szCs w:val="24"/>
        </w:rPr>
      </w:pPr>
    </w:p>
    <w:p w:rsidR="00747830" w:rsidRPr="00687A8E" w:rsidRDefault="00747830" w:rsidP="00747830">
      <w:pPr>
        <w:rPr>
          <w:rFonts w:asciiTheme="majorHAnsi" w:eastAsia="Times New Roman" w:hAnsiTheme="majorHAnsi" w:cstheme="majorHAnsi"/>
          <w:lang w:val="en-US"/>
        </w:rPr>
      </w:pPr>
      <w:r w:rsidRPr="00687A8E">
        <w:rPr>
          <w:rFonts w:asciiTheme="majorHAnsi" w:hAnsiTheme="majorHAnsi" w:cstheme="majorHAnsi"/>
          <w:b/>
          <w:sz w:val="24"/>
          <w:szCs w:val="24"/>
        </w:rPr>
        <w:t xml:space="preserve">Comment on </w:t>
      </w:r>
      <w:proofErr w:type="spellStart"/>
      <w:r w:rsidRPr="00687A8E">
        <w:rPr>
          <w:rFonts w:asciiTheme="majorHAnsi" w:eastAsia="Times New Roman" w:hAnsiTheme="majorHAnsi" w:cstheme="majorHAnsi"/>
          <w:b/>
          <w:sz w:val="24"/>
          <w:szCs w:val="24"/>
          <w:lang w:val="en-US"/>
        </w:rPr>
        <w:t>xxxxxx</w:t>
      </w:r>
      <w:proofErr w:type="spellEnd"/>
      <w:r w:rsidRPr="00687A8E">
        <w:rPr>
          <w:rFonts w:asciiTheme="majorHAnsi" w:eastAsia="Times New Roman" w:hAnsiTheme="majorHAnsi" w:cstheme="majorHAnsi"/>
          <w:b/>
          <w:sz w:val="24"/>
          <w:szCs w:val="24"/>
          <w:lang w:val="en-US"/>
        </w:rPr>
        <w:t xml:space="preserve"> (20xx)</w:t>
      </w:r>
    </w:p>
    <w:p w:rsidR="00747830" w:rsidRDefault="00747830" w:rsidP="00747830">
      <w:pPr>
        <w:rPr>
          <w:rFonts w:asciiTheme="majorHAnsi" w:hAnsiTheme="majorHAnsi" w:cstheme="majorHAnsi"/>
          <w:i/>
          <w:sz w:val="24"/>
          <w:szCs w:val="24"/>
        </w:rPr>
      </w:pPr>
      <w:r w:rsidRPr="00687A8E">
        <w:rPr>
          <w:rFonts w:asciiTheme="majorHAnsi" w:hAnsiTheme="majorHAnsi" w:cstheme="majorHAnsi"/>
          <w:i/>
          <w:sz w:val="24"/>
          <w:szCs w:val="24"/>
        </w:rPr>
        <w:t>Robert A. Cummins</w:t>
      </w:r>
    </w:p>
    <w:p w:rsidR="00B473CE" w:rsidRDefault="00083AB1" w:rsidP="00747830">
      <w:pPr>
        <w:rPr>
          <w:rFonts w:asciiTheme="majorHAnsi" w:hAnsiTheme="majorHAnsi" w:cstheme="majorHAnsi"/>
          <w:sz w:val="24"/>
          <w:szCs w:val="24"/>
        </w:rPr>
      </w:pPr>
      <w:r>
        <w:rPr>
          <w:rFonts w:asciiTheme="majorHAnsi" w:hAnsiTheme="majorHAnsi" w:cstheme="majorHAnsi"/>
          <w:sz w:val="24"/>
          <w:szCs w:val="24"/>
        </w:rPr>
        <w:t>An important feature</w:t>
      </w:r>
      <w:r w:rsidR="009637A9">
        <w:rPr>
          <w:rFonts w:asciiTheme="majorHAnsi" w:hAnsiTheme="majorHAnsi" w:cstheme="majorHAnsi"/>
          <w:sz w:val="24"/>
          <w:szCs w:val="24"/>
        </w:rPr>
        <w:t xml:space="preserve"> of the author’s </w:t>
      </w:r>
      <w:r w:rsidR="00446ABF">
        <w:rPr>
          <w:rFonts w:asciiTheme="majorHAnsi" w:hAnsiTheme="majorHAnsi" w:cstheme="majorHAnsi"/>
          <w:sz w:val="24"/>
          <w:szCs w:val="24"/>
        </w:rPr>
        <w:t>correlation matrix (</w:t>
      </w:r>
      <w:r w:rsidR="009637A9">
        <w:rPr>
          <w:rFonts w:asciiTheme="majorHAnsi" w:hAnsiTheme="majorHAnsi" w:cstheme="majorHAnsi"/>
          <w:sz w:val="24"/>
          <w:szCs w:val="24"/>
        </w:rPr>
        <w:t>Table 1</w:t>
      </w:r>
      <w:r w:rsidR="00446ABF">
        <w:rPr>
          <w:rFonts w:asciiTheme="majorHAnsi" w:hAnsiTheme="majorHAnsi" w:cstheme="majorHAnsi"/>
          <w:sz w:val="24"/>
          <w:szCs w:val="24"/>
        </w:rPr>
        <w:t>)</w:t>
      </w:r>
      <w:r w:rsidR="009637A9">
        <w:rPr>
          <w:rFonts w:asciiTheme="majorHAnsi" w:hAnsiTheme="majorHAnsi" w:cstheme="majorHAnsi"/>
          <w:sz w:val="24"/>
          <w:szCs w:val="24"/>
        </w:rPr>
        <w:t xml:space="preserve"> </w:t>
      </w:r>
      <w:r>
        <w:rPr>
          <w:rFonts w:asciiTheme="majorHAnsi" w:hAnsiTheme="majorHAnsi" w:cstheme="majorHAnsi"/>
          <w:sz w:val="24"/>
          <w:szCs w:val="24"/>
        </w:rPr>
        <w:t>is that</w:t>
      </w:r>
      <w:r w:rsidR="009637A9">
        <w:rPr>
          <w:rFonts w:asciiTheme="majorHAnsi" w:hAnsiTheme="majorHAnsi" w:cstheme="majorHAnsi"/>
          <w:sz w:val="24"/>
          <w:szCs w:val="24"/>
        </w:rPr>
        <w:t xml:space="preserve"> all </w:t>
      </w:r>
      <w:r w:rsidR="00446ABF">
        <w:rPr>
          <w:rFonts w:asciiTheme="majorHAnsi" w:hAnsiTheme="majorHAnsi" w:cstheme="majorHAnsi"/>
          <w:sz w:val="24"/>
          <w:szCs w:val="24"/>
        </w:rPr>
        <w:t>scales named in</w:t>
      </w:r>
      <w:r w:rsidR="009637A9">
        <w:rPr>
          <w:rFonts w:asciiTheme="majorHAnsi" w:hAnsiTheme="majorHAnsi" w:cstheme="majorHAnsi"/>
          <w:sz w:val="24"/>
          <w:szCs w:val="24"/>
        </w:rPr>
        <w:t xml:space="preserve"> the left-hand column </w:t>
      </w:r>
      <w:r w:rsidR="00446ABF">
        <w:rPr>
          <w:rFonts w:asciiTheme="majorHAnsi" w:hAnsiTheme="majorHAnsi" w:cstheme="majorHAnsi"/>
          <w:sz w:val="24"/>
          <w:szCs w:val="24"/>
        </w:rPr>
        <w:t>yielded data</w:t>
      </w:r>
      <w:r w:rsidR="009637A9">
        <w:rPr>
          <w:rFonts w:asciiTheme="majorHAnsi" w:hAnsiTheme="majorHAnsi" w:cstheme="majorHAnsi"/>
          <w:sz w:val="24"/>
          <w:szCs w:val="24"/>
        </w:rPr>
        <w:t xml:space="preserve"> provided by the adolescent only. </w:t>
      </w:r>
      <w:r>
        <w:rPr>
          <w:rFonts w:asciiTheme="majorHAnsi" w:hAnsiTheme="majorHAnsi" w:cstheme="majorHAnsi"/>
          <w:sz w:val="24"/>
          <w:szCs w:val="24"/>
        </w:rPr>
        <w:t xml:space="preserve">The following results then deserve commentary. First, </w:t>
      </w:r>
      <w:r w:rsidR="009637A9">
        <w:rPr>
          <w:rFonts w:asciiTheme="majorHAnsi" w:hAnsiTheme="majorHAnsi" w:cstheme="majorHAnsi"/>
          <w:sz w:val="24"/>
          <w:szCs w:val="24"/>
        </w:rPr>
        <w:t>that the adolescent FF (SFI-C in table) vs wellbeing/</w:t>
      </w:r>
      <w:proofErr w:type="spellStart"/>
      <w:r w:rsidR="009637A9">
        <w:rPr>
          <w:rFonts w:asciiTheme="majorHAnsi" w:hAnsiTheme="majorHAnsi" w:cstheme="majorHAnsi"/>
          <w:sz w:val="24"/>
          <w:szCs w:val="24"/>
        </w:rPr>
        <w:t>illbeing</w:t>
      </w:r>
      <w:proofErr w:type="spellEnd"/>
      <w:r w:rsidR="009637A9">
        <w:rPr>
          <w:rFonts w:asciiTheme="majorHAnsi" w:hAnsiTheme="majorHAnsi" w:cstheme="majorHAnsi"/>
          <w:sz w:val="24"/>
          <w:szCs w:val="24"/>
        </w:rPr>
        <w:t xml:space="preserve"> measu</w:t>
      </w:r>
      <w:r w:rsidR="00446ABF">
        <w:rPr>
          <w:rFonts w:asciiTheme="majorHAnsi" w:hAnsiTheme="majorHAnsi" w:cstheme="majorHAnsi"/>
          <w:sz w:val="24"/>
          <w:szCs w:val="24"/>
        </w:rPr>
        <w:t>res range from .43 to .62,</w:t>
      </w:r>
      <w:r w:rsidR="009637A9">
        <w:rPr>
          <w:rFonts w:asciiTheme="majorHAnsi" w:hAnsiTheme="majorHAnsi" w:cstheme="majorHAnsi"/>
          <w:sz w:val="24"/>
          <w:szCs w:val="24"/>
        </w:rPr>
        <w:t xml:space="preserve"> </w:t>
      </w:r>
      <w:r>
        <w:rPr>
          <w:rFonts w:asciiTheme="majorHAnsi" w:hAnsiTheme="majorHAnsi" w:cstheme="majorHAnsi"/>
          <w:sz w:val="24"/>
          <w:szCs w:val="24"/>
        </w:rPr>
        <w:t xml:space="preserve">while </w:t>
      </w:r>
      <w:r w:rsidR="009637A9">
        <w:rPr>
          <w:rFonts w:asciiTheme="majorHAnsi" w:hAnsiTheme="majorHAnsi" w:cstheme="majorHAnsi"/>
          <w:sz w:val="24"/>
          <w:szCs w:val="24"/>
        </w:rPr>
        <w:t xml:space="preserve">parental FF vs adolescent </w:t>
      </w:r>
      <w:r w:rsidR="009637A9" w:rsidRPr="009637A9">
        <w:rPr>
          <w:rFonts w:asciiTheme="majorHAnsi" w:hAnsiTheme="majorHAnsi" w:cstheme="majorHAnsi"/>
          <w:sz w:val="24"/>
          <w:szCs w:val="24"/>
        </w:rPr>
        <w:t>wellbeing/</w:t>
      </w:r>
      <w:proofErr w:type="spellStart"/>
      <w:r w:rsidR="009637A9" w:rsidRPr="009637A9">
        <w:rPr>
          <w:rFonts w:asciiTheme="majorHAnsi" w:hAnsiTheme="majorHAnsi" w:cstheme="majorHAnsi"/>
          <w:sz w:val="24"/>
          <w:szCs w:val="24"/>
        </w:rPr>
        <w:t>illbeing</w:t>
      </w:r>
      <w:proofErr w:type="spellEnd"/>
      <w:r w:rsidR="009637A9" w:rsidRPr="009637A9">
        <w:rPr>
          <w:rFonts w:asciiTheme="majorHAnsi" w:hAnsiTheme="majorHAnsi" w:cstheme="majorHAnsi"/>
          <w:sz w:val="24"/>
          <w:szCs w:val="24"/>
        </w:rPr>
        <w:t xml:space="preserve"> measures range from</w:t>
      </w:r>
      <w:r w:rsidR="009637A9">
        <w:rPr>
          <w:rFonts w:asciiTheme="majorHAnsi" w:hAnsiTheme="majorHAnsi" w:cstheme="majorHAnsi"/>
          <w:sz w:val="24"/>
          <w:szCs w:val="24"/>
        </w:rPr>
        <w:t xml:space="preserve"> .13 to .24. </w:t>
      </w:r>
      <w:r w:rsidR="007255FB">
        <w:rPr>
          <w:rFonts w:asciiTheme="majorHAnsi" w:hAnsiTheme="majorHAnsi" w:cstheme="majorHAnsi"/>
          <w:sz w:val="24"/>
          <w:szCs w:val="24"/>
        </w:rPr>
        <w:t>The</w:t>
      </w:r>
      <w:r>
        <w:rPr>
          <w:rFonts w:asciiTheme="majorHAnsi" w:hAnsiTheme="majorHAnsi" w:cstheme="majorHAnsi"/>
          <w:sz w:val="24"/>
          <w:szCs w:val="24"/>
        </w:rPr>
        <w:t>re are likely two</w:t>
      </w:r>
      <w:r w:rsidR="007255FB">
        <w:rPr>
          <w:rFonts w:asciiTheme="majorHAnsi" w:hAnsiTheme="majorHAnsi" w:cstheme="majorHAnsi"/>
          <w:sz w:val="24"/>
          <w:szCs w:val="24"/>
        </w:rPr>
        <w:t xml:space="preserve"> cause of these low correlations </w:t>
      </w:r>
      <w:r>
        <w:rPr>
          <w:rFonts w:asciiTheme="majorHAnsi" w:hAnsiTheme="majorHAnsi" w:cstheme="majorHAnsi"/>
          <w:sz w:val="24"/>
          <w:szCs w:val="24"/>
        </w:rPr>
        <w:t xml:space="preserve">as: (a) </w:t>
      </w:r>
      <w:r w:rsidR="007255FB">
        <w:rPr>
          <w:rFonts w:asciiTheme="majorHAnsi" w:hAnsiTheme="majorHAnsi" w:cstheme="majorHAnsi"/>
          <w:sz w:val="24"/>
          <w:szCs w:val="24"/>
        </w:rPr>
        <w:t>different perceptions of FF</w:t>
      </w:r>
      <w:r>
        <w:rPr>
          <w:rFonts w:asciiTheme="majorHAnsi" w:hAnsiTheme="majorHAnsi" w:cstheme="majorHAnsi"/>
          <w:sz w:val="24"/>
          <w:szCs w:val="24"/>
        </w:rPr>
        <w:t xml:space="preserve"> by the parent and their adolescent, and (b) the absence of HPMood</w:t>
      </w:r>
      <w:r w:rsidR="00446ABF">
        <w:rPr>
          <w:rFonts w:asciiTheme="majorHAnsi" w:hAnsiTheme="majorHAnsi" w:cstheme="majorHAnsi"/>
          <w:sz w:val="24"/>
          <w:szCs w:val="24"/>
        </w:rPr>
        <w:t xml:space="preserve"> shared variance</w:t>
      </w:r>
      <w:r>
        <w:rPr>
          <w:rFonts w:asciiTheme="majorHAnsi" w:hAnsiTheme="majorHAnsi" w:cstheme="majorHAnsi"/>
          <w:sz w:val="24"/>
          <w:szCs w:val="24"/>
        </w:rPr>
        <w:t xml:space="preserve"> due to the data coming from different people. Second, the performance data have uniformly low</w:t>
      </w:r>
      <w:r w:rsidR="00FA1BE5">
        <w:rPr>
          <w:rFonts w:asciiTheme="majorHAnsi" w:hAnsiTheme="majorHAnsi" w:cstheme="majorHAnsi"/>
          <w:sz w:val="24"/>
          <w:szCs w:val="24"/>
        </w:rPr>
        <w:t xml:space="preserve"> correlations with FF, ranging from .03 to .26, including the adolescent FF ratings. This exemplifies the relative absence of HPMood in objectively-verifiable data. Third, </w:t>
      </w:r>
      <w:r w:rsidR="00C544D7">
        <w:rPr>
          <w:rFonts w:asciiTheme="majorHAnsi" w:hAnsiTheme="majorHAnsi" w:cstheme="majorHAnsi"/>
          <w:sz w:val="24"/>
          <w:szCs w:val="24"/>
        </w:rPr>
        <w:t>and of special interest to me, t</w:t>
      </w:r>
      <w:r w:rsidR="00FA1BE5">
        <w:rPr>
          <w:rFonts w:asciiTheme="majorHAnsi" w:hAnsiTheme="majorHAnsi" w:cstheme="majorHAnsi"/>
          <w:sz w:val="24"/>
          <w:szCs w:val="24"/>
        </w:rPr>
        <w:t xml:space="preserve">he previous Bulletin 2/33 raised the issue of whether HPMood </w:t>
      </w:r>
      <w:r w:rsidR="00C544D7">
        <w:rPr>
          <w:rFonts w:asciiTheme="majorHAnsi" w:hAnsiTheme="majorHAnsi" w:cstheme="majorHAnsi"/>
          <w:sz w:val="24"/>
          <w:szCs w:val="24"/>
        </w:rPr>
        <w:t>may</w:t>
      </w:r>
      <w:r w:rsidR="00FA1BE5">
        <w:rPr>
          <w:rFonts w:asciiTheme="majorHAnsi" w:hAnsiTheme="majorHAnsi" w:cstheme="majorHAnsi"/>
          <w:sz w:val="24"/>
          <w:szCs w:val="24"/>
        </w:rPr>
        <w:t xml:space="preserve"> present in subjective </w:t>
      </w:r>
      <w:proofErr w:type="spellStart"/>
      <w:r w:rsidR="00FA1BE5">
        <w:rPr>
          <w:rFonts w:asciiTheme="majorHAnsi" w:hAnsiTheme="majorHAnsi" w:cstheme="majorHAnsi"/>
          <w:sz w:val="24"/>
          <w:szCs w:val="24"/>
        </w:rPr>
        <w:t>illbeing</w:t>
      </w:r>
      <w:proofErr w:type="spellEnd"/>
      <w:r w:rsidR="00FA1BE5">
        <w:rPr>
          <w:rFonts w:asciiTheme="majorHAnsi" w:hAnsiTheme="majorHAnsi" w:cstheme="majorHAnsi"/>
          <w:sz w:val="24"/>
          <w:szCs w:val="24"/>
        </w:rPr>
        <w:t xml:space="preserve"> self-report data</w:t>
      </w:r>
      <w:r w:rsidR="00446ABF">
        <w:rPr>
          <w:rFonts w:asciiTheme="majorHAnsi" w:hAnsiTheme="majorHAnsi" w:cstheme="majorHAnsi"/>
          <w:sz w:val="24"/>
          <w:szCs w:val="24"/>
        </w:rPr>
        <w:t>,</w:t>
      </w:r>
      <w:r w:rsidR="00FA1BE5">
        <w:rPr>
          <w:rFonts w:asciiTheme="majorHAnsi" w:hAnsiTheme="majorHAnsi" w:cstheme="majorHAnsi"/>
          <w:sz w:val="24"/>
          <w:szCs w:val="24"/>
        </w:rPr>
        <w:t xml:space="preserve"> as has been demonstrated for subjective wellbeing. These current data are in the affirmative. The adolescent</w:t>
      </w:r>
      <w:r w:rsidR="00446ABF">
        <w:rPr>
          <w:rFonts w:asciiTheme="majorHAnsi" w:hAnsiTheme="majorHAnsi" w:cstheme="majorHAnsi"/>
          <w:sz w:val="24"/>
          <w:szCs w:val="24"/>
        </w:rPr>
        <w:t xml:space="preserve"> self-report</w:t>
      </w:r>
      <w:r w:rsidR="00FA1BE5">
        <w:rPr>
          <w:rFonts w:asciiTheme="majorHAnsi" w:hAnsiTheme="majorHAnsi" w:cstheme="majorHAnsi"/>
          <w:sz w:val="24"/>
          <w:szCs w:val="24"/>
        </w:rPr>
        <w:t xml:space="preserve"> </w:t>
      </w:r>
      <w:r w:rsidR="00C544D7">
        <w:rPr>
          <w:rFonts w:asciiTheme="majorHAnsi" w:hAnsiTheme="majorHAnsi" w:cstheme="majorHAnsi"/>
          <w:sz w:val="24"/>
          <w:szCs w:val="24"/>
        </w:rPr>
        <w:t>correlations</w:t>
      </w:r>
      <w:r w:rsidR="00FA1BE5">
        <w:rPr>
          <w:rFonts w:asciiTheme="majorHAnsi" w:hAnsiTheme="majorHAnsi" w:cstheme="majorHAnsi"/>
          <w:sz w:val="24"/>
          <w:szCs w:val="24"/>
        </w:rPr>
        <w:t xml:space="preserve"> for the </w:t>
      </w:r>
      <w:r w:rsidR="00446ABF">
        <w:rPr>
          <w:rFonts w:asciiTheme="majorHAnsi" w:hAnsiTheme="majorHAnsi" w:cstheme="majorHAnsi"/>
          <w:sz w:val="24"/>
          <w:szCs w:val="24"/>
        </w:rPr>
        <w:t>three</w:t>
      </w:r>
      <w:r w:rsidR="00FA1BE5">
        <w:rPr>
          <w:rFonts w:asciiTheme="majorHAnsi" w:hAnsiTheme="majorHAnsi" w:cstheme="majorHAnsi"/>
          <w:sz w:val="24"/>
          <w:szCs w:val="24"/>
        </w:rPr>
        <w:t xml:space="preserve"> measures on wellbeing (.57, .58. .44) are comparable to</w:t>
      </w:r>
      <w:r w:rsidR="00C544D7">
        <w:rPr>
          <w:rFonts w:asciiTheme="majorHAnsi" w:hAnsiTheme="majorHAnsi" w:cstheme="majorHAnsi"/>
          <w:sz w:val="24"/>
          <w:szCs w:val="24"/>
        </w:rPr>
        <w:t xml:space="preserve"> those for</w:t>
      </w:r>
      <w:r w:rsidR="00FA1BE5">
        <w:rPr>
          <w:rFonts w:asciiTheme="majorHAnsi" w:hAnsiTheme="majorHAnsi" w:cstheme="majorHAnsi"/>
          <w:sz w:val="24"/>
          <w:szCs w:val="24"/>
        </w:rPr>
        <w:t xml:space="preserve"> the </w:t>
      </w:r>
      <w:r w:rsidR="00446ABF">
        <w:rPr>
          <w:rFonts w:asciiTheme="majorHAnsi" w:hAnsiTheme="majorHAnsi" w:cstheme="majorHAnsi"/>
          <w:sz w:val="24"/>
          <w:szCs w:val="24"/>
        </w:rPr>
        <w:t>two</w:t>
      </w:r>
      <w:r w:rsidR="00FA1BE5">
        <w:rPr>
          <w:rFonts w:asciiTheme="majorHAnsi" w:hAnsiTheme="majorHAnsi" w:cstheme="majorHAnsi"/>
          <w:sz w:val="24"/>
          <w:szCs w:val="24"/>
        </w:rPr>
        <w:t xml:space="preserve"> measures of </w:t>
      </w:r>
      <w:proofErr w:type="spellStart"/>
      <w:r w:rsidR="00FA1BE5">
        <w:rPr>
          <w:rFonts w:asciiTheme="majorHAnsi" w:hAnsiTheme="majorHAnsi" w:cstheme="majorHAnsi"/>
          <w:sz w:val="24"/>
          <w:szCs w:val="24"/>
        </w:rPr>
        <w:t>illbeing</w:t>
      </w:r>
      <w:proofErr w:type="spellEnd"/>
      <w:r w:rsidR="00FA1BE5">
        <w:rPr>
          <w:rFonts w:asciiTheme="majorHAnsi" w:hAnsiTheme="majorHAnsi" w:cstheme="majorHAnsi"/>
          <w:sz w:val="24"/>
          <w:szCs w:val="24"/>
        </w:rPr>
        <w:t xml:space="preserve"> (</w:t>
      </w:r>
      <w:r w:rsidR="00C544D7">
        <w:rPr>
          <w:rFonts w:asciiTheme="majorHAnsi" w:hAnsiTheme="majorHAnsi" w:cstheme="majorHAnsi"/>
          <w:sz w:val="24"/>
          <w:szCs w:val="24"/>
        </w:rPr>
        <w:t>.43, .62). If this can be confirmed, it has severe implications for interpreting measures of psychopathology.</w:t>
      </w:r>
    </w:p>
    <w:p w:rsidR="007255FB" w:rsidRDefault="007255FB" w:rsidP="00747830">
      <w:pPr>
        <w:rPr>
          <w:rFonts w:asciiTheme="majorHAnsi" w:hAnsiTheme="majorHAnsi" w:cstheme="majorHAnsi"/>
          <w:sz w:val="24"/>
          <w:szCs w:val="24"/>
        </w:rPr>
      </w:pPr>
    </w:p>
    <w:p w:rsidR="007255FB" w:rsidRPr="00B473CE" w:rsidRDefault="007255FB" w:rsidP="00747830">
      <w:pPr>
        <w:rPr>
          <w:rFonts w:asciiTheme="majorHAnsi" w:hAnsiTheme="majorHAnsi" w:cstheme="majorHAnsi"/>
          <w:sz w:val="24"/>
          <w:szCs w:val="24"/>
        </w:rPr>
      </w:pPr>
    </w:p>
    <w:p w:rsidR="00747830" w:rsidRPr="00687A8E" w:rsidRDefault="00747830" w:rsidP="00747830">
      <w:pPr>
        <w:jc w:val="center"/>
        <w:rPr>
          <w:rFonts w:asciiTheme="majorHAnsi" w:hAnsiTheme="majorHAnsi" w:cstheme="majorHAnsi"/>
          <w:i/>
          <w:sz w:val="24"/>
          <w:szCs w:val="24"/>
        </w:rPr>
      </w:pPr>
    </w:p>
    <w:p w:rsidR="00747830" w:rsidRPr="00687A8E" w:rsidRDefault="00747830" w:rsidP="00747830">
      <w:pPr>
        <w:jc w:val="center"/>
        <w:rPr>
          <w:rFonts w:asciiTheme="majorHAnsi" w:hAnsiTheme="majorHAnsi" w:cstheme="majorHAnsi"/>
          <w:i/>
          <w:sz w:val="24"/>
          <w:szCs w:val="24"/>
        </w:rPr>
      </w:pPr>
      <w:r w:rsidRPr="00687A8E">
        <w:rPr>
          <w:rFonts w:asciiTheme="majorHAnsi" w:hAnsiTheme="majorHAnsi" w:cstheme="majorHAnsi"/>
          <w:i/>
          <w:sz w:val="24"/>
          <w:szCs w:val="24"/>
        </w:rPr>
        <w:t xml:space="preserve">Further discussion of </w:t>
      </w:r>
      <w:r w:rsidR="00403DA6">
        <w:rPr>
          <w:rFonts w:asciiTheme="majorHAnsi" w:hAnsiTheme="majorHAnsi" w:cstheme="majorHAnsi"/>
          <w:i/>
          <w:sz w:val="24"/>
          <w:szCs w:val="24"/>
        </w:rPr>
        <w:t>this paper</w:t>
      </w:r>
      <w:r w:rsidRPr="00687A8E">
        <w:rPr>
          <w:rFonts w:asciiTheme="majorHAnsi" w:hAnsiTheme="majorHAnsi" w:cstheme="majorHAnsi"/>
          <w:i/>
          <w:sz w:val="24"/>
          <w:szCs w:val="24"/>
        </w:rPr>
        <w:t xml:space="preserve">, for circulation to members, is invited. Send to: </w:t>
      </w:r>
      <w:hyperlink r:id="rId53" w:history="1">
        <w:r w:rsidRPr="00687A8E">
          <w:rPr>
            <w:rStyle w:val="Hyperlink"/>
            <w:rFonts w:asciiTheme="majorHAnsi" w:hAnsiTheme="majorHAnsi" w:cstheme="majorHAnsi"/>
            <w:i/>
            <w:sz w:val="24"/>
            <w:szCs w:val="24"/>
          </w:rPr>
          <w:t>robert.cummins@deakin.edu.au</w:t>
        </w:r>
      </w:hyperlink>
    </w:p>
    <w:p w:rsidR="00747830" w:rsidRPr="00687A8E" w:rsidRDefault="00747830" w:rsidP="00747830">
      <w:pPr>
        <w:jc w:val="center"/>
        <w:rPr>
          <w:rFonts w:asciiTheme="majorHAnsi" w:hAnsiTheme="majorHAnsi" w:cstheme="majorHAnsi"/>
          <w:i/>
          <w:sz w:val="24"/>
          <w:szCs w:val="24"/>
        </w:rPr>
      </w:pPr>
      <w:r w:rsidRPr="00687A8E">
        <w:rPr>
          <w:rFonts w:asciiTheme="majorHAnsi" w:hAnsiTheme="majorHAnsi" w:cstheme="majorHAnsi"/>
          <w:i/>
          <w:sz w:val="24"/>
          <w:szCs w:val="24"/>
        </w:rPr>
        <w:t xml:space="preserve">Substantive comments received by midnight on </w:t>
      </w:r>
      <w:r w:rsidRPr="00403DA6">
        <w:rPr>
          <w:rFonts w:asciiTheme="majorHAnsi" w:hAnsiTheme="majorHAnsi" w:cstheme="majorHAnsi"/>
          <w:i/>
          <w:sz w:val="24"/>
          <w:szCs w:val="24"/>
        </w:rPr>
        <w:t xml:space="preserve">Tuesday </w:t>
      </w:r>
      <w:r w:rsidR="00403DA6" w:rsidRPr="00403DA6">
        <w:rPr>
          <w:rFonts w:asciiTheme="majorHAnsi" w:hAnsiTheme="majorHAnsi" w:cstheme="majorHAnsi"/>
          <w:i/>
          <w:sz w:val="24"/>
          <w:szCs w:val="24"/>
        </w:rPr>
        <w:t>28</w:t>
      </w:r>
      <w:r w:rsidRPr="00403DA6">
        <w:rPr>
          <w:rFonts w:asciiTheme="majorHAnsi" w:hAnsiTheme="majorHAnsi" w:cstheme="majorHAnsi"/>
          <w:i/>
          <w:sz w:val="24"/>
          <w:szCs w:val="24"/>
        </w:rPr>
        <w:t xml:space="preserve"> </w:t>
      </w:r>
      <w:r w:rsidR="00403DA6" w:rsidRPr="00403DA6">
        <w:rPr>
          <w:rFonts w:asciiTheme="majorHAnsi" w:hAnsiTheme="majorHAnsi" w:cstheme="majorHAnsi"/>
          <w:i/>
          <w:sz w:val="24"/>
          <w:szCs w:val="24"/>
        </w:rPr>
        <w:t>August</w:t>
      </w:r>
      <w:r w:rsidRPr="00403DA6">
        <w:rPr>
          <w:rFonts w:asciiTheme="majorHAnsi" w:hAnsiTheme="majorHAnsi" w:cstheme="majorHAnsi"/>
          <w:i/>
          <w:sz w:val="24"/>
          <w:szCs w:val="24"/>
        </w:rPr>
        <w:t xml:space="preserve"> Oz</w:t>
      </w:r>
      <w:r w:rsidRPr="00687A8E">
        <w:rPr>
          <w:rFonts w:asciiTheme="majorHAnsi" w:hAnsiTheme="majorHAnsi" w:cstheme="majorHAnsi"/>
          <w:i/>
          <w:sz w:val="24"/>
          <w:szCs w:val="24"/>
        </w:rPr>
        <w:t xml:space="preserve"> time will be published in the following Bulletin.</w:t>
      </w:r>
    </w:p>
    <w:p w:rsidR="00747830" w:rsidRPr="00687A8E" w:rsidRDefault="00747830" w:rsidP="00747830">
      <w:pPr>
        <w:jc w:val="center"/>
        <w:rPr>
          <w:rFonts w:asciiTheme="majorHAnsi" w:hAnsiTheme="majorHAnsi" w:cstheme="majorHAnsi"/>
          <w:i/>
          <w:sz w:val="24"/>
          <w:szCs w:val="24"/>
        </w:rPr>
      </w:pPr>
    </w:p>
    <w:p w:rsidR="00747830" w:rsidRPr="00687A8E" w:rsidRDefault="00747830" w:rsidP="00747830">
      <w:pPr>
        <w:rPr>
          <w:rFonts w:asciiTheme="majorHAnsi" w:hAnsiTheme="majorHAnsi" w:cstheme="majorHAnsi"/>
          <w:i/>
          <w:sz w:val="24"/>
          <w:szCs w:val="24"/>
        </w:rPr>
      </w:pPr>
      <w:proofErr w:type="spellStart"/>
      <w:r w:rsidRPr="00687A8E">
        <w:rPr>
          <w:rFonts w:asciiTheme="majorHAnsi" w:hAnsiTheme="majorHAnsi" w:cstheme="majorHAnsi"/>
          <w:i/>
          <w:sz w:val="24"/>
          <w:szCs w:val="24"/>
        </w:rPr>
        <w:t>ACQ</w:t>
      </w:r>
      <w:r>
        <w:rPr>
          <w:rFonts w:asciiTheme="majorHAnsi" w:hAnsiTheme="majorHAnsi" w:cstheme="majorHAnsi"/>
          <w:i/>
          <w:sz w:val="24"/>
          <w:szCs w:val="24"/>
        </w:rPr>
        <w:t>ol</w:t>
      </w:r>
      <w:proofErr w:type="spellEnd"/>
      <w:r w:rsidRPr="00687A8E">
        <w:rPr>
          <w:rFonts w:asciiTheme="majorHAnsi" w:hAnsiTheme="majorHAnsi" w:cstheme="majorHAnsi"/>
          <w:i/>
          <w:sz w:val="24"/>
          <w:szCs w:val="24"/>
        </w:rPr>
        <w:t xml:space="preserve"> members are invited to send papers, on the topic of life quality, for distribution to other members under these same conditions.</w:t>
      </w:r>
    </w:p>
    <w:p w:rsidR="00747830" w:rsidRPr="00687A8E" w:rsidRDefault="00747830" w:rsidP="00747830">
      <w:pPr>
        <w:rPr>
          <w:rFonts w:asciiTheme="majorHAnsi" w:hAnsiTheme="majorHAnsi" w:cstheme="majorHAnsi"/>
          <w:i/>
          <w:sz w:val="24"/>
          <w:szCs w:val="24"/>
        </w:rPr>
      </w:pPr>
    </w:p>
    <w:p w:rsidR="00525A5D" w:rsidRPr="001E5617" w:rsidRDefault="00525A5D" w:rsidP="00747830">
      <w:pPr>
        <w:jc w:val="center"/>
        <w:rPr>
          <w:rFonts w:asciiTheme="majorHAnsi" w:hAnsiTheme="majorHAnsi" w:cstheme="majorHAnsi"/>
          <w:color w:val="000000"/>
          <w:sz w:val="24"/>
          <w:szCs w:val="24"/>
          <w:lang w:val="en-US"/>
        </w:rPr>
      </w:pPr>
    </w:p>
    <w:p w:rsidR="00747830" w:rsidRDefault="00747830" w:rsidP="00747830">
      <w:pPr>
        <w:jc w:val="center"/>
        <w:rPr>
          <w:rFonts w:asciiTheme="majorHAnsi" w:hAnsiTheme="majorHAnsi" w:cstheme="majorHAnsi"/>
          <w:b/>
          <w:color w:val="000000"/>
          <w:sz w:val="32"/>
          <w:szCs w:val="32"/>
          <w:lang w:val="en-US"/>
        </w:rPr>
      </w:pPr>
      <w:r w:rsidRPr="00687A8E">
        <w:rPr>
          <w:rFonts w:asciiTheme="majorHAnsi" w:hAnsiTheme="majorHAnsi" w:cstheme="majorHAnsi"/>
          <w:b/>
          <w:color w:val="000000"/>
          <w:sz w:val="32"/>
          <w:szCs w:val="32"/>
          <w:lang w:val="en-US"/>
        </w:rPr>
        <w:t>Brief report</w:t>
      </w:r>
    </w:p>
    <w:p w:rsidR="009B35A7" w:rsidRDefault="009B35A7" w:rsidP="00747830">
      <w:proofErr w:type="spellStart"/>
      <w:r w:rsidRPr="009B35A7">
        <w:t>Munk</w:t>
      </w:r>
      <w:proofErr w:type="spellEnd"/>
      <w:r w:rsidRPr="009B35A7">
        <w:t xml:space="preserve">, P., </w:t>
      </w:r>
      <w:proofErr w:type="spellStart"/>
      <w:r w:rsidRPr="009B35A7">
        <w:t>Coupal</w:t>
      </w:r>
      <w:proofErr w:type="spellEnd"/>
      <w:r w:rsidRPr="009B35A7">
        <w:t xml:space="preserve">, T. M., &amp; </w:t>
      </w:r>
      <w:proofErr w:type="spellStart"/>
      <w:r w:rsidRPr="009B35A7">
        <w:t>Peh</w:t>
      </w:r>
      <w:proofErr w:type="spellEnd"/>
      <w:r w:rsidRPr="009B35A7">
        <w:t xml:space="preserve">, W. C. G. (2018). A shift in scholarly publishing practices and the growing menace of predatory journals. </w:t>
      </w:r>
      <w:r w:rsidRPr="009B35A7">
        <w:rPr>
          <w:i/>
          <w:iCs/>
        </w:rPr>
        <w:t>Medical Journal of Australia, 209</w:t>
      </w:r>
      <w:r w:rsidRPr="009B35A7">
        <w:t xml:space="preserve">(4), 149-150. doi:10.5694/mja17.00892 </w:t>
      </w:r>
    </w:p>
    <w:p w:rsidR="00747830" w:rsidRDefault="004047FA" w:rsidP="00747830">
      <w:hyperlink r:id="rId54" w:history="1">
        <w:r w:rsidR="009B35A7" w:rsidRPr="00035867">
          <w:rPr>
            <w:rStyle w:val="Hyperlink"/>
          </w:rPr>
          <w:t>https://www.mja.com.au/journal/2018/209/4/shift-scholarly-publishing-practices-and-growing-menace-predatory-journals?utm_source=MJA+news+alerts&amp;utm_campaign=4d36e12176-EMAIL_CAMPAIGN_2018_08_15_03_25&amp;utm_medium=email&amp;utm_term=0_8c7e70a099-4d36e12176-31322837</w:t>
        </w:r>
      </w:hyperlink>
    </w:p>
    <w:p w:rsidR="009B35A7" w:rsidRPr="00162B8A" w:rsidRDefault="009B35A7" w:rsidP="00747830">
      <w:pPr>
        <w:rPr>
          <w:rFonts w:asciiTheme="majorHAnsi" w:hAnsiTheme="majorHAnsi" w:cstheme="majorHAnsi"/>
          <w:color w:val="000000"/>
          <w:sz w:val="20"/>
          <w:szCs w:val="20"/>
          <w:lang w:val="en-US"/>
        </w:rPr>
      </w:pPr>
    </w:p>
    <w:p w:rsidR="00747830" w:rsidRPr="00525A5D" w:rsidRDefault="00446ABF" w:rsidP="009B35A7">
      <w:pPr>
        <w:rPr>
          <w:rFonts w:asciiTheme="majorHAnsi" w:hAnsiTheme="majorHAnsi" w:cstheme="majorHAnsi"/>
          <w:color w:val="000000"/>
          <w:sz w:val="24"/>
          <w:szCs w:val="24"/>
        </w:rPr>
      </w:pPr>
      <w:r w:rsidRPr="00525A5D">
        <w:rPr>
          <w:rFonts w:asciiTheme="majorHAnsi" w:hAnsiTheme="majorHAnsi" w:cstheme="majorHAnsi"/>
          <w:color w:val="000000"/>
          <w:sz w:val="24"/>
          <w:szCs w:val="24"/>
        </w:rPr>
        <w:t>“</w:t>
      </w:r>
      <w:r w:rsidR="009B35A7" w:rsidRPr="00525A5D">
        <w:rPr>
          <w:rFonts w:asciiTheme="majorHAnsi" w:hAnsiTheme="majorHAnsi" w:cstheme="majorHAnsi"/>
          <w:color w:val="000000"/>
          <w:sz w:val="24"/>
          <w:szCs w:val="24"/>
        </w:rPr>
        <w:t>Experienced authors can often recognise solicitation from these predatory journals, but they remain a tempting trap for inexperienced authors and it is clear that this will become an even larger problem in the years to come, as these journals become increasingly sophisticated.</w:t>
      </w:r>
      <w:r w:rsidRPr="00525A5D">
        <w:rPr>
          <w:rFonts w:asciiTheme="majorHAnsi" w:hAnsiTheme="majorHAnsi" w:cstheme="majorHAnsi"/>
          <w:color w:val="000000"/>
          <w:sz w:val="24"/>
          <w:szCs w:val="24"/>
        </w:rPr>
        <w:t>”</w:t>
      </w:r>
    </w:p>
    <w:p w:rsidR="009B35A7" w:rsidRPr="009B35A7" w:rsidRDefault="009B35A7" w:rsidP="009B35A7">
      <w:pPr>
        <w:rPr>
          <w:rFonts w:asciiTheme="majorHAnsi" w:hAnsiTheme="majorHAnsi" w:cstheme="majorHAnsi"/>
          <w:color w:val="000000"/>
          <w:sz w:val="20"/>
          <w:szCs w:val="20"/>
        </w:rPr>
      </w:pPr>
    </w:p>
    <w:p w:rsidR="00747830" w:rsidRPr="00687A8E" w:rsidRDefault="00747830" w:rsidP="00747830">
      <w:pPr>
        <w:jc w:val="center"/>
        <w:rPr>
          <w:rFonts w:asciiTheme="majorHAnsi" w:hAnsiTheme="majorHAnsi" w:cstheme="majorHAnsi"/>
          <w:b/>
          <w:sz w:val="32"/>
          <w:szCs w:val="32"/>
        </w:rPr>
      </w:pPr>
      <w:r w:rsidRPr="00687A8E">
        <w:rPr>
          <w:rFonts w:asciiTheme="majorHAnsi" w:hAnsiTheme="majorHAnsi" w:cstheme="majorHAnsi"/>
          <w:b/>
          <w:sz w:val="32"/>
          <w:szCs w:val="32"/>
        </w:rPr>
        <w:t>Media news</w:t>
      </w:r>
    </w:p>
    <w:p w:rsidR="00747830" w:rsidRDefault="00747830" w:rsidP="00747830">
      <w:pPr>
        <w:jc w:val="center"/>
        <w:rPr>
          <w:rFonts w:asciiTheme="majorHAnsi" w:hAnsiTheme="majorHAnsi" w:cstheme="majorHAnsi"/>
          <w:i/>
          <w:sz w:val="24"/>
          <w:szCs w:val="24"/>
        </w:rPr>
      </w:pPr>
    </w:p>
    <w:p w:rsidR="00403DA6" w:rsidRPr="00403DA6" w:rsidRDefault="00403DA6" w:rsidP="00403DA6">
      <w:pPr>
        <w:rPr>
          <w:rFonts w:cstheme="majorHAnsi"/>
          <w:b/>
          <w:bCs/>
          <w:sz w:val="24"/>
          <w:szCs w:val="24"/>
          <w:lang w:val="en"/>
        </w:rPr>
      </w:pPr>
      <w:r w:rsidRPr="00403DA6">
        <w:rPr>
          <w:rFonts w:cstheme="majorHAnsi"/>
          <w:b/>
          <w:bCs/>
          <w:sz w:val="24"/>
          <w:szCs w:val="24"/>
          <w:lang w:val="en"/>
        </w:rPr>
        <w:t xml:space="preserve">Why Prosperity Has Increased but Happiness Has Not </w:t>
      </w:r>
    </w:p>
    <w:p w:rsidR="00403DA6" w:rsidRPr="00403DA6" w:rsidRDefault="00403DA6" w:rsidP="00403DA6">
      <w:pPr>
        <w:rPr>
          <w:rFonts w:asciiTheme="majorHAnsi" w:hAnsiTheme="majorHAnsi" w:cstheme="majorHAnsi"/>
          <w:bCs/>
          <w:sz w:val="24"/>
          <w:szCs w:val="24"/>
          <w:lang w:val="en"/>
        </w:rPr>
      </w:pPr>
      <w:r w:rsidRPr="00403DA6">
        <w:rPr>
          <w:rFonts w:asciiTheme="majorHAnsi" w:hAnsiTheme="majorHAnsi" w:cstheme="majorHAnsi"/>
          <w:bCs/>
          <w:sz w:val="24"/>
          <w:szCs w:val="24"/>
          <w:lang w:val="en"/>
        </w:rPr>
        <w:t>Jonathan Rauch</w:t>
      </w:r>
    </w:p>
    <w:p w:rsidR="00747830" w:rsidRDefault="004047FA" w:rsidP="00747830">
      <w:pPr>
        <w:rPr>
          <w:rFonts w:asciiTheme="majorHAnsi" w:hAnsiTheme="majorHAnsi" w:cstheme="majorHAnsi"/>
          <w:sz w:val="24"/>
          <w:szCs w:val="24"/>
        </w:rPr>
      </w:pPr>
      <w:hyperlink r:id="rId55" w:history="1">
        <w:r w:rsidR="00403DA6" w:rsidRPr="00FC5DE2">
          <w:rPr>
            <w:rStyle w:val="Hyperlink"/>
            <w:rFonts w:asciiTheme="majorHAnsi" w:hAnsiTheme="majorHAnsi" w:cstheme="majorHAnsi"/>
            <w:sz w:val="24"/>
            <w:szCs w:val="24"/>
          </w:rPr>
          <w:t>https://www.nytimes.com/2018/08/21/opinion/happiness-inequality-prosperity-.html</w:t>
        </w:r>
      </w:hyperlink>
    </w:p>
    <w:p w:rsidR="00403DA6" w:rsidRDefault="00403DA6" w:rsidP="00403DA6">
      <w:pPr>
        <w:rPr>
          <w:rFonts w:asciiTheme="majorHAnsi" w:hAnsiTheme="majorHAnsi" w:cstheme="majorHAnsi"/>
          <w:sz w:val="28"/>
          <w:szCs w:val="28"/>
          <w:lang w:val="en"/>
        </w:rPr>
      </w:pPr>
    </w:p>
    <w:p w:rsidR="00403DA6" w:rsidRPr="00403DA6" w:rsidRDefault="00403DA6" w:rsidP="00403DA6">
      <w:pPr>
        <w:rPr>
          <w:rFonts w:asciiTheme="majorHAnsi" w:hAnsiTheme="majorHAnsi" w:cstheme="majorHAnsi"/>
          <w:sz w:val="24"/>
          <w:szCs w:val="24"/>
          <w:lang w:val="en"/>
        </w:rPr>
      </w:pPr>
      <w:r w:rsidRPr="00403DA6">
        <w:rPr>
          <w:rFonts w:asciiTheme="majorHAnsi" w:hAnsiTheme="majorHAnsi" w:cstheme="majorHAnsi"/>
          <w:sz w:val="24"/>
          <w:szCs w:val="24"/>
          <w:lang w:val="en"/>
        </w:rPr>
        <w:t xml:space="preserve">In America (and also in other countries), an impressive postwar rise in material well-being has had zero effect on personal well-being. The divergence between economic growth and subjective satisfaction began decades ago. Real per capita income has </w:t>
      </w:r>
      <w:hyperlink r:id="rId56" w:tgtFrame="_blank" w:history="1">
        <w:r w:rsidRPr="00403DA6">
          <w:rPr>
            <w:rStyle w:val="Hyperlink"/>
            <w:rFonts w:asciiTheme="majorHAnsi" w:hAnsiTheme="majorHAnsi" w:cstheme="majorHAnsi"/>
            <w:sz w:val="24"/>
            <w:szCs w:val="24"/>
            <w:lang w:val="en"/>
          </w:rPr>
          <w:t>more than tripled</w:t>
        </w:r>
      </w:hyperlink>
      <w:r w:rsidRPr="00403DA6">
        <w:rPr>
          <w:rFonts w:asciiTheme="majorHAnsi" w:hAnsiTheme="majorHAnsi" w:cstheme="majorHAnsi"/>
          <w:sz w:val="24"/>
          <w:szCs w:val="24"/>
          <w:lang w:val="en"/>
        </w:rPr>
        <w:t xml:space="preserve"> since the late 1950s, but the percentage of people saying they are very happy has, if anything, slightly declined…</w:t>
      </w:r>
    </w:p>
    <w:p w:rsidR="00403DA6" w:rsidRDefault="00403DA6" w:rsidP="00747830">
      <w:pPr>
        <w:jc w:val="center"/>
        <w:rPr>
          <w:rFonts w:asciiTheme="majorHAnsi" w:hAnsiTheme="majorHAnsi" w:cstheme="majorHAnsi"/>
          <w:sz w:val="28"/>
          <w:szCs w:val="28"/>
          <w:lang w:val="en"/>
        </w:rPr>
      </w:pPr>
    </w:p>
    <w:p w:rsidR="00747830" w:rsidRPr="00687A8E" w:rsidRDefault="00747830" w:rsidP="00747830">
      <w:pPr>
        <w:jc w:val="center"/>
        <w:rPr>
          <w:rFonts w:asciiTheme="majorHAnsi" w:hAnsiTheme="majorHAnsi" w:cstheme="majorHAnsi"/>
          <w:b/>
          <w:sz w:val="32"/>
          <w:szCs w:val="32"/>
        </w:rPr>
      </w:pPr>
      <w:r w:rsidRPr="00687A8E">
        <w:rPr>
          <w:rFonts w:asciiTheme="majorHAnsi" w:hAnsiTheme="majorHAnsi" w:cstheme="majorHAnsi"/>
          <w:b/>
          <w:sz w:val="32"/>
          <w:szCs w:val="32"/>
        </w:rPr>
        <w:t>Potential collaboration</w:t>
      </w:r>
    </w:p>
    <w:p w:rsidR="00403DA6" w:rsidRDefault="00403DA6" w:rsidP="00403DA6">
      <w:pPr>
        <w:rPr>
          <w:b/>
          <w:bCs/>
          <w:lang w:eastAsia="en-AU"/>
        </w:rPr>
      </w:pPr>
      <w:r w:rsidRPr="007E5B85">
        <w:rPr>
          <w:b/>
          <w:bCs/>
          <w:lang w:eastAsia="en-AU"/>
        </w:rPr>
        <w:t xml:space="preserve">Esme Barratt </w:t>
      </w:r>
      <w:r>
        <w:rPr>
          <w:b/>
          <w:bCs/>
          <w:lang w:eastAsia="en-AU"/>
        </w:rPr>
        <w:t>[</w:t>
      </w:r>
      <w:hyperlink r:id="rId57" w:history="1">
        <w:r w:rsidRPr="00655475">
          <w:rPr>
            <w:rStyle w:val="Hyperlink"/>
            <w:b/>
            <w:bCs/>
            <w:lang w:eastAsia="en-AU"/>
          </w:rPr>
          <w:t>E.Barratt@cityofadelaide.com.au</w:t>
        </w:r>
      </w:hyperlink>
      <w:r>
        <w:rPr>
          <w:b/>
          <w:bCs/>
          <w:lang w:eastAsia="en-AU"/>
        </w:rPr>
        <w:t>]</w:t>
      </w:r>
    </w:p>
    <w:p w:rsidR="00403DA6" w:rsidRDefault="00403DA6" w:rsidP="00403DA6">
      <w:pPr>
        <w:rPr>
          <w:b/>
          <w:bCs/>
          <w:color w:val="2F5496"/>
          <w:lang w:eastAsia="en-AU"/>
        </w:rPr>
      </w:pPr>
      <w:r>
        <w:rPr>
          <w:b/>
          <w:bCs/>
          <w:color w:val="2F5496"/>
          <w:lang w:eastAsia="en-AU"/>
        </w:rPr>
        <w:t>Project Officer, Community Wellbeing</w:t>
      </w:r>
    </w:p>
    <w:p w:rsidR="00403DA6" w:rsidRDefault="00403DA6" w:rsidP="00403DA6">
      <w:pPr>
        <w:rPr>
          <w:lang w:eastAsia="en-AU"/>
        </w:rPr>
      </w:pPr>
      <w:r>
        <w:rPr>
          <w:lang w:eastAsia="en-AU"/>
        </w:rPr>
        <w:t xml:space="preserve">City of Adelaide, </w:t>
      </w:r>
      <w:proofErr w:type="spellStart"/>
      <w:r>
        <w:rPr>
          <w:lang w:eastAsia="en-AU"/>
        </w:rPr>
        <w:t>Ph</w:t>
      </w:r>
      <w:proofErr w:type="spellEnd"/>
      <w:r>
        <w:rPr>
          <w:lang w:eastAsia="en-AU"/>
        </w:rPr>
        <w:t>: 8203 7526</w:t>
      </w:r>
    </w:p>
    <w:p w:rsidR="00403DA6" w:rsidRDefault="00403DA6" w:rsidP="00403DA6">
      <w:pPr>
        <w:spacing w:line="300" w:lineRule="exact"/>
      </w:pPr>
    </w:p>
    <w:p w:rsidR="00403DA6" w:rsidRPr="00403DA6" w:rsidRDefault="00403DA6" w:rsidP="00403DA6">
      <w:pPr>
        <w:spacing w:line="300" w:lineRule="exact"/>
        <w:rPr>
          <w:rFonts w:asciiTheme="majorHAnsi" w:hAnsiTheme="majorHAnsi" w:cstheme="majorHAnsi"/>
          <w:b/>
          <w:bCs/>
          <w:i/>
          <w:iCs/>
          <w:sz w:val="24"/>
          <w:szCs w:val="24"/>
        </w:rPr>
      </w:pPr>
      <w:r w:rsidRPr="00403DA6">
        <w:rPr>
          <w:rFonts w:asciiTheme="majorHAnsi" w:hAnsiTheme="majorHAnsi" w:cstheme="majorHAnsi"/>
          <w:sz w:val="24"/>
          <w:szCs w:val="24"/>
        </w:rPr>
        <w:t>I write to you in regard to the Australian Unity Wellbeing Index and any other data which you feel may help inform the Wellbeing of Adelaide Youth (WAY) initiative</w:t>
      </w:r>
      <w:r w:rsidRPr="00403DA6">
        <w:rPr>
          <w:rFonts w:asciiTheme="majorHAnsi" w:hAnsiTheme="majorHAnsi" w:cstheme="majorHAnsi"/>
          <w:b/>
          <w:bCs/>
          <w:i/>
          <w:iCs/>
          <w:sz w:val="24"/>
          <w:szCs w:val="24"/>
        </w:rPr>
        <w:t xml:space="preserve">.  </w:t>
      </w:r>
      <w:hyperlink r:id="rId58" w:history="1">
        <w:r w:rsidRPr="00403DA6">
          <w:rPr>
            <w:rStyle w:val="Hyperlink"/>
            <w:rFonts w:asciiTheme="majorHAnsi" w:hAnsiTheme="majorHAnsi" w:cstheme="majorHAnsi"/>
            <w:b/>
            <w:bCs/>
            <w:sz w:val="24"/>
            <w:szCs w:val="24"/>
          </w:rPr>
          <w:t>WAY</w:t>
        </w:r>
      </w:hyperlink>
      <w:r w:rsidRPr="00403DA6">
        <w:rPr>
          <w:rFonts w:asciiTheme="majorHAnsi" w:hAnsiTheme="majorHAnsi" w:cstheme="majorHAnsi"/>
          <w:sz w:val="24"/>
          <w:szCs w:val="24"/>
        </w:rPr>
        <w:t xml:space="preserve"> is a Collective Impact initiative in the City of Adelaide that seeks to improve the wellbeing and resilience of residents aged 18-24-years-old. The project began early in 2017 after the City of Adelaide commissioned a Wellbeing survey, undertaken by the SAHMRI, which found that the 18-24 year old cohort scored consistently low across all 8 </w:t>
      </w:r>
      <w:proofErr w:type="spellStart"/>
      <w:r w:rsidRPr="00403DA6">
        <w:rPr>
          <w:rFonts w:asciiTheme="majorHAnsi" w:hAnsiTheme="majorHAnsi" w:cstheme="majorHAnsi"/>
          <w:sz w:val="24"/>
          <w:szCs w:val="24"/>
        </w:rPr>
        <w:t>perma</w:t>
      </w:r>
      <w:proofErr w:type="spellEnd"/>
      <w:r w:rsidRPr="00403DA6">
        <w:rPr>
          <w:rFonts w:asciiTheme="majorHAnsi" w:hAnsiTheme="majorHAnsi" w:cstheme="majorHAnsi"/>
          <w:sz w:val="24"/>
          <w:szCs w:val="24"/>
        </w:rPr>
        <w:t xml:space="preserve">+ domains </w:t>
      </w:r>
      <w:hyperlink r:id="rId59" w:history="1">
        <w:r w:rsidRPr="00403DA6">
          <w:rPr>
            <w:rStyle w:val="Hyperlink"/>
            <w:rFonts w:asciiTheme="majorHAnsi" w:hAnsiTheme="majorHAnsi" w:cstheme="majorHAnsi"/>
            <w:sz w:val="24"/>
            <w:szCs w:val="24"/>
          </w:rPr>
          <w:t>https://www.cityofadelaide.com.au/assets/documents/ACC_baseline_summary_report.pdf</w:t>
        </w:r>
      </w:hyperlink>
    </w:p>
    <w:p w:rsidR="00403DA6" w:rsidRDefault="00403DA6" w:rsidP="00403DA6"/>
    <w:p w:rsidR="00747830" w:rsidRDefault="00747830" w:rsidP="003A4D49">
      <w:pPr>
        <w:rPr>
          <w:rFonts w:asciiTheme="majorHAnsi" w:hAnsiTheme="majorHAnsi" w:cstheme="majorHAnsi"/>
          <w:b/>
          <w:sz w:val="28"/>
          <w:szCs w:val="28"/>
        </w:rPr>
      </w:pPr>
    </w:p>
    <w:p w:rsidR="003A4D49" w:rsidRPr="00687A8E" w:rsidRDefault="003A4D49" w:rsidP="003A4D49">
      <w:pPr>
        <w:rPr>
          <w:rFonts w:asciiTheme="majorHAnsi" w:hAnsiTheme="majorHAnsi" w:cstheme="majorHAnsi"/>
          <w:b/>
          <w:sz w:val="28"/>
          <w:szCs w:val="28"/>
        </w:rPr>
      </w:pPr>
      <w:proofErr w:type="spellStart"/>
      <w:r w:rsidRPr="00C04974">
        <w:rPr>
          <w:rFonts w:asciiTheme="majorHAnsi" w:hAnsiTheme="majorHAnsi" w:cstheme="majorHAnsi"/>
          <w:b/>
          <w:sz w:val="28"/>
          <w:szCs w:val="28"/>
          <w:highlight w:val="green"/>
        </w:rPr>
        <w:t>ACQol</w:t>
      </w:r>
      <w:proofErr w:type="spellEnd"/>
      <w:r w:rsidRPr="00C04974">
        <w:rPr>
          <w:rFonts w:asciiTheme="majorHAnsi" w:hAnsiTheme="majorHAnsi" w:cstheme="majorHAnsi"/>
          <w:b/>
          <w:sz w:val="28"/>
          <w:szCs w:val="28"/>
          <w:highlight w:val="green"/>
        </w:rPr>
        <w:t xml:space="preserve"> Bulletin Vol 2/</w:t>
      </w:r>
      <w:r w:rsidR="00747830" w:rsidRPr="00C04974">
        <w:rPr>
          <w:rFonts w:asciiTheme="majorHAnsi" w:hAnsiTheme="majorHAnsi" w:cstheme="majorHAnsi"/>
          <w:b/>
          <w:sz w:val="28"/>
          <w:szCs w:val="28"/>
          <w:highlight w:val="green"/>
        </w:rPr>
        <w:t>33</w:t>
      </w:r>
      <w:r w:rsidRPr="00C04974">
        <w:rPr>
          <w:rFonts w:asciiTheme="majorHAnsi" w:hAnsiTheme="majorHAnsi" w:cstheme="majorHAnsi"/>
          <w:b/>
          <w:sz w:val="28"/>
          <w:szCs w:val="28"/>
          <w:highlight w:val="green"/>
        </w:rPr>
        <w:t xml:space="preserve">: </w:t>
      </w:r>
      <w:r w:rsidR="00747830" w:rsidRPr="00C04974">
        <w:rPr>
          <w:rFonts w:asciiTheme="majorHAnsi" w:hAnsiTheme="majorHAnsi" w:cstheme="majorHAnsi"/>
          <w:b/>
          <w:sz w:val="28"/>
          <w:szCs w:val="28"/>
          <w:highlight w:val="green"/>
        </w:rPr>
        <w:t>160818</w:t>
      </w:r>
      <w:r w:rsidRPr="00687A8E">
        <w:rPr>
          <w:rFonts w:asciiTheme="majorHAnsi" w:hAnsiTheme="majorHAnsi" w:cstheme="majorHAnsi"/>
          <w:b/>
          <w:sz w:val="28"/>
          <w:szCs w:val="28"/>
        </w:rPr>
        <w:t xml:space="preserve"> </w:t>
      </w:r>
    </w:p>
    <w:p w:rsidR="003A4D49" w:rsidRPr="00687A8E" w:rsidRDefault="003A4D49" w:rsidP="003A4D49">
      <w:pPr>
        <w:rPr>
          <w:rFonts w:asciiTheme="majorHAnsi" w:hAnsiTheme="majorHAnsi" w:cstheme="majorHAnsi"/>
          <w:b/>
          <w:sz w:val="28"/>
          <w:szCs w:val="28"/>
        </w:rPr>
      </w:pPr>
      <w:r w:rsidRPr="00687A8E">
        <w:rPr>
          <w:rFonts w:asciiTheme="majorHAnsi" w:hAnsiTheme="majorHAnsi" w:cstheme="majorHAnsi"/>
          <w:b/>
          <w:sz w:val="28"/>
          <w:szCs w:val="28"/>
        </w:rPr>
        <w:t>Bulletin of the Australian Centre on Quality of Life</w:t>
      </w:r>
    </w:p>
    <w:p w:rsidR="003A4D49" w:rsidRPr="00687A8E" w:rsidRDefault="003A4D49" w:rsidP="003A4D49">
      <w:pPr>
        <w:rPr>
          <w:rFonts w:asciiTheme="majorHAnsi" w:hAnsiTheme="majorHAnsi" w:cstheme="majorHAnsi"/>
          <w:sz w:val="24"/>
          <w:szCs w:val="24"/>
        </w:rPr>
      </w:pPr>
      <w:r w:rsidRPr="00687A8E">
        <w:rPr>
          <w:rFonts w:asciiTheme="majorHAnsi" w:hAnsiTheme="majorHAnsi" w:cstheme="majorHAnsi"/>
          <w:sz w:val="24"/>
          <w:szCs w:val="24"/>
        </w:rPr>
        <w:t>Editor: Robert A. Cummins</w:t>
      </w:r>
      <w:r>
        <w:rPr>
          <w:rFonts w:asciiTheme="majorHAnsi" w:hAnsiTheme="majorHAnsi" w:cstheme="majorHAnsi"/>
          <w:sz w:val="24"/>
          <w:szCs w:val="24"/>
        </w:rPr>
        <w:t xml:space="preserve"> </w:t>
      </w:r>
      <w:r w:rsidRPr="003666A1">
        <w:rPr>
          <w:rFonts w:asciiTheme="majorHAnsi" w:hAnsiTheme="majorHAnsi" w:cstheme="majorHAnsi"/>
        </w:rPr>
        <w:t>[</w:t>
      </w:r>
      <w:r w:rsidRPr="003666A1">
        <w:rPr>
          <w:rFonts w:asciiTheme="majorHAnsi" w:hAnsiTheme="majorHAnsi" w:cstheme="majorHAnsi"/>
          <w:i/>
        </w:rPr>
        <w:t>robert.cummins@deakin.edu.au</w:t>
      </w:r>
      <w:r w:rsidRPr="003666A1">
        <w:rPr>
          <w:rFonts w:asciiTheme="majorHAnsi" w:hAnsiTheme="majorHAnsi" w:cstheme="majorHAnsi"/>
        </w:rPr>
        <w:t>]</w:t>
      </w:r>
    </w:p>
    <w:p w:rsidR="003A4D49" w:rsidRPr="00687A8E" w:rsidRDefault="004047FA" w:rsidP="003A4D49">
      <w:pPr>
        <w:rPr>
          <w:rFonts w:asciiTheme="majorHAnsi" w:hAnsiTheme="majorHAnsi" w:cstheme="majorHAnsi"/>
          <w:sz w:val="24"/>
          <w:szCs w:val="24"/>
        </w:rPr>
      </w:pPr>
      <w:hyperlink r:id="rId60" w:history="1">
        <w:r w:rsidR="003A4D49" w:rsidRPr="00687A8E">
          <w:rPr>
            <w:rStyle w:val="Hyperlink"/>
            <w:rFonts w:asciiTheme="majorHAnsi" w:hAnsiTheme="majorHAnsi" w:cstheme="majorHAnsi"/>
            <w:sz w:val="24"/>
            <w:szCs w:val="24"/>
          </w:rPr>
          <w:t>http://www.acqol.com.au/</w:t>
        </w:r>
      </w:hyperlink>
    </w:p>
    <w:p w:rsidR="003A4D49" w:rsidRPr="00687A8E" w:rsidRDefault="003A4D49" w:rsidP="003A4D49">
      <w:pPr>
        <w:rPr>
          <w:rFonts w:asciiTheme="majorHAnsi" w:hAnsiTheme="majorHAnsi" w:cstheme="majorHAnsi"/>
          <w:sz w:val="24"/>
          <w:szCs w:val="24"/>
        </w:rPr>
      </w:pPr>
      <w:r w:rsidRPr="00687A8E">
        <w:rPr>
          <w:rFonts w:asciiTheme="majorHAnsi" w:hAnsiTheme="majorHAnsi" w:cstheme="majorHAnsi"/>
          <w:b/>
          <w:sz w:val="24"/>
          <w:szCs w:val="24"/>
        </w:rPr>
        <w:t xml:space="preserve">Note 1: </w:t>
      </w:r>
      <w:r w:rsidRPr="00687A8E">
        <w:rPr>
          <w:rFonts w:asciiTheme="majorHAnsi" w:hAnsiTheme="majorHAnsi" w:cstheme="majorHAnsi"/>
          <w:sz w:val="24"/>
          <w:szCs w:val="24"/>
        </w:rPr>
        <w:t>This site is under development and some content is missing.</w:t>
      </w:r>
    </w:p>
    <w:p w:rsidR="003A4D49" w:rsidRPr="00687A8E" w:rsidRDefault="003A4D49" w:rsidP="003A4D49">
      <w:pPr>
        <w:rPr>
          <w:rFonts w:asciiTheme="majorHAnsi" w:hAnsiTheme="majorHAnsi" w:cstheme="majorHAnsi"/>
          <w:sz w:val="24"/>
          <w:szCs w:val="24"/>
        </w:rPr>
      </w:pPr>
      <w:r w:rsidRPr="00687A8E">
        <w:rPr>
          <w:rFonts w:asciiTheme="majorHAnsi" w:hAnsiTheme="majorHAnsi" w:cstheme="majorHAnsi"/>
          <w:b/>
          <w:sz w:val="24"/>
          <w:szCs w:val="24"/>
        </w:rPr>
        <w:t>Note 2</w:t>
      </w:r>
      <w:r w:rsidRPr="00687A8E">
        <w:rPr>
          <w:rFonts w:asciiTheme="majorHAnsi" w:hAnsiTheme="majorHAnsi" w:cstheme="majorHAnsi"/>
          <w:sz w:val="24"/>
          <w:szCs w:val="24"/>
        </w:rPr>
        <w:t>: Please address any</w:t>
      </w:r>
      <w:r>
        <w:rPr>
          <w:rFonts w:asciiTheme="majorHAnsi" w:hAnsiTheme="majorHAnsi" w:cstheme="majorHAnsi"/>
          <w:sz w:val="24"/>
          <w:szCs w:val="24"/>
        </w:rPr>
        <w:t xml:space="preserve"> intended group</w:t>
      </w:r>
      <w:r w:rsidRPr="00687A8E">
        <w:rPr>
          <w:rFonts w:asciiTheme="majorHAnsi" w:hAnsiTheme="majorHAnsi" w:cstheme="majorHAnsi"/>
          <w:sz w:val="24"/>
          <w:szCs w:val="24"/>
        </w:rPr>
        <w:t xml:space="preserve"> correspondence to the editor only. </w:t>
      </w:r>
    </w:p>
    <w:p w:rsidR="003A4D49" w:rsidRPr="00687A8E" w:rsidRDefault="003A4D49" w:rsidP="003A4D49">
      <w:pPr>
        <w:rPr>
          <w:rFonts w:asciiTheme="majorHAnsi" w:hAnsiTheme="majorHAnsi" w:cstheme="majorHAnsi"/>
          <w:sz w:val="24"/>
          <w:szCs w:val="24"/>
        </w:rPr>
      </w:pPr>
    </w:p>
    <w:p w:rsidR="003A4D49" w:rsidRPr="00687A8E" w:rsidRDefault="003A4D49" w:rsidP="003A4D49">
      <w:pPr>
        <w:jc w:val="center"/>
        <w:rPr>
          <w:rFonts w:asciiTheme="majorHAnsi" w:hAnsiTheme="majorHAnsi" w:cstheme="majorHAnsi"/>
          <w:b/>
          <w:sz w:val="32"/>
          <w:szCs w:val="32"/>
        </w:rPr>
      </w:pPr>
      <w:r w:rsidRPr="00687A8E">
        <w:rPr>
          <w:rFonts w:asciiTheme="majorHAnsi" w:hAnsiTheme="majorHAnsi" w:cstheme="majorHAnsi"/>
          <w:b/>
          <w:sz w:val="32"/>
          <w:szCs w:val="32"/>
        </w:rPr>
        <w:t>Paper for private study</w:t>
      </w:r>
    </w:p>
    <w:p w:rsidR="003A4D49" w:rsidRPr="00687A8E" w:rsidRDefault="003A4D49" w:rsidP="003A4D49">
      <w:pPr>
        <w:jc w:val="center"/>
        <w:rPr>
          <w:rFonts w:asciiTheme="majorHAnsi" w:hAnsiTheme="majorHAnsi" w:cstheme="majorHAnsi"/>
          <w:sz w:val="24"/>
          <w:szCs w:val="24"/>
        </w:rPr>
      </w:pPr>
      <w:r w:rsidRPr="00687A8E">
        <w:rPr>
          <w:rFonts w:asciiTheme="majorHAnsi" w:hAnsiTheme="majorHAnsi" w:cstheme="majorHAnsi"/>
          <w:i/>
          <w:sz w:val="24"/>
          <w:szCs w:val="24"/>
        </w:rPr>
        <w:t xml:space="preserve">The attached paper, on the topic of life quality, is sent to you for your personal private study and discussion within </w:t>
      </w:r>
      <w:proofErr w:type="spellStart"/>
      <w:r w:rsidRPr="00687A8E">
        <w:rPr>
          <w:rFonts w:asciiTheme="majorHAnsi" w:hAnsiTheme="majorHAnsi" w:cstheme="majorHAnsi"/>
          <w:i/>
          <w:sz w:val="24"/>
          <w:szCs w:val="24"/>
        </w:rPr>
        <w:t>ACQ</w:t>
      </w:r>
      <w:r>
        <w:rPr>
          <w:rFonts w:asciiTheme="majorHAnsi" w:hAnsiTheme="majorHAnsi" w:cstheme="majorHAnsi"/>
          <w:i/>
          <w:sz w:val="24"/>
          <w:szCs w:val="24"/>
        </w:rPr>
        <w:t>ol</w:t>
      </w:r>
      <w:proofErr w:type="spellEnd"/>
      <w:r>
        <w:rPr>
          <w:rFonts w:asciiTheme="majorHAnsi" w:hAnsiTheme="majorHAnsi" w:cstheme="majorHAnsi"/>
          <w:i/>
          <w:sz w:val="24"/>
          <w:szCs w:val="24"/>
        </w:rPr>
        <w:t>.</w:t>
      </w:r>
      <w:r w:rsidRPr="00687A8E">
        <w:rPr>
          <w:rFonts w:asciiTheme="majorHAnsi" w:hAnsiTheme="majorHAnsi" w:cstheme="majorHAnsi"/>
          <w:i/>
          <w:sz w:val="24"/>
          <w:szCs w:val="24"/>
        </w:rPr>
        <w:t xml:space="preserve"> You are prohibited from further distributing this paper to any other person</w:t>
      </w:r>
      <w:r w:rsidRPr="00687A8E">
        <w:rPr>
          <w:rFonts w:asciiTheme="majorHAnsi" w:hAnsiTheme="majorHAnsi" w:cstheme="majorHAnsi"/>
          <w:sz w:val="24"/>
          <w:szCs w:val="24"/>
        </w:rPr>
        <w:t>.</w:t>
      </w:r>
    </w:p>
    <w:p w:rsidR="003A4D49" w:rsidRPr="00687A8E" w:rsidRDefault="003A4D49" w:rsidP="003A4D49">
      <w:pPr>
        <w:jc w:val="center"/>
        <w:rPr>
          <w:rFonts w:asciiTheme="majorHAnsi" w:hAnsiTheme="majorHAnsi" w:cstheme="majorHAnsi"/>
          <w:sz w:val="24"/>
          <w:szCs w:val="24"/>
        </w:rPr>
      </w:pPr>
    </w:p>
    <w:p w:rsidR="003A4D49" w:rsidRPr="00687A8E" w:rsidRDefault="003A4D49" w:rsidP="003A4D49">
      <w:pPr>
        <w:rPr>
          <w:rFonts w:asciiTheme="majorHAnsi" w:hAnsiTheme="majorHAnsi" w:cstheme="majorHAnsi"/>
          <w:sz w:val="24"/>
          <w:szCs w:val="24"/>
        </w:rPr>
      </w:pPr>
      <w:r w:rsidRPr="00687A8E">
        <w:rPr>
          <w:rFonts w:asciiTheme="majorHAnsi" w:hAnsiTheme="majorHAnsi" w:cstheme="majorHAnsi"/>
          <w:b/>
          <w:sz w:val="24"/>
          <w:szCs w:val="24"/>
        </w:rPr>
        <w:t>Background:</w:t>
      </w:r>
      <w:r w:rsidRPr="00687A8E">
        <w:rPr>
          <w:rFonts w:asciiTheme="majorHAnsi" w:hAnsiTheme="majorHAnsi" w:cstheme="majorHAnsi"/>
          <w:sz w:val="24"/>
          <w:szCs w:val="24"/>
        </w:rPr>
        <w:t xml:space="preserve"> </w:t>
      </w:r>
      <w:r w:rsidR="00732E2D">
        <w:rPr>
          <w:rFonts w:asciiTheme="majorHAnsi" w:hAnsiTheme="majorHAnsi" w:cstheme="majorHAnsi"/>
          <w:sz w:val="24"/>
          <w:szCs w:val="24"/>
        </w:rPr>
        <w:t xml:space="preserve">The Depression Anxiety Stress Scale, devised by Syd and Peter </w:t>
      </w:r>
      <w:proofErr w:type="spellStart"/>
      <w:r w:rsidR="00732E2D">
        <w:rPr>
          <w:rFonts w:asciiTheme="majorHAnsi" w:hAnsiTheme="majorHAnsi" w:cstheme="majorHAnsi"/>
          <w:sz w:val="24"/>
          <w:szCs w:val="24"/>
        </w:rPr>
        <w:t>Lovibond</w:t>
      </w:r>
      <w:proofErr w:type="spellEnd"/>
      <w:r w:rsidR="00732E2D">
        <w:rPr>
          <w:rFonts w:asciiTheme="majorHAnsi" w:hAnsiTheme="majorHAnsi" w:cstheme="majorHAnsi"/>
          <w:sz w:val="24"/>
          <w:szCs w:val="24"/>
        </w:rPr>
        <w:t xml:space="preserve"> from UNSW, is </w:t>
      </w:r>
      <w:r w:rsidR="007F46E4">
        <w:rPr>
          <w:rFonts w:asciiTheme="majorHAnsi" w:hAnsiTheme="majorHAnsi" w:cstheme="majorHAnsi"/>
          <w:sz w:val="24"/>
          <w:szCs w:val="24"/>
        </w:rPr>
        <w:t xml:space="preserve">intended to measure the ‘negative emotional states’ of these three constructs. It is </w:t>
      </w:r>
      <w:r w:rsidR="00732E2D">
        <w:rPr>
          <w:rFonts w:asciiTheme="majorHAnsi" w:hAnsiTheme="majorHAnsi" w:cstheme="majorHAnsi"/>
          <w:sz w:val="24"/>
          <w:szCs w:val="24"/>
        </w:rPr>
        <w:t>one of the most widely used instruments to measure negative affect, especially in the context of clinical samples</w:t>
      </w:r>
      <w:r w:rsidR="00835006">
        <w:rPr>
          <w:rFonts w:asciiTheme="majorHAnsi" w:hAnsiTheme="majorHAnsi" w:cstheme="majorHAnsi"/>
          <w:sz w:val="24"/>
          <w:szCs w:val="24"/>
        </w:rPr>
        <w:t>, having</w:t>
      </w:r>
      <w:r w:rsidR="00732E2D">
        <w:rPr>
          <w:rFonts w:asciiTheme="majorHAnsi" w:hAnsiTheme="majorHAnsi" w:cstheme="majorHAnsi"/>
          <w:sz w:val="24"/>
          <w:szCs w:val="24"/>
        </w:rPr>
        <w:t xml:space="preserve"> been cited &gt;74,000 times. </w:t>
      </w:r>
      <w:r w:rsidR="007F46E4">
        <w:rPr>
          <w:rFonts w:asciiTheme="majorHAnsi" w:hAnsiTheme="majorHAnsi" w:cstheme="majorHAnsi"/>
          <w:sz w:val="24"/>
          <w:szCs w:val="24"/>
        </w:rPr>
        <w:t xml:space="preserve">Part of its </w:t>
      </w:r>
      <w:r w:rsidR="00732E2D">
        <w:rPr>
          <w:rFonts w:asciiTheme="majorHAnsi" w:hAnsiTheme="majorHAnsi" w:cstheme="majorHAnsi"/>
          <w:sz w:val="24"/>
          <w:szCs w:val="24"/>
        </w:rPr>
        <w:t xml:space="preserve">appeal is its </w:t>
      </w:r>
      <w:r w:rsidR="007F46E4">
        <w:rPr>
          <w:rFonts w:asciiTheme="majorHAnsi" w:hAnsiTheme="majorHAnsi" w:cstheme="majorHAnsi"/>
          <w:sz w:val="24"/>
          <w:szCs w:val="24"/>
        </w:rPr>
        <w:t>overt claim</w:t>
      </w:r>
      <w:r w:rsidR="00732E2D">
        <w:rPr>
          <w:rFonts w:asciiTheme="majorHAnsi" w:hAnsiTheme="majorHAnsi" w:cstheme="majorHAnsi"/>
          <w:sz w:val="24"/>
          <w:szCs w:val="24"/>
        </w:rPr>
        <w:t xml:space="preserve"> to separate the three constructs, which are mixed in many scales</w:t>
      </w:r>
      <w:r w:rsidR="00DD27FD">
        <w:rPr>
          <w:rFonts w:asciiTheme="majorHAnsi" w:hAnsiTheme="majorHAnsi" w:cstheme="majorHAnsi"/>
          <w:sz w:val="24"/>
          <w:szCs w:val="24"/>
        </w:rPr>
        <w:t>.</w:t>
      </w:r>
      <w:r w:rsidR="00732E2D">
        <w:rPr>
          <w:rFonts w:asciiTheme="majorHAnsi" w:hAnsiTheme="majorHAnsi" w:cstheme="majorHAnsi"/>
          <w:sz w:val="24"/>
          <w:szCs w:val="24"/>
        </w:rPr>
        <w:t xml:space="preserve"> </w:t>
      </w:r>
      <w:r w:rsidR="00DD27FD">
        <w:rPr>
          <w:rFonts w:asciiTheme="majorHAnsi" w:hAnsiTheme="majorHAnsi" w:cstheme="majorHAnsi"/>
          <w:sz w:val="24"/>
          <w:szCs w:val="24"/>
        </w:rPr>
        <w:t xml:space="preserve">It is also </w:t>
      </w:r>
      <w:r w:rsidR="009260B2">
        <w:rPr>
          <w:rFonts w:asciiTheme="majorHAnsi" w:hAnsiTheme="majorHAnsi" w:cstheme="majorHAnsi"/>
          <w:sz w:val="24"/>
          <w:szCs w:val="24"/>
        </w:rPr>
        <w:t xml:space="preserve">relatively </w:t>
      </w:r>
      <w:r w:rsidR="009260B2">
        <w:rPr>
          <w:rFonts w:asciiTheme="majorHAnsi" w:hAnsiTheme="majorHAnsi" w:cstheme="majorHAnsi"/>
          <w:sz w:val="24"/>
          <w:szCs w:val="24"/>
        </w:rPr>
        <w:lastRenderedPageBreak/>
        <w:t>brief</w:t>
      </w:r>
      <w:r w:rsidR="00DD27FD">
        <w:rPr>
          <w:rFonts w:asciiTheme="majorHAnsi" w:hAnsiTheme="majorHAnsi" w:cstheme="majorHAnsi"/>
          <w:sz w:val="24"/>
          <w:szCs w:val="24"/>
        </w:rPr>
        <w:t xml:space="preserve">. While the </w:t>
      </w:r>
      <w:r w:rsidR="007F46E4">
        <w:rPr>
          <w:rFonts w:asciiTheme="majorHAnsi" w:hAnsiTheme="majorHAnsi" w:cstheme="majorHAnsi"/>
          <w:sz w:val="24"/>
          <w:szCs w:val="24"/>
        </w:rPr>
        <w:t>full scale comprises</w:t>
      </w:r>
      <w:r w:rsidR="00DD27FD">
        <w:rPr>
          <w:rFonts w:asciiTheme="majorHAnsi" w:hAnsiTheme="majorHAnsi" w:cstheme="majorHAnsi"/>
          <w:sz w:val="24"/>
          <w:szCs w:val="24"/>
        </w:rPr>
        <w:t xml:space="preserve"> 42 items, the widely used short-form uses </w:t>
      </w:r>
      <w:r w:rsidR="00732E2D">
        <w:rPr>
          <w:rFonts w:asciiTheme="majorHAnsi" w:hAnsiTheme="majorHAnsi" w:cstheme="majorHAnsi"/>
          <w:sz w:val="24"/>
          <w:szCs w:val="24"/>
        </w:rPr>
        <w:t xml:space="preserve">7-items for each sub-scale. However, </w:t>
      </w:r>
      <w:r w:rsidR="00DD27FD">
        <w:rPr>
          <w:rFonts w:asciiTheme="majorHAnsi" w:hAnsiTheme="majorHAnsi" w:cstheme="majorHAnsi"/>
          <w:sz w:val="24"/>
          <w:szCs w:val="24"/>
        </w:rPr>
        <w:t xml:space="preserve">the Achilles’ heel of all such scales is </w:t>
      </w:r>
      <w:r w:rsidR="00732E2D">
        <w:rPr>
          <w:rFonts w:asciiTheme="majorHAnsi" w:hAnsiTheme="majorHAnsi" w:cstheme="majorHAnsi"/>
          <w:sz w:val="24"/>
          <w:szCs w:val="24"/>
        </w:rPr>
        <w:t>the</w:t>
      </w:r>
      <w:r w:rsidR="009260B2">
        <w:rPr>
          <w:rFonts w:asciiTheme="majorHAnsi" w:hAnsiTheme="majorHAnsi" w:cstheme="majorHAnsi"/>
          <w:sz w:val="24"/>
          <w:szCs w:val="24"/>
        </w:rPr>
        <w:t>ir</w:t>
      </w:r>
      <w:r w:rsidR="00732E2D">
        <w:rPr>
          <w:rFonts w:asciiTheme="majorHAnsi" w:hAnsiTheme="majorHAnsi" w:cstheme="majorHAnsi"/>
          <w:sz w:val="24"/>
          <w:szCs w:val="24"/>
        </w:rPr>
        <w:t xml:space="preserve"> discriminant validity</w:t>
      </w:r>
      <w:r w:rsidR="009260B2">
        <w:rPr>
          <w:rFonts w:asciiTheme="majorHAnsi" w:hAnsiTheme="majorHAnsi" w:cstheme="majorHAnsi"/>
          <w:sz w:val="24"/>
          <w:szCs w:val="24"/>
        </w:rPr>
        <w:t>, that is,</w:t>
      </w:r>
      <w:r w:rsidR="00732E2D">
        <w:rPr>
          <w:rFonts w:asciiTheme="majorHAnsi" w:hAnsiTheme="majorHAnsi" w:cstheme="majorHAnsi"/>
          <w:sz w:val="24"/>
          <w:szCs w:val="24"/>
        </w:rPr>
        <w:t xml:space="preserve"> </w:t>
      </w:r>
      <w:r w:rsidR="009260B2">
        <w:rPr>
          <w:rFonts w:asciiTheme="majorHAnsi" w:hAnsiTheme="majorHAnsi" w:cstheme="majorHAnsi"/>
          <w:sz w:val="24"/>
          <w:szCs w:val="24"/>
        </w:rPr>
        <w:t>their actual capacity</w:t>
      </w:r>
      <w:r w:rsidR="00DD27FD">
        <w:rPr>
          <w:rFonts w:asciiTheme="majorHAnsi" w:hAnsiTheme="majorHAnsi" w:cstheme="majorHAnsi"/>
          <w:sz w:val="24"/>
          <w:szCs w:val="24"/>
        </w:rPr>
        <w:t xml:space="preserve"> to separate the depression, anxiety and stress constructs. The DASS is no exception, and </w:t>
      </w:r>
      <w:r w:rsidR="009260B2">
        <w:rPr>
          <w:rFonts w:asciiTheme="majorHAnsi" w:hAnsiTheme="majorHAnsi" w:cstheme="majorHAnsi"/>
          <w:sz w:val="24"/>
          <w:szCs w:val="24"/>
        </w:rPr>
        <w:t xml:space="preserve">its </w:t>
      </w:r>
      <w:r w:rsidR="00DD27FD">
        <w:rPr>
          <w:rFonts w:asciiTheme="majorHAnsi" w:hAnsiTheme="majorHAnsi" w:cstheme="majorHAnsi"/>
          <w:sz w:val="24"/>
          <w:szCs w:val="24"/>
        </w:rPr>
        <w:t xml:space="preserve">discriminant validity </w:t>
      </w:r>
      <w:r w:rsidR="00732E2D">
        <w:rPr>
          <w:rFonts w:asciiTheme="majorHAnsi" w:hAnsiTheme="majorHAnsi" w:cstheme="majorHAnsi"/>
          <w:sz w:val="24"/>
          <w:szCs w:val="24"/>
        </w:rPr>
        <w:t>has been questioned by many authors.</w:t>
      </w:r>
    </w:p>
    <w:p w:rsidR="0084075B" w:rsidRDefault="0084075B" w:rsidP="003A4D49">
      <w:pPr>
        <w:rPr>
          <w:rFonts w:asciiTheme="majorHAnsi" w:hAnsiTheme="majorHAnsi" w:cstheme="majorHAnsi"/>
          <w:b/>
          <w:sz w:val="24"/>
          <w:szCs w:val="24"/>
        </w:rPr>
      </w:pPr>
    </w:p>
    <w:p w:rsidR="003A4D49" w:rsidRPr="00687A8E" w:rsidRDefault="003A4D49" w:rsidP="003A4D49">
      <w:pPr>
        <w:rPr>
          <w:rFonts w:asciiTheme="majorHAnsi" w:hAnsiTheme="majorHAnsi" w:cstheme="majorHAnsi"/>
        </w:rPr>
      </w:pPr>
      <w:r w:rsidRPr="00687A8E">
        <w:rPr>
          <w:rFonts w:asciiTheme="majorHAnsi" w:hAnsiTheme="majorHAnsi" w:cstheme="majorHAnsi"/>
          <w:b/>
          <w:sz w:val="24"/>
          <w:szCs w:val="24"/>
        </w:rPr>
        <w:t xml:space="preserve">Reference: </w:t>
      </w:r>
      <w:r w:rsidR="0084075B">
        <w:rPr>
          <w:rFonts w:ascii="Segoe UI" w:hAnsi="Segoe UI" w:cs="Segoe UI"/>
          <w:sz w:val="18"/>
          <w:szCs w:val="18"/>
        </w:rPr>
        <w:t xml:space="preserve">Osman, A., Wong, J. L., </w:t>
      </w:r>
      <w:proofErr w:type="spellStart"/>
      <w:r w:rsidR="0084075B">
        <w:rPr>
          <w:rFonts w:ascii="Segoe UI" w:hAnsi="Segoe UI" w:cs="Segoe UI"/>
          <w:sz w:val="18"/>
          <w:szCs w:val="18"/>
        </w:rPr>
        <w:t>Bagge</w:t>
      </w:r>
      <w:proofErr w:type="spellEnd"/>
      <w:r w:rsidR="0084075B">
        <w:rPr>
          <w:rFonts w:ascii="Segoe UI" w:hAnsi="Segoe UI" w:cs="Segoe UI"/>
          <w:sz w:val="18"/>
          <w:szCs w:val="18"/>
        </w:rPr>
        <w:t xml:space="preserve">, C. L., </w:t>
      </w:r>
      <w:proofErr w:type="spellStart"/>
      <w:r w:rsidR="0084075B">
        <w:rPr>
          <w:rFonts w:ascii="Segoe UI" w:hAnsi="Segoe UI" w:cs="Segoe UI"/>
          <w:sz w:val="18"/>
          <w:szCs w:val="18"/>
        </w:rPr>
        <w:t>Freedenthal</w:t>
      </w:r>
      <w:proofErr w:type="spellEnd"/>
      <w:r w:rsidR="0084075B">
        <w:rPr>
          <w:rFonts w:ascii="Segoe UI" w:hAnsi="Segoe UI" w:cs="Segoe UI"/>
          <w:sz w:val="18"/>
          <w:szCs w:val="18"/>
        </w:rPr>
        <w:t xml:space="preserve">, S., Gutierrez, P. M., &amp; Lozano, G. (2012). The depression anxiety stress Scales --21 (DASS‐21): further examination of dimensions, scale reliability, and correlates. </w:t>
      </w:r>
      <w:r w:rsidR="0084075B">
        <w:rPr>
          <w:rFonts w:ascii="Segoe UI" w:hAnsi="Segoe UI" w:cs="Segoe UI"/>
          <w:i/>
          <w:iCs/>
          <w:sz w:val="18"/>
          <w:szCs w:val="18"/>
        </w:rPr>
        <w:t>Journal of Clinical Psychology, 68</w:t>
      </w:r>
      <w:r w:rsidR="0084075B">
        <w:rPr>
          <w:rFonts w:ascii="Segoe UI" w:hAnsi="Segoe UI" w:cs="Segoe UI"/>
          <w:sz w:val="18"/>
          <w:szCs w:val="18"/>
        </w:rPr>
        <w:t>(12), 1322-1338.</w:t>
      </w:r>
    </w:p>
    <w:p w:rsidR="0084075B" w:rsidRDefault="0084075B" w:rsidP="003A4D49">
      <w:pPr>
        <w:rPr>
          <w:rFonts w:asciiTheme="majorHAnsi" w:hAnsiTheme="majorHAnsi" w:cstheme="majorHAnsi"/>
          <w:b/>
          <w:sz w:val="24"/>
          <w:szCs w:val="24"/>
        </w:rPr>
      </w:pPr>
    </w:p>
    <w:p w:rsidR="003A4D49" w:rsidRPr="00687A8E" w:rsidRDefault="003A4D49" w:rsidP="00941D54">
      <w:pPr>
        <w:rPr>
          <w:rFonts w:asciiTheme="majorHAnsi" w:hAnsiTheme="majorHAnsi" w:cstheme="majorHAnsi"/>
          <w:sz w:val="24"/>
          <w:szCs w:val="24"/>
        </w:rPr>
      </w:pPr>
      <w:r w:rsidRPr="00687A8E">
        <w:rPr>
          <w:rFonts w:asciiTheme="majorHAnsi" w:hAnsiTheme="majorHAnsi" w:cstheme="majorHAnsi"/>
          <w:b/>
          <w:sz w:val="24"/>
          <w:szCs w:val="24"/>
        </w:rPr>
        <w:t>Author</w:t>
      </w:r>
      <w:r>
        <w:rPr>
          <w:rFonts w:asciiTheme="majorHAnsi" w:hAnsiTheme="majorHAnsi" w:cstheme="majorHAnsi"/>
          <w:b/>
          <w:sz w:val="24"/>
          <w:szCs w:val="24"/>
        </w:rPr>
        <w:t>’s</w:t>
      </w:r>
      <w:r w:rsidRPr="00687A8E">
        <w:rPr>
          <w:rFonts w:asciiTheme="majorHAnsi" w:hAnsiTheme="majorHAnsi" w:cstheme="majorHAnsi"/>
          <w:b/>
          <w:sz w:val="24"/>
          <w:szCs w:val="24"/>
        </w:rPr>
        <w:t xml:space="preserve"> summary:</w:t>
      </w:r>
      <w:r w:rsidRPr="00687A8E">
        <w:rPr>
          <w:rFonts w:asciiTheme="majorHAnsi" w:hAnsiTheme="majorHAnsi" w:cstheme="majorHAnsi"/>
          <w:sz w:val="24"/>
          <w:szCs w:val="24"/>
        </w:rPr>
        <w:t xml:space="preserve"> </w:t>
      </w:r>
      <w:r w:rsidR="00941D54" w:rsidRPr="00941D54">
        <w:rPr>
          <w:rFonts w:asciiTheme="majorHAnsi" w:hAnsiTheme="majorHAnsi" w:cstheme="majorHAnsi"/>
          <w:sz w:val="24"/>
          <w:szCs w:val="24"/>
        </w:rPr>
        <w:t xml:space="preserve">We </w:t>
      </w:r>
      <w:r w:rsidR="009260B2">
        <w:rPr>
          <w:rFonts w:asciiTheme="majorHAnsi" w:hAnsiTheme="majorHAnsi" w:cstheme="majorHAnsi"/>
          <w:sz w:val="24"/>
          <w:szCs w:val="24"/>
        </w:rPr>
        <w:t>report</w:t>
      </w:r>
      <w:r w:rsidR="00941D54" w:rsidRPr="00941D54">
        <w:rPr>
          <w:rFonts w:asciiTheme="majorHAnsi" w:hAnsiTheme="majorHAnsi" w:cstheme="majorHAnsi"/>
          <w:sz w:val="24"/>
          <w:szCs w:val="24"/>
        </w:rPr>
        <w:t xml:space="preserve"> two studies examin</w:t>
      </w:r>
      <w:r w:rsidR="009260B2">
        <w:rPr>
          <w:rFonts w:asciiTheme="majorHAnsi" w:hAnsiTheme="majorHAnsi" w:cstheme="majorHAnsi"/>
          <w:sz w:val="24"/>
          <w:szCs w:val="24"/>
        </w:rPr>
        <w:t>ing</w:t>
      </w:r>
      <w:r w:rsidR="00941D54" w:rsidRPr="00941D54">
        <w:rPr>
          <w:rFonts w:asciiTheme="majorHAnsi" w:hAnsiTheme="majorHAnsi" w:cstheme="majorHAnsi"/>
          <w:sz w:val="24"/>
          <w:szCs w:val="24"/>
        </w:rPr>
        <w:t xml:space="preserve"> the dimensions,</w:t>
      </w:r>
      <w:r w:rsidR="00941D54">
        <w:rPr>
          <w:rFonts w:asciiTheme="majorHAnsi" w:hAnsiTheme="majorHAnsi" w:cstheme="majorHAnsi"/>
          <w:sz w:val="24"/>
          <w:szCs w:val="24"/>
        </w:rPr>
        <w:t xml:space="preserve"> and </w:t>
      </w:r>
      <w:r w:rsidR="00941D54" w:rsidRPr="00941D54">
        <w:rPr>
          <w:rFonts w:asciiTheme="majorHAnsi" w:hAnsiTheme="majorHAnsi" w:cstheme="majorHAnsi"/>
          <w:sz w:val="24"/>
          <w:szCs w:val="24"/>
        </w:rPr>
        <w:t>i</w:t>
      </w:r>
      <w:r w:rsidR="00941D54">
        <w:rPr>
          <w:rFonts w:asciiTheme="majorHAnsi" w:hAnsiTheme="majorHAnsi" w:cstheme="majorHAnsi"/>
          <w:sz w:val="24"/>
          <w:szCs w:val="24"/>
        </w:rPr>
        <w:t xml:space="preserve">nternal consistency reliability </w:t>
      </w:r>
      <w:r w:rsidR="00941D54" w:rsidRPr="00941D54">
        <w:rPr>
          <w:rFonts w:asciiTheme="majorHAnsi" w:hAnsiTheme="majorHAnsi" w:cstheme="majorHAnsi"/>
          <w:sz w:val="24"/>
          <w:szCs w:val="24"/>
        </w:rPr>
        <w:t xml:space="preserve">estimates, </w:t>
      </w:r>
      <w:r w:rsidR="00941D54">
        <w:rPr>
          <w:rFonts w:asciiTheme="majorHAnsi" w:hAnsiTheme="majorHAnsi" w:cstheme="majorHAnsi"/>
          <w:sz w:val="24"/>
          <w:szCs w:val="24"/>
        </w:rPr>
        <w:t xml:space="preserve">of the DASS. </w:t>
      </w:r>
      <w:r w:rsidR="00941D54" w:rsidRPr="00941D54">
        <w:rPr>
          <w:rFonts w:asciiTheme="majorHAnsi" w:hAnsiTheme="majorHAnsi" w:cstheme="majorHAnsi"/>
          <w:sz w:val="24"/>
          <w:szCs w:val="24"/>
        </w:rPr>
        <w:t>Item bi</w:t>
      </w:r>
      <w:r w:rsidR="009260B2">
        <w:rPr>
          <w:rFonts w:asciiTheme="majorHAnsi" w:hAnsiTheme="majorHAnsi" w:cstheme="majorHAnsi"/>
          <w:sz w:val="24"/>
          <w:szCs w:val="24"/>
        </w:rPr>
        <w:t>-</w:t>
      </w:r>
      <w:r w:rsidR="00941D54" w:rsidRPr="00941D54">
        <w:rPr>
          <w:rFonts w:asciiTheme="majorHAnsi" w:hAnsiTheme="majorHAnsi" w:cstheme="majorHAnsi"/>
          <w:sz w:val="24"/>
          <w:szCs w:val="24"/>
        </w:rPr>
        <w:t>factor and confirmatory factor analyses</w:t>
      </w:r>
      <w:r w:rsidR="009260B2">
        <w:rPr>
          <w:rFonts w:asciiTheme="majorHAnsi" w:hAnsiTheme="majorHAnsi" w:cstheme="majorHAnsi"/>
          <w:sz w:val="24"/>
          <w:szCs w:val="24"/>
        </w:rPr>
        <w:t xml:space="preserve"> </w:t>
      </w:r>
      <w:r w:rsidR="00941D54" w:rsidRPr="00941D54">
        <w:rPr>
          <w:rFonts w:asciiTheme="majorHAnsi" w:hAnsiTheme="majorHAnsi" w:cstheme="majorHAnsi"/>
          <w:sz w:val="24"/>
          <w:szCs w:val="24"/>
        </w:rPr>
        <w:t>revealed that a general factor accounted for the greatest proportion of common variance</w:t>
      </w:r>
      <w:r w:rsidR="00941D54">
        <w:rPr>
          <w:rFonts w:asciiTheme="majorHAnsi" w:hAnsiTheme="majorHAnsi" w:cstheme="majorHAnsi"/>
          <w:sz w:val="24"/>
          <w:szCs w:val="24"/>
        </w:rPr>
        <w:t>. The</w:t>
      </w:r>
      <w:r w:rsidR="00941D54" w:rsidRPr="00941D54">
        <w:rPr>
          <w:rFonts w:asciiTheme="majorHAnsi" w:hAnsiTheme="majorHAnsi" w:cstheme="majorHAnsi"/>
          <w:sz w:val="24"/>
          <w:szCs w:val="24"/>
        </w:rPr>
        <w:t xml:space="preserve"> fit statistics showed good fit for the bi</w:t>
      </w:r>
      <w:r w:rsidR="00941D54">
        <w:rPr>
          <w:rFonts w:asciiTheme="majorHAnsi" w:hAnsiTheme="majorHAnsi" w:cstheme="majorHAnsi"/>
          <w:sz w:val="24"/>
          <w:szCs w:val="24"/>
        </w:rPr>
        <w:t>-</w:t>
      </w:r>
      <w:r w:rsidR="00941D54" w:rsidRPr="00941D54">
        <w:rPr>
          <w:rFonts w:asciiTheme="majorHAnsi" w:hAnsiTheme="majorHAnsi" w:cstheme="majorHAnsi"/>
          <w:sz w:val="24"/>
          <w:szCs w:val="24"/>
        </w:rPr>
        <w:t>factor model. In addition,</w:t>
      </w:r>
      <w:r w:rsidR="00941D54">
        <w:rPr>
          <w:rFonts w:asciiTheme="majorHAnsi" w:hAnsiTheme="majorHAnsi" w:cstheme="majorHAnsi"/>
          <w:sz w:val="24"/>
          <w:szCs w:val="24"/>
        </w:rPr>
        <w:t xml:space="preserve"> </w:t>
      </w:r>
      <w:r w:rsidR="00941D54" w:rsidRPr="00941D54">
        <w:rPr>
          <w:rFonts w:asciiTheme="majorHAnsi" w:hAnsiTheme="majorHAnsi" w:cstheme="majorHAnsi"/>
          <w:sz w:val="24"/>
          <w:szCs w:val="24"/>
        </w:rPr>
        <w:t xml:space="preserve">the DASS-21 total scale score correlated more highly with scores on a measure of </w:t>
      </w:r>
      <w:r w:rsidR="00941D54" w:rsidRPr="00941D54">
        <w:rPr>
          <w:rFonts w:asciiTheme="majorHAnsi" w:hAnsiTheme="majorHAnsi" w:cstheme="majorHAnsi"/>
          <w:i/>
          <w:iCs/>
          <w:sz w:val="24"/>
          <w:szCs w:val="24"/>
        </w:rPr>
        <w:t xml:space="preserve">mixed </w:t>
      </w:r>
      <w:r w:rsidR="00941D54" w:rsidRPr="00941D54">
        <w:rPr>
          <w:rFonts w:asciiTheme="majorHAnsi" w:hAnsiTheme="majorHAnsi" w:cstheme="majorHAnsi"/>
          <w:sz w:val="24"/>
          <w:szCs w:val="24"/>
        </w:rPr>
        <w:t>depression</w:t>
      </w:r>
      <w:r w:rsidR="00941D54">
        <w:rPr>
          <w:rFonts w:asciiTheme="majorHAnsi" w:hAnsiTheme="majorHAnsi" w:cstheme="majorHAnsi"/>
          <w:sz w:val="24"/>
          <w:szCs w:val="24"/>
        </w:rPr>
        <w:t xml:space="preserve"> </w:t>
      </w:r>
      <w:r w:rsidR="00941D54" w:rsidRPr="00941D54">
        <w:rPr>
          <w:rFonts w:asciiTheme="majorHAnsi" w:hAnsiTheme="majorHAnsi" w:cstheme="majorHAnsi"/>
          <w:sz w:val="24"/>
          <w:szCs w:val="24"/>
        </w:rPr>
        <w:t>and anxiety than with scores on the proposed specific scales of depression or anxiety.</w:t>
      </w:r>
      <w:r w:rsidR="00941D54">
        <w:rPr>
          <w:rFonts w:asciiTheme="majorHAnsi" w:hAnsiTheme="majorHAnsi" w:cstheme="majorHAnsi"/>
          <w:sz w:val="24"/>
          <w:szCs w:val="24"/>
        </w:rPr>
        <w:t xml:space="preserve"> It is concluded that f</w:t>
      </w:r>
      <w:r w:rsidR="00941D54" w:rsidRPr="00941D54">
        <w:rPr>
          <w:rFonts w:asciiTheme="majorHAnsi" w:hAnsiTheme="majorHAnsi" w:cstheme="majorHAnsi"/>
          <w:sz w:val="24"/>
          <w:szCs w:val="24"/>
        </w:rPr>
        <w:t>urther investigations</w:t>
      </w:r>
      <w:r w:rsidR="00941D54">
        <w:rPr>
          <w:rFonts w:asciiTheme="majorHAnsi" w:hAnsiTheme="majorHAnsi" w:cstheme="majorHAnsi"/>
          <w:sz w:val="24"/>
          <w:szCs w:val="24"/>
        </w:rPr>
        <w:t xml:space="preserve"> </w:t>
      </w:r>
      <w:r w:rsidR="00941D54" w:rsidRPr="00941D54">
        <w:rPr>
          <w:rFonts w:asciiTheme="majorHAnsi" w:hAnsiTheme="majorHAnsi" w:cstheme="majorHAnsi"/>
          <w:sz w:val="24"/>
          <w:szCs w:val="24"/>
        </w:rPr>
        <w:t xml:space="preserve">of the </w:t>
      </w:r>
      <w:proofErr w:type="spellStart"/>
      <w:r w:rsidR="00941D54" w:rsidRPr="00941D54">
        <w:rPr>
          <w:rFonts w:asciiTheme="majorHAnsi" w:hAnsiTheme="majorHAnsi" w:cstheme="majorHAnsi"/>
          <w:sz w:val="24"/>
          <w:szCs w:val="24"/>
        </w:rPr>
        <w:t>bifactor</w:t>
      </w:r>
      <w:proofErr w:type="spellEnd"/>
      <w:r w:rsidR="00941D54" w:rsidRPr="00941D54">
        <w:rPr>
          <w:rFonts w:asciiTheme="majorHAnsi" w:hAnsiTheme="majorHAnsi" w:cstheme="majorHAnsi"/>
          <w:sz w:val="24"/>
          <w:szCs w:val="24"/>
        </w:rPr>
        <w:t xml:space="preserve"> structure and psychometric properties of the DASS-21, specifically its incremental and</w:t>
      </w:r>
      <w:r w:rsidR="00941D54">
        <w:rPr>
          <w:rFonts w:asciiTheme="majorHAnsi" w:hAnsiTheme="majorHAnsi" w:cstheme="majorHAnsi"/>
          <w:sz w:val="24"/>
          <w:szCs w:val="24"/>
        </w:rPr>
        <w:t xml:space="preserve"> </w:t>
      </w:r>
      <w:r w:rsidR="00941D54" w:rsidRPr="00941D54">
        <w:rPr>
          <w:rFonts w:asciiTheme="majorHAnsi" w:hAnsiTheme="majorHAnsi" w:cstheme="majorHAnsi"/>
          <w:sz w:val="24"/>
          <w:szCs w:val="24"/>
        </w:rPr>
        <w:t>discriminant validity, using known clinical groups are needed</w:t>
      </w:r>
      <w:r w:rsidR="00941D54">
        <w:rPr>
          <w:rFonts w:asciiTheme="majorHAnsi" w:hAnsiTheme="majorHAnsi" w:cstheme="majorHAnsi"/>
          <w:sz w:val="24"/>
          <w:szCs w:val="24"/>
        </w:rPr>
        <w:t>.</w:t>
      </w:r>
    </w:p>
    <w:p w:rsidR="0084075B" w:rsidRDefault="0084075B" w:rsidP="003A4D49">
      <w:pPr>
        <w:rPr>
          <w:rFonts w:asciiTheme="majorHAnsi" w:hAnsiTheme="majorHAnsi" w:cstheme="majorHAnsi"/>
          <w:b/>
          <w:sz w:val="24"/>
          <w:szCs w:val="24"/>
        </w:rPr>
      </w:pPr>
    </w:p>
    <w:p w:rsidR="003A4D49" w:rsidRPr="00687A8E" w:rsidRDefault="003A4D49" w:rsidP="003A4D49">
      <w:pPr>
        <w:rPr>
          <w:rFonts w:asciiTheme="majorHAnsi" w:eastAsia="Times New Roman" w:hAnsiTheme="majorHAnsi" w:cstheme="majorHAnsi"/>
          <w:lang w:val="en-US"/>
        </w:rPr>
      </w:pPr>
      <w:r w:rsidRPr="00687A8E">
        <w:rPr>
          <w:rFonts w:asciiTheme="majorHAnsi" w:hAnsiTheme="majorHAnsi" w:cstheme="majorHAnsi"/>
          <w:b/>
          <w:sz w:val="24"/>
          <w:szCs w:val="24"/>
        </w:rPr>
        <w:t xml:space="preserve">Comment on </w:t>
      </w:r>
      <w:r w:rsidR="002D3318">
        <w:rPr>
          <w:rFonts w:asciiTheme="majorHAnsi" w:eastAsia="Times New Roman" w:hAnsiTheme="majorHAnsi" w:cstheme="majorHAnsi"/>
          <w:b/>
          <w:sz w:val="24"/>
          <w:szCs w:val="24"/>
          <w:lang w:val="en-US"/>
        </w:rPr>
        <w:t>Osman et al</w:t>
      </w:r>
      <w:r w:rsidRPr="00687A8E">
        <w:rPr>
          <w:rFonts w:asciiTheme="majorHAnsi" w:eastAsia="Times New Roman" w:hAnsiTheme="majorHAnsi" w:cstheme="majorHAnsi"/>
          <w:b/>
          <w:sz w:val="24"/>
          <w:szCs w:val="24"/>
          <w:lang w:val="en-US"/>
        </w:rPr>
        <w:t xml:space="preserve"> (20</w:t>
      </w:r>
      <w:r w:rsidR="002D3318">
        <w:rPr>
          <w:rFonts w:asciiTheme="majorHAnsi" w:eastAsia="Times New Roman" w:hAnsiTheme="majorHAnsi" w:cstheme="majorHAnsi"/>
          <w:b/>
          <w:sz w:val="24"/>
          <w:szCs w:val="24"/>
          <w:lang w:val="en-US"/>
        </w:rPr>
        <w:t>12</w:t>
      </w:r>
      <w:r w:rsidRPr="00687A8E">
        <w:rPr>
          <w:rFonts w:asciiTheme="majorHAnsi" w:eastAsia="Times New Roman" w:hAnsiTheme="majorHAnsi" w:cstheme="majorHAnsi"/>
          <w:b/>
          <w:sz w:val="24"/>
          <w:szCs w:val="24"/>
          <w:lang w:val="en-US"/>
        </w:rPr>
        <w:t>)</w:t>
      </w:r>
    </w:p>
    <w:p w:rsidR="003A4D49" w:rsidRDefault="003A4D49" w:rsidP="003A4D49">
      <w:pPr>
        <w:rPr>
          <w:rFonts w:asciiTheme="majorHAnsi" w:hAnsiTheme="majorHAnsi" w:cstheme="majorHAnsi"/>
          <w:i/>
          <w:sz w:val="24"/>
          <w:szCs w:val="24"/>
        </w:rPr>
      </w:pPr>
      <w:r w:rsidRPr="00687A8E">
        <w:rPr>
          <w:rFonts w:asciiTheme="majorHAnsi" w:hAnsiTheme="majorHAnsi" w:cstheme="majorHAnsi"/>
          <w:i/>
          <w:sz w:val="24"/>
          <w:szCs w:val="24"/>
        </w:rPr>
        <w:t>Robert A. Cummins</w:t>
      </w:r>
    </w:p>
    <w:p w:rsidR="0023644C" w:rsidRDefault="008C0B96" w:rsidP="003A4D49">
      <w:pPr>
        <w:rPr>
          <w:rFonts w:asciiTheme="majorHAnsi" w:hAnsiTheme="majorHAnsi" w:cstheme="majorHAnsi"/>
          <w:sz w:val="24"/>
          <w:szCs w:val="24"/>
        </w:rPr>
      </w:pPr>
      <w:r>
        <w:rPr>
          <w:rFonts w:asciiTheme="majorHAnsi" w:hAnsiTheme="majorHAnsi" w:cstheme="majorHAnsi"/>
          <w:sz w:val="24"/>
          <w:szCs w:val="24"/>
        </w:rPr>
        <w:t>The manual emphasises</w:t>
      </w:r>
      <w:r w:rsidR="007F46E4">
        <w:rPr>
          <w:rFonts w:asciiTheme="majorHAnsi" w:hAnsiTheme="majorHAnsi" w:cstheme="majorHAnsi"/>
          <w:sz w:val="24"/>
          <w:szCs w:val="24"/>
        </w:rPr>
        <w:t xml:space="preserve"> that the</w:t>
      </w:r>
      <w:r>
        <w:rPr>
          <w:rFonts w:asciiTheme="majorHAnsi" w:hAnsiTheme="majorHAnsi" w:cstheme="majorHAnsi"/>
          <w:sz w:val="24"/>
          <w:szCs w:val="24"/>
        </w:rPr>
        <w:t xml:space="preserve"> defining feature of the DASS is its determined construction to ‘remove the item overlap’ between sub-scales, and that it achieves this by using only the </w:t>
      </w:r>
      <w:proofErr w:type="spellStart"/>
      <w:r w:rsidR="007F46E4" w:rsidRPr="007F46E4">
        <w:rPr>
          <w:rFonts w:asciiTheme="majorHAnsi" w:hAnsiTheme="majorHAnsi" w:cstheme="majorHAnsi"/>
          <w:sz w:val="24"/>
          <w:szCs w:val="24"/>
        </w:rPr>
        <w:t>the</w:t>
      </w:r>
      <w:proofErr w:type="spellEnd"/>
      <w:r w:rsidR="007F46E4" w:rsidRPr="007F46E4">
        <w:rPr>
          <w:rFonts w:asciiTheme="majorHAnsi" w:hAnsiTheme="majorHAnsi" w:cstheme="majorHAnsi"/>
          <w:sz w:val="24"/>
          <w:szCs w:val="24"/>
        </w:rPr>
        <w:t xml:space="preserve"> </w:t>
      </w:r>
      <w:r>
        <w:rPr>
          <w:rFonts w:asciiTheme="majorHAnsi" w:hAnsiTheme="majorHAnsi" w:cstheme="majorHAnsi"/>
          <w:sz w:val="24"/>
          <w:szCs w:val="24"/>
        </w:rPr>
        <w:t>‘</w:t>
      </w:r>
      <w:r w:rsidR="007F46E4" w:rsidRPr="007F46E4">
        <w:rPr>
          <w:rFonts w:asciiTheme="majorHAnsi" w:hAnsiTheme="majorHAnsi" w:cstheme="majorHAnsi"/>
          <w:i/>
          <w:iCs/>
          <w:sz w:val="24"/>
          <w:szCs w:val="24"/>
        </w:rPr>
        <w:t xml:space="preserve">core </w:t>
      </w:r>
      <w:r w:rsidR="007F46E4" w:rsidRPr="007F46E4">
        <w:rPr>
          <w:rFonts w:asciiTheme="majorHAnsi" w:hAnsiTheme="majorHAnsi" w:cstheme="majorHAnsi"/>
          <w:sz w:val="24"/>
          <w:szCs w:val="24"/>
        </w:rPr>
        <w:t>symptoms of</w:t>
      </w:r>
      <w:r>
        <w:rPr>
          <w:rFonts w:asciiTheme="majorHAnsi" w:hAnsiTheme="majorHAnsi" w:cstheme="majorHAnsi"/>
          <w:sz w:val="24"/>
          <w:szCs w:val="24"/>
        </w:rPr>
        <w:t xml:space="preserve"> depression, anxiety and stress.</w:t>
      </w:r>
      <w:r w:rsidR="007F46E4">
        <w:rPr>
          <w:rFonts w:asciiTheme="majorHAnsi" w:hAnsiTheme="majorHAnsi" w:cstheme="majorHAnsi"/>
          <w:sz w:val="24"/>
          <w:szCs w:val="24"/>
        </w:rPr>
        <w:t xml:space="preserve"> </w:t>
      </w:r>
      <w:r w:rsidR="00302ECC">
        <w:rPr>
          <w:rFonts w:asciiTheme="majorHAnsi" w:hAnsiTheme="majorHAnsi" w:cstheme="majorHAnsi"/>
          <w:sz w:val="24"/>
          <w:szCs w:val="24"/>
        </w:rPr>
        <w:t xml:space="preserve">However, the authors also acknowledge that, despite achieving factorial separation, there are ‘moderate correlations’ between the subscales of about 0.6. Clearly they are dealing with sub-scales that are deeply imbedded within a general </w:t>
      </w:r>
      <w:r w:rsidR="00921020">
        <w:rPr>
          <w:rFonts w:asciiTheme="majorHAnsi" w:hAnsiTheme="majorHAnsi" w:cstheme="majorHAnsi"/>
          <w:sz w:val="24"/>
          <w:szCs w:val="24"/>
        </w:rPr>
        <w:t>factor of negative affectivity. The Osman et al study presents</w:t>
      </w:r>
      <w:r w:rsidR="0023644C">
        <w:rPr>
          <w:rFonts w:asciiTheme="majorHAnsi" w:hAnsiTheme="majorHAnsi" w:cstheme="majorHAnsi"/>
          <w:sz w:val="24"/>
          <w:szCs w:val="24"/>
        </w:rPr>
        <w:t xml:space="preserve"> a compelling picture of the issue. They find that </w:t>
      </w:r>
      <w:r w:rsidR="00921020">
        <w:rPr>
          <w:rFonts w:asciiTheme="majorHAnsi" w:hAnsiTheme="majorHAnsi" w:cstheme="majorHAnsi"/>
          <w:sz w:val="24"/>
          <w:szCs w:val="24"/>
        </w:rPr>
        <w:t xml:space="preserve">20 of </w:t>
      </w:r>
      <w:r w:rsidR="0023644C" w:rsidRPr="0023644C">
        <w:rPr>
          <w:rFonts w:asciiTheme="majorHAnsi" w:hAnsiTheme="majorHAnsi" w:cstheme="majorHAnsi"/>
          <w:sz w:val="24"/>
          <w:szCs w:val="24"/>
        </w:rPr>
        <w:t xml:space="preserve">the 21 </w:t>
      </w:r>
      <w:r w:rsidR="0023644C">
        <w:rPr>
          <w:rFonts w:asciiTheme="majorHAnsi" w:hAnsiTheme="majorHAnsi" w:cstheme="majorHAnsi"/>
          <w:sz w:val="24"/>
          <w:szCs w:val="24"/>
        </w:rPr>
        <w:t xml:space="preserve">items </w:t>
      </w:r>
      <w:r w:rsidR="0023644C" w:rsidRPr="0023644C">
        <w:rPr>
          <w:rFonts w:asciiTheme="majorHAnsi" w:hAnsiTheme="majorHAnsi" w:cstheme="majorHAnsi"/>
          <w:sz w:val="24"/>
          <w:szCs w:val="24"/>
        </w:rPr>
        <w:t>(95.2%) loaded more substantially on t</w:t>
      </w:r>
      <w:r w:rsidR="0023644C">
        <w:rPr>
          <w:rFonts w:asciiTheme="majorHAnsi" w:hAnsiTheme="majorHAnsi" w:cstheme="majorHAnsi"/>
          <w:sz w:val="24"/>
          <w:szCs w:val="24"/>
        </w:rPr>
        <w:t xml:space="preserve">he </w:t>
      </w:r>
      <w:r w:rsidR="00E43DDC">
        <w:rPr>
          <w:rFonts w:asciiTheme="majorHAnsi" w:hAnsiTheme="majorHAnsi" w:cstheme="majorHAnsi"/>
          <w:sz w:val="24"/>
          <w:szCs w:val="24"/>
        </w:rPr>
        <w:t>‘</w:t>
      </w:r>
      <w:r w:rsidR="0023644C">
        <w:rPr>
          <w:rFonts w:asciiTheme="majorHAnsi" w:hAnsiTheme="majorHAnsi" w:cstheme="majorHAnsi"/>
          <w:sz w:val="24"/>
          <w:szCs w:val="24"/>
        </w:rPr>
        <w:t>general distress</w:t>
      </w:r>
      <w:r w:rsidR="00E43DDC">
        <w:rPr>
          <w:rFonts w:asciiTheme="majorHAnsi" w:hAnsiTheme="majorHAnsi" w:cstheme="majorHAnsi"/>
          <w:sz w:val="24"/>
          <w:szCs w:val="24"/>
        </w:rPr>
        <w:t>’</w:t>
      </w:r>
      <w:r w:rsidR="0023644C">
        <w:rPr>
          <w:rFonts w:asciiTheme="majorHAnsi" w:hAnsiTheme="majorHAnsi" w:cstheme="majorHAnsi"/>
          <w:sz w:val="24"/>
          <w:szCs w:val="24"/>
        </w:rPr>
        <w:t xml:space="preserve"> factor than </w:t>
      </w:r>
      <w:r w:rsidR="0023644C" w:rsidRPr="0023644C">
        <w:rPr>
          <w:rFonts w:asciiTheme="majorHAnsi" w:hAnsiTheme="majorHAnsi" w:cstheme="majorHAnsi"/>
          <w:sz w:val="24"/>
          <w:szCs w:val="24"/>
        </w:rPr>
        <w:t>on the domain-specific factors that were identified in the exploratory factor analysis</w:t>
      </w:r>
      <w:r w:rsidR="0023644C">
        <w:rPr>
          <w:rFonts w:asciiTheme="majorHAnsi" w:hAnsiTheme="majorHAnsi" w:cstheme="majorHAnsi"/>
          <w:sz w:val="24"/>
          <w:szCs w:val="24"/>
        </w:rPr>
        <w:t xml:space="preserve">. </w:t>
      </w:r>
      <w:r w:rsidR="0041407A">
        <w:rPr>
          <w:rFonts w:asciiTheme="majorHAnsi" w:hAnsiTheme="majorHAnsi" w:cstheme="majorHAnsi"/>
          <w:sz w:val="24"/>
          <w:szCs w:val="24"/>
        </w:rPr>
        <w:t>Further,</w:t>
      </w:r>
      <w:r w:rsidR="0023644C" w:rsidRPr="0023644C">
        <w:rPr>
          <w:rFonts w:asciiTheme="majorHAnsi" w:hAnsiTheme="majorHAnsi" w:cstheme="majorHAnsi"/>
          <w:sz w:val="24"/>
          <w:szCs w:val="24"/>
        </w:rPr>
        <w:t xml:space="preserve"> that 87% of the variance for the composite</w:t>
      </w:r>
      <w:r w:rsidR="0041407A">
        <w:rPr>
          <w:rFonts w:asciiTheme="majorHAnsi" w:hAnsiTheme="majorHAnsi" w:cstheme="majorHAnsi"/>
          <w:sz w:val="24"/>
          <w:szCs w:val="24"/>
        </w:rPr>
        <w:t xml:space="preserve"> </w:t>
      </w:r>
      <w:r w:rsidR="0023644C" w:rsidRPr="0023644C">
        <w:rPr>
          <w:rFonts w:asciiTheme="majorHAnsi" w:hAnsiTheme="majorHAnsi" w:cstheme="majorHAnsi"/>
          <w:sz w:val="24"/>
          <w:szCs w:val="24"/>
        </w:rPr>
        <w:t>DASS</w:t>
      </w:r>
      <w:r w:rsidR="0041407A">
        <w:rPr>
          <w:rFonts w:asciiTheme="majorHAnsi" w:hAnsiTheme="majorHAnsi" w:cstheme="majorHAnsi"/>
          <w:sz w:val="24"/>
          <w:szCs w:val="24"/>
        </w:rPr>
        <w:t xml:space="preserve"> </w:t>
      </w:r>
      <w:r w:rsidR="0023644C" w:rsidRPr="0023644C">
        <w:rPr>
          <w:rFonts w:asciiTheme="majorHAnsi" w:hAnsiTheme="majorHAnsi" w:cstheme="majorHAnsi"/>
          <w:sz w:val="24"/>
          <w:szCs w:val="24"/>
        </w:rPr>
        <w:t>score was due to the variance on the general distress factor.</w:t>
      </w:r>
      <w:r w:rsidR="0041407A">
        <w:rPr>
          <w:rFonts w:asciiTheme="majorHAnsi" w:hAnsiTheme="majorHAnsi" w:cstheme="majorHAnsi"/>
          <w:sz w:val="24"/>
          <w:szCs w:val="24"/>
        </w:rPr>
        <w:t xml:space="preserve"> This are surely sobering results for researchers and practitioners who assume these scales are discriminating between the measured constructs. </w:t>
      </w:r>
      <w:r w:rsidR="00835006">
        <w:rPr>
          <w:rFonts w:asciiTheme="majorHAnsi" w:hAnsiTheme="majorHAnsi" w:cstheme="majorHAnsi"/>
          <w:sz w:val="24"/>
          <w:szCs w:val="24"/>
        </w:rPr>
        <w:t xml:space="preserve">It is interesting to speculate on </w:t>
      </w:r>
      <w:r w:rsidR="00921020">
        <w:rPr>
          <w:rFonts w:asciiTheme="majorHAnsi" w:hAnsiTheme="majorHAnsi" w:cstheme="majorHAnsi"/>
          <w:sz w:val="24"/>
          <w:szCs w:val="24"/>
        </w:rPr>
        <w:t>the nature of this ‘general distress factor’. Maybe it is not comprised of negative affect at all, but rather is composed of the same underlying mood (Homeostatically Protected Mood) that cause</w:t>
      </w:r>
      <w:r w:rsidR="00835006">
        <w:rPr>
          <w:rFonts w:asciiTheme="majorHAnsi" w:hAnsiTheme="majorHAnsi" w:cstheme="majorHAnsi"/>
          <w:sz w:val="24"/>
          <w:szCs w:val="24"/>
        </w:rPr>
        <w:t>s</w:t>
      </w:r>
      <w:r w:rsidR="00921020">
        <w:rPr>
          <w:rFonts w:asciiTheme="majorHAnsi" w:hAnsiTheme="majorHAnsi" w:cstheme="majorHAnsi"/>
          <w:sz w:val="24"/>
          <w:szCs w:val="24"/>
        </w:rPr>
        <w:t xml:space="preserve"> self-reports of positive constructs</w:t>
      </w:r>
      <w:r w:rsidR="002D3318">
        <w:rPr>
          <w:rFonts w:asciiTheme="majorHAnsi" w:hAnsiTheme="majorHAnsi" w:cstheme="majorHAnsi"/>
          <w:sz w:val="24"/>
          <w:szCs w:val="24"/>
        </w:rPr>
        <w:t xml:space="preserve"> to correlate</w:t>
      </w:r>
      <w:r w:rsidR="00921020">
        <w:rPr>
          <w:rFonts w:asciiTheme="majorHAnsi" w:hAnsiTheme="majorHAnsi" w:cstheme="majorHAnsi"/>
          <w:sz w:val="24"/>
          <w:szCs w:val="24"/>
        </w:rPr>
        <w:t>.</w:t>
      </w:r>
      <w:r w:rsidR="00835006">
        <w:rPr>
          <w:rFonts w:asciiTheme="majorHAnsi" w:hAnsiTheme="majorHAnsi" w:cstheme="majorHAnsi"/>
          <w:sz w:val="24"/>
          <w:szCs w:val="24"/>
        </w:rPr>
        <w:t xml:space="preserve"> </w:t>
      </w:r>
      <w:r w:rsidR="002D3318">
        <w:rPr>
          <w:rFonts w:asciiTheme="majorHAnsi" w:hAnsiTheme="majorHAnsi" w:cstheme="majorHAnsi"/>
          <w:sz w:val="24"/>
          <w:szCs w:val="24"/>
        </w:rPr>
        <w:t>This would be logical if</w:t>
      </w:r>
      <w:r w:rsidR="00835006">
        <w:rPr>
          <w:rFonts w:asciiTheme="majorHAnsi" w:hAnsiTheme="majorHAnsi" w:cstheme="majorHAnsi"/>
          <w:sz w:val="24"/>
          <w:szCs w:val="24"/>
        </w:rPr>
        <w:t xml:space="preserve"> HPMood </w:t>
      </w:r>
      <w:r w:rsidR="00E43DDC">
        <w:rPr>
          <w:rFonts w:asciiTheme="majorHAnsi" w:hAnsiTheme="majorHAnsi" w:cstheme="majorHAnsi"/>
          <w:sz w:val="24"/>
          <w:szCs w:val="24"/>
        </w:rPr>
        <w:t>is present in all self-report data</w:t>
      </w:r>
      <w:r w:rsidR="002D3318">
        <w:rPr>
          <w:rFonts w:asciiTheme="majorHAnsi" w:hAnsiTheme="majorHAnsi" w:cstheme="majorHAnsi"/>
          <w:sz w:val="24"/>
          <w:szCs w:val="24"/>
        </w:rPr>
        <w:t>.</w:t>
      </w:r>
    </w:p>
    <w:p w:rsidR="003A4D49" w:rsidRPr="00687A8E" w:rsidRDefault="003A4D49" w:rsidP="002D3318">
      <w:pPr>
        <w:rPr>
          <w:rFonts w:asciiTheme="majorHAnsi" w:hAnsiTheme="majorHAnsi" w:cstheme="majorHAnsi"/>
          <w:i/>
          <w:sz w:val="24"/>
          <w:szCs w:val="24"/>
        </w:rPr>
      </w:pPr>
    </w:p>
    <w:p w:rsidR="003A4D49" w:rsidRPr="00687A8E" w:rsidRDefault="003A4D49" w:rsidP="003A4D49">
      <w:pPr>
        <w:jc w:val="center"/>
        <w:rPr>
          <w:rFonts w:asciiTheme="majorHAnsi" w:hAnsiTheme="majorHAnsi" w:cstheme="majorHAnsi"/>
          <w:i/>
          <w:sz w:val="24"/>
          <w:szCs w:val="24"/>
        </w:rPr>
      </w:pPr>
      <w:r w:rsidRPr="00687A8E">
        <w:rPr>
          <w:rFonts w:asciiTheme="majorHAnsi" w:hAnsiTheme="majorHAnsi" w:cstheme="majorHAnsi"/>
          <w:i/>
          <w:sz w:val="24"/>
          <w:szCs w:val="24"/>
        </w:rPr>
        <w:t xml:space="preserve">Further discussion of </w:t>
      </w:r>
      <w:r w:rsidR="00E43DDC">
        <w:rPr>
          <w:rFonts w:asciiTheme="majorHAnsi" w:hAnsiTheme="majorHAnsi" w:cstheme="majorHAnsi"/>
          <w:i/>
          <w:sz w:val="24"/>
          <w:szCs w:val="24"/>
        </w:rPr>
        <w:t>this paper</w:t>
      </w:r>
      <w:r w:rsidRPr="00687A8E">
        <w:rPr>
          <w:rFonts w:asciiTheme="majorHAnsi" w:hAnsiTheme="majorHAnsi" w:cstheme="majorHAnsi"/>
          <w:i/>
          <w:sz w:val="24"/>
          <w:szCs w:val="24"/>
        </w:rPr>
        <w:t xml:space="preserve">, for circulation to members, is invited. Send to: </w:t>
      </w:r>
      <w:hyperlink r:id="rId61" w:history="1">
        <w:r w:rsidRPr="00687A8E">
          <w:rPr>
            <w:rStyle w:val="Hyperlink"/>
            <w:rFonts w:asciiTheme="majorHAnsi" w:hAnsiTheme="majorHAnsi" w:cstheme="majorHAnsi"/>
            <w:i/>
            <w:sz w:val="24"/>
            <w:szCs w:val="24"/>
          </w:rPr>
          <w:t>robert.cummins@deakin.edu.au</w:t>
        </w:r>
      </w:hyperlink>
    </w:p>
    <w:p w:rsidR="003A4D49" w:rsidRPr="00687A8E" w:rsidRDefault="003A4D49" w:rsidP="003A4D49">
      <w:pPr>
        <w:jc w:val="center"/>
        <w:rPr>
          <w:rFonts w:asciiTheme="majorHAnsi" w:hAnsiTheme="majorHAnsi" w:cstheme="majorHAnsi"/>
          <w:i/>
          <w:sz w:val="24"/>
          <w:szCs w:val="24"/>
        </w:rPr>
      </w:pPr>
      <w:r w:rsidRPr="00687A8E">
        <w:rPr>
          <w:rFonts w:asciiTheme="majorHAnsi" w:hAnsiTheme="majorHAnsi" w:cstheme="majorHAnsi"/>
          <w:i/>
          <w:sz w:val="24"/>
          <w:szCs w:val="24"/>
        </w:rPr>
        <w:t xml:space="preserve">Substantive comments received by midnight on </w:t>
      </w:r>
      <w:r w:rsidRPr="00E43DDC">
        <w:rPr>
          <w:rFonts w:asciiTheme="majorHAnsi" w:hAnsiTheme="majorHAnsi" w:cstheme="majorHAnsi"/>
          <w:i/>
          <w:sz w:val="24"/>
          <w:szCs w:val="24"/>
        </w:rPr>
        <w:t xml:space="preserve">Tuesday </w:t>
      </w:r>
      <w:r w:rsidR="00E43DDC">
        <w:rPr>
          <w:rFonts w:asciiTheme="majorHAnsi" w:hAnsiTheme="majorHAnsi" w:cstheme="majorHAnsi"/>
          <w:i/>
          <w:sz w:val="24"/>
          <w:szCs w:val="24"/>
        </w:rPr>
        <w:t>21 August Oz</w:t>
      </w:r>
      <w:r w:rsidRPr="00687A8E">
        <w:rPr>
          <w:rFonts w:asciiTheme="majorHAnsi" w:hAnsiTheme="majorHAnsi" w:cstheme="majorHAnsi"/>
          <w:i/>
          <w:sz w:val="24"/>
          <w:szCs w:val="24"/>
        </w:rPr>
        <w:t xml:space="preserve"> time will be published in the following Bulletin.</w:t>
      </w:r>
    </w:p>
    <w:p w:rsidR="003A4D49" w:rsidRPr="00687A8E" w:rsidRDefault="003A4D49" w:rsidP="003A4D49">
      <w:pPr>
        <w:jc w:val="center"/>
        <w:rPr>
          <w:rFonts w:asciiTheme="majorHAnsi" w:hAnsiTheme="majorHAnsi" w:cstheme="majorHAnsi"/>
          <w:i/>
          <w:sz w:val="24"/>
          <w:szCs w:val="24"/>
        </w:rPr>
      </w:pPr>
    </w:p>
    <w:p w:rsidR="003A4D49" w:rsidRPr="00687A8E" w:rsidRDefault="003A4D49" w:rsidP="003A4D49">
      <w:pPr>
        <w:rPr>
          <w:rFonts w:asciiTheme="majorHAnsi" w:hAnsiTheme="majorHAnsi" w:cstheme="majorHAnsi"/>
          <w:i/>
          <w:sz w:val="24"/>
          <w:szCs w:val="24"/>
        </w:rPr>
      </w:pPr>
      <w:proofErr w:type="spellStart"/>
      <w:r w:rsidRPr="00687A8E">
        <w:rPr>
          <w:rFonts w:asciiTheme="majorHAnsi" w:hAnsiTheme="majorHAnsi" w:cstheme="majorHAnsi"/>
          <w:i/>
          <w:sz w:val="24"/>
          <w:szCs w:val="24"/>
        </w:rPr>
        <w:t>ACQ</w:t>
      </w:r>
      <w:r>
        <w:rPr>
          <w:rFonts w:asciiTheme="majorHAnsi" w:hAnsiTheme="majorHAnsi" w:cstheme="majorHAnsi"/>
          <w:i/>
          <w:sz w:val="24"/>
          <w:szCs w:val="24"/>
        </w:rPr>
        <w:t>ol</w:t>
      </w:r>
      <w:proofErr w:type="spellEnd"/>
      <w:r w:rsidRPr="00687A8E">
        <w:rPr>
          <w:rFonts w:asciiTheme="majorHAnsi" w:hAnsiTheme="majorHAnsi" w:cstheme="majorHAnsi"/>
          <w:i/>
          <w:sz w:val="24"/>
          <w:szCs w:val="24"/>
        </w:rPr>
        <w:t xml:space="preserve"> members are invited to send papers, on the topic of life quality, for distribution to other members under these same conditions.</w:t>
      </w:r>
    </w:p>
    <w:p w:rsidR="00FD5E78" w:rsidRDefault="00FD5E78" w:rsidP="00CD202A">
      <w:pPr>
        <w:rPr>
          <w:rFonts w:asciiTheme="majorHAnsi" w:hAnsiTheme="majorHAnsi" w:cstheme="majorHAnsi"/>
          <w:b/>
          <w:color w:val="000000"/>
          <w:sz w:val="32"/>
          <w:szCs w:val="32"/>
          <w:lang w:val="en-US"/>
        </w:rPr>
      </w:pPr>
    </w:p>
    <w:p w:rsidR="00FD5E78" w:rsidRDefault="00FD5E78" w:rsidP="00FD5E78">
      <w:pPr>
        <w:jc w:val="center"/>
        <w:rPr>
          <w:rFonts w:asciiTheme="majorHAnsi" w:hAnsiTheme="majorHAnsi" w:cstheme="majorHAnsi"/>
          <w:b/>
          <w:color w:val="000000"/>
          <w:sz w:val="32"/>
          <w:szCs w:val="32"/>
          <w:lang w:val="en-US"/>
        </w:rPr>
      </w:pPr>
      <w:r>
        <w:rPr>
          <w:rFonts w:asciiTheme="majorHAnsi" w:hAnsiTheme="majorHAnsi" w:cstheme="majorHAnsi"/>
          <w:b/>
          <w:color w:val="000000"/>
          <w:sz w:val="32"/>
          <w:szCs w:val="32"/>
          <w:lang w:val="en-US"/>
        </w:rPr>
        <w:t>New Instrument Description</w:t>
      </w:r>
    </w:p>
    <w:p w:rsidR="00FD5E78" w:rsidRPr="005D639E" w:rsidRDefault="00FD5E78" w:rsidP="00FD5E78">
      <w:pPr>
        <w:jc w:val="center"/>
        <w:rPr>
          <w:rFonts w:asciiTheme="majorHAnsi" w:hAnsiTheme="majorHAnsi" w:cstheme="majorHAnsi"/>
          <w:b/>
          <w:color w:val="000000"/>
          <w:sz w:val="24"/>
          <w:szCs w:val="24"/>
          <w:lang w:val="en-US"/>
        </w:rPr>
      </w:pPr>
      <w:r w:rsidRPr="005D639E">
        <w:rPr>
          <w:rFonts w:asciiTheme="majorHAnsi" w:hAnsiTheme="majorHAnsi" w:cstheme="majorHAnsi"/>
          <w:b/>
          <w:color w:val="000000"/>
          <w:sz w:val="24"/>
          <w:szCs w:val="24"/>
          <w:lang w:val="en-US"/>
        </w:rPr>
        <w:t>[see attached]</w:t>
      </w:r>
    </w:p>
    <w:p w:rsidR="00FD5E78" w:rsidRDefault="00E43DDC" w:rsidP="00FD5E78">
      <w:pPr>
        <w:jc w:val="center"/>
        <w:rPr>
          <w:rFonts w:asciiTheme="majorHAnsi" w:hAnsiTheme="majorHAnsi" w:cstheme="majorHAnsi"/>
          <w:i/>
          <w:sz w:val="24"/>
          <w:szCs w:val="24"/>
        </w:rPr>
      </w:pPr>
      <w:r>
        <w:rPr>
          <w:rFonts w:asciiTheme="majorHAnsi" w:hAnsiTheme="majorHAnsi" w:cstheme="majorHAnsi"/>
          <w:i/>
          <w:sz w:val="24"/>
          <w:szCs w:val="24"/>
        </w:rPr>
        <w:lastRenderedPageBreak/>
        <w:t xml:space="preserve">Background: </w:t>
      </w:r>
      <w:r w:rsidR="00FD5E78">
        <w:rPr>
          <w:rFonts w:asciiTheme="majorHAnsi" w:hAnsiTheme="majorHAnsi" w:cstheme="majorHAnsi"/>
          <w:i/>
          <w:sz w:val="24"/>
          <w:szCs w:val="24"/>
        </w:rPr>
        <w:t>We are aiming to create a formal statement of the psychometric information available for key scales used in QOL research. The purpose is to give researchers and students a ready means of evaluating whether a scale is suitable for their own project.</w:t>
      </w:r>
    </w:p>
    <w:p w:rsidR="00FD5E78" w:rsidRDefault="00FD5E78" w:rsidP="00FD5E78">
      <w:pPr>
        <w:jc w:val="center"/>
        <w:rPr>
          <w:rFonts w:asciiTheme="majorHAnsi" w:hAnsiTheme="majorHAnsi" w:cstheme="majorHAnsi"/>
          <w:i/>
          <w:sz w:val="24"/>
          <w:szCs w:val="24"/>
        </w:rPr>
      </w:pPr>
    </w:p>
    <w:p w:rsidR="00FD5E78" w:rsidRPr="00EF49E3" w:rsidRDefault="00FD5E78" w:rsidP="00FD5E78">
      <w:pPr>
        <w:rPr>
          <w:rFonts w:ascii="Times New Roman" w:eastAsia="Times New Roman" w:hAnsi="Times New Roman"/>
          <w:sz w:val="24"/>
          <w:szCs w:val="24"/>
          <w:lang w:eastAsia="en-AU"/>
        </w:rPr>
      </w:pPr>
      <w:r>
        <w:rPr>
          <w:rFonts w:asciiTheme="majorHAnsi" w:hAnsiTheme="majorHAnsi" w:cstheme="majorHAnsi"/>
          <w:i/>
          <w:sz w:val="24"/>
          <w:szCs w:val="24"/>
        </w:rPr>
        <w:t xml:space="preserve">The attached description of the </w:t>
      </w:r>
      <w:r w:rsidRPr="00FD5E78">
        <w:rPr>
          <w:rFonts w:asciiTheme="majorHAnsi" w:hAnsiTheme="majorHAnsi" w:cstheme="majorHAnsi"/>
          <w:b/>
          <w:i/>
          <w:sz w:val="24"/>
          <w:szCs w:val="24"/>
        </w:rPr>
        <w:t>Ten-Item Personality Inventory (TIPI)</w:t>
      </w:r>
      <w:r>
        <w:rPr>
          <w:rFonts w:asciiTheme="majorHAnsi" w:hAnsiTheme="majorHAnsi" w:cstheme="majorHAnsi"/>
          <w:b/>
          <w:i/>
          <w:sz w:val="24"/>
          <w:szCs w:val="24"/>
        </w:rPr>
        <w:t xml:space="preserve"> </w:t>
      </w:r>
      <w:r>
        <w:rPr>
          <w:rFonts w:asciiTheme="majorHAnsi" w:hAnsiTheme="majorHAnsi" w:cstheme="majorHAnsi"/>
          <w:i/>
          <w:sz w:val="24"/>
          <w:szCs w:val="24"/>
        </w:rPr>
        <w:t xml:space="preserve">has been created by Executive Volunteer Editor </w:t>
      </w:r>
      <w:r w:rsidRPr="00EF49E3">
        <w:rPr>
          <w:rFonts w:ascii="Times New Roman" w:eastAsia="Times New Roman" w:hAnsi="Times New Roman"/>
          <w:sz w:val="24"/>
          <w:szCs w:val="24"/>
          <w:lang w:eastAsia="en-AU"/>
        </w:rPr>
        <w:t>Nemanja Djordjevic (nemanja.djordjevic@deakin.edu.au)</w:t>
      </w:r>
    </w:p>
    <w:p w:rsidR="00FD5E78" w:rsidRPr="00056EEA" w:rsidRDefault="00FD5E78" w:rsidP="00FD5E78">
      <w:pPr>
        <w:jc w:val="center"/>
        <w:rPr>
          <w:rFonts w:asciiTheme="majorHAnsi" w:hAnsiTheme="majorHAnsi" w:cstheme="majorHAnsi"/>
          <w:i/>
          <w:sz w:val="24"/>
          <w:szCs w:val="24"/>
        </w:rPr>
      </w:pPr>
      <w:r>
        <w:rPr>
          <w:rFonts w:asciiTheme="majorHAnsi" w:hAnsiTheme="majorHAnsi" w:cstheme="majorHAnsi"/>
          <w:i/>
          <w:sz w:val="24"/>
          <w:szCs w:val="24"/>
        </w:rPr>
        <w:t xml:space="preserve"> </w:t>
      </w:r>
    </w:p>
    <w:p w:rsidR="00FD5E78" w:rsidRDefault="00FD5E78" w:rsidP="00FD5E78">
      <w:pPr>
        <w:jc w:val="center"/>
        <w:rPr>
          <w:rFonts w:asciiTheme="majorHAnsi" w:hAnsiTheme="majorHAnsi" w:cstheme="majorHAnsi"/>
          <w:sz w:val="24"/>
          <w:szCs w:val="24"/>
        </w:rPr>
      </w:pPr>
    </w:p>
    <w:p w:rsidR="00FD5E78" w:rsidRDefault="00FD5E78" w:rsidP="00FD5E78">
      <w:pPr>
        <w:jc w:val="both"/>
        <w:rPr>
          <w:b/>
          <w:sz w:val="28"/>
          <w:szCs w:val="28"/>
        </w:rPr>
      </w:pPr>
      <w:r w:rsidRPr="0026405C">
        <w:rPr>
          <w:rFonts w:asciiTheme="majorHAnsi" w:hAnsiTheme="majorHAnsi" w:cstheme="majorHAnsi"/>
          <w:b/>
          <w:sz w:val="24"/>
          <w:szCs w:val="24"/>
        </w:rPr>
        <w:t xml:space="preserve">Reference: </w:t>
      </w:r>
      <w:r w:rsidRPr="00EF49E3">
        <w:rPr>
          <w:rFonts w:asciiTheme="majorHAnsi" w:hAnsiTheme="majorHAnsi" w:cstheme="majorHAnsi"/>
          <w:sz w:val="24"/>
          <w:szCs w:val="24"/>
        </w:rPr>
        <w:t>D</w:t>
      </w:r>
      <w:r w:rsidRPr="00EF49E3">
        <w:rPr>
          <w:rFonts w:asciiTheme="majorHAnsi" w:hAnsiTheme="majorHAnsi" w:cstheme="majorHAnsi"/>
        </w:rPr>
        <w:t xml:space="preserve">jordjevic, N. (2018). Rosenberg Self-Esteem Scale. In R. A. Cummins (Ed.), </w:t>
      </w:r>
      <w:r w:rsidRPr="00EF49E3">
        <w:rPr>
          <w:rFonts w:asciiTheme="majorHAnsi" w:hAnsiTheme="majorHAnsi" w:cstheme="majorHAnsi"/>
          <w:i/>
          <w:iCs/>
        </w:rPr>
        <w:t>Australian Centre on Quality of Life: Instruments</w:t>
      </w:r>
      <w:r w:rsidRPr="00EF49E3">
        <w:rPr>
          <w:rFonts w:asciiTheme="majorHAnsi" w:hAnsiTheme="majorHAnsi" w:cstheme="majorHAnsi"/>
        </w:rPr>
        <w:t>. Geelong: Deakin University: http://www.ac</w:t>
      </w:r>
      <w:r>
        <w:rPr>
          <w:rFonts w:asciiTheme="majorHAnsi" w:hAnsiTheme="majorHAnsi" w:cstheme="majorHAnsi"/>
        </w:rPr>
        <w:t>qol.com.au/instruments#measures</w:t>
      </w:r>
    </w:p>
    <w:p w:rsidR="00FD5E78" w:rsidRDefault="00FD5E78" w:rsidP="00FD5E78">
      <w:pPr>
        <w:jc w:val="both"/>
        <w:rPr>
          <w:rFonts w:asciiTheme="majorHAnsi" w:hAnsiTheme="majorHAnsi" w:cstheme="majorHAnsi"/>
          <w:sz w:val="24"/>
          <w:szCs w:val="24"/>
        </w:rPr>
      </w:pPr>
      <w:r w:rsidRPr="00FD5E78">
        <w:rPr>
          <w:rFonts w:asciiTheme="majorHAnsi" w:hAnsiTheme="majorHAnsi" w:cstheme="majorHAnsi"/>
          <w:b/>
        </w:rPr>
        <w:t xml:space="preserve"> [NOTE: </w:t>
      </w:r>
      <w:r w:rsidRPr="00FD5E78">
        <w:rPr>
          <w:rFonts w:asciiTheme="majorHAnsi" w:hAnsiTheme="majorHAnsi" w:cstheme="majorHAnsi"/>
        </w:rPr>
        <w:t xml:space="preserve">This is the web-address that will include this document once the transfer of the new </w:t>
      </w:r>
      <w:proofErr w:type="spellStart"/>
      <w:r w:rsidRPr="00FD5E78">
        <w:rPr>
          <w:rFonts w:asciiTheme="majorHAnsi" w:hAnsiTheme="majorHAnsi" w:cstheme="majorHAnsi"/>
        </w:rPr>
        <w:t>ACQol</w:t>
      </w:r>
      <w:proofErr w:type="spellEnd"/>
      <w:r w:rsidRPr="00FD5E78">
        <w:rPr>
          <w:rFonts w:asciiTheme="majorHAnsi" w:hAnsiTheme="majorHAnsi" w:cstheme="majorHAnsi"/>
        </w:rPr>
        <w:t xml:space="preserve"> web-page, to take the place of the old page, has been effected. This will happen shortly]</w:t>
      </w:r>
    </w:p>
    <w:p w:rsidR="00FD5E78" w:rsidRDefault="00FD5E78" w:rsidP="00FD5E78">
      <w:pPr>
        <w:jc w:val="both"/>
        <w:rPr>
          <w:rFonts w:asciiTheme="majorHAnsi" w:hAnsiTheme="majorHAnsi" w:cstheme="majorHAnsi"/>
          <w:sz w:val="24"/>
          <w:szCs w:val="24"/>
        </w:rPr>
      </w:pPr>
    </w:p>
    <w:p w:rsidR="003A4D49" w:rsidRDefault="003A4D49" w:rsidP="003A4D49">
      <w:pPr>
        <w:jc w:val="center"/>
        <w:rPr>
          <w:rFonts w:asciiTheme="majorHAnsi" w:hAnsiTheme="majorHAnsi" w:cstheme="majorHAnsi"/>
          <w:b/>
          <w:color w:val="000000"/>
          <w:sz w:val="32"/>
          <w:szCs w:val="32"/>
          <w:lang w:val="en-US"/>
        </w:rPr>
      </w:pPr>
      <w:r w:rsidRPr="00687A8E">
        <w:rPr>
          <w:rFonts w:asciiTheme="majorHAnsi" w:hAnsiTheme="majorHAnsi" w:cstheme="majorHAnsi"/>
          <w:b/>
          <w:color w:val="000000"/>
          <w:sz w:val="32"/>
          <w:szCs w:val="32"/>
          <w:lang w:val="en-US"/>
        </w:rPr>
        <w:t>Brief report</w:t>
      </w:r>
    </w:p>
    <w:p w:rsidR="00CD202A" w:rsidRPr="00CD202A" w:rsidRDefault="00CD202A" w:rsidP="00CD202A">
      <w:pPr>
        <w:rPr>
          <w:rFonts w:ascii="Times New Roman" w:eastAsia="Calibri" w:hAnsi="Times New Roman"/>
          <w:b/>
          <w:sz w:val="28"/>
          <w:szCs w:val="28"/>
          <w:lang w:val="en" w:eastAsia="en-AU"/>
        </w:rPr>
      </w:pPr>
      <w:r w:rsidRPr="00CD202A">
        <w:rPr>
          <w:rFonts w:ascii="Times New Roman" w:eastAsia="Calibri" w:hAnsi="Times New Roman"/>
          <w:b/>
          <w:sz w:val="28"/>
          <w:szCs w:val="28"/>
          <w:lang w:val="en" w:eastAsia="en-AU"/>
        </w:rPr>
        <w:t xml:space="preserve">Global </w:t>
      </w:r>
      <w:proofErr w:type="spellStart"/>
      <w:r w:rsidRPr="00CD202A">
        <w:rPr>
          <w:rFonts w:ascii="Times New Roman" w:eastAsia="Calibri" w:hAnsi="Times New Roman"/>
          <w:b/>
          <w:sz w:val="28"/>
          <w:szCs w:val="28"/>
          <w:lang w:val="en" w:eastAsia="en-AU"/>
        </w:rPr>
        <w:t>Liveability</w:t>
      </w:r>
      <w:proofErr w:type="spellEnd"/>
      <w:r w:rsidRPr="00CD202A">
        <w:rPr>
          <w:rFonts w:ascii="Times New Roman" w:eastAsia="Calibri" w:hAnsi="Times New Roman"/>
          <w:b/>
          <w:sz w:val="28"/>
          <w:szCs w:val="28"/>
          <w:lang w:val="en" w:eastAsia="en-AU"/>
        </w:rPr>
        <w:t xml:space="preserve"> Index 2018</w:t>
      </w:r>
    </w:p>
    <w:p w:rsidR="00CD202A" w:rsidRPr="00CD202A" w:rsidRDefault="00CD202A" w:rsidP="00CD202A">
      <w:pPr>
        <w:rPr>
          <w:rFonts w:ascii="Times New Roman" w:eastAsia="Calibri" w:hAnsi="Times New Roman"/>
          <w:sz w:val="24"/>
          <w:szCs w:val="24"/>
          <w:lang w:val="en" w:eastAsia="en-AU"/>
        </w:rPr>
      </w:pPr>
      <w:r w:rsidRPr="00CD202A">
        <w:rPr>
          <w:rFonts w:ascii="Times New Roman" w:eastAsia="Calibri" w:hAnsi="Times New Roman"/>
          <w:sz w:val="24"/>
          <w:szCs w:val="24"/>
          <w:lang w:val="en" w:eastAsia="en-AU"/>
        </w:rPr>
        <w:t>Economist Intelligence Unit</w:t>
      </w:r>
    </w:p>
    <w:p w:rsidR="00CD202A" w:rsidRPr="00CD202A" w:rsidRDefault="004047FA" w:rsidP="00CD202A">
      <w:pPr>
        <w:rPr>
          <w:rFonts w:ascii="Times New Roman" w:eastAsia="Times New Roman" w:hAnsi="Times New Roman"/>
          <w:sz w:val="24"/>
          <w:szCs w:val="24"/>
          <w:lang w:val="en" w:eastAsia="en-AU"/>
        </w:rPr>
      </w:pPr>
      <w:hyperlink r:id="rId62" w:history="1">
        <w:r w:rsidR="00CD202A" w:rsidRPr="00CD202A">
          <w:rPr>
            <w:rFonts w:ascii="Times New Roman" w:eastAsia="Times New Roman" w:hAnsi="Times New Roman"/>
            <w:color w:val="0563C1"/>
            <w:sz w:val="24"/>
            <w:szCs w:val="24"/>
            <w:u w:val="single"/>
            <w:lang w:val="en" w:eastAsia="en-AU"/>
          </w:rPr>
          <w:t>http://www.eiu.com/topic/liveability</w:t>
        </w:r>
      </w:hyperlink>
    </w:p>
    <w:p w:rsidR="00CD202A" w:rsidRPr="00CD202A" w:rsidRDefault="00CD202A" w:rsidP="00CD202A">
      <w:pPr>
        <w:rPr>
          <w:rFonts w:ascii="Times New Roman" w:eastAsia="Times New Roman" w:hAnsi="Times New Roman"/>
          <w:sz w:val="24"/>
          <w:szCs w:val="24"/>
          <w:lang w:val="en" w:eastAsia="en-AU"/>
        </w:rPr>
      </w:pPr>
    </w:p>
    <w:p w:rsidR="00CD202A" w:rsidRDefault="00CD202A" w:rsidP="00CD202A">
      <w:pPr>
        <w:rPr>
          <w:rFonts w:ascii="Times New Roman" w:eastAsia="Times New Roman" w:hAnsi="Times New Roman"/>
          <w:sz w:val="24"/>
          <w:szCs w:val="24"/>
          <w:lang w:val="en" w:eastAsia="en-AU"/>
        </w:rPr>
      </w:pPr>
      <w:r w:rsidRPr="00CD202A">
        <w:rPr>
          <w:rFonts w:ascii="Times New Roman" w:eastAsia="Times New Roman" w:hAnsi="Times New Roman"/>
          <w:sz w:val="24"/>
          <w:szCs w:val="24"/>
          <w:lang w:val="en" w:eastAsia="en-AU"/>
        </w:rPr>
        <w:t xml:space="preserve">In this year’s Global </w:t>
      </w:r>
      <w:proofErr w:type="spellStart"/>
      <w:r w:rsidRPr="00CD202A">
        <w:rPr>
          <w:rFonts w:ascii="Times New Roman" w:eastAsia="Times New Roman" w:hAnsi="Times New Roman"/>
          <w:sz w:val="24"/>
          <w:szCs w:val="24"/>
          <w:lang w:val="en" w:eastAsia="en-AU"/>
        </w:rPr>
        <w:t>Liveability</w:t>
      </w:r>
      <w:proofErr w:type="spellEnd"/>
      <w:r w:rsidRPr="00CD202A">
        <w:rPr>
          <w:rFonts w:ascii="Times New Roman" w:eastAsia="Times New Roman" w:hAnsi="Times New Roman"/>
          <w:sz w:val="24"/>
          <w:szCs w:val="24"/>
          <w:lang w:val="en" w:eastAsia="en-AU"/>
        </w:rPr>
        <w:t xml:space="preserve"> Index 2018, Vienna displaces Melbourne as the most </w:t>
      </w:r>
      <w:proofErr w:type="spellStart"/>
      <w:r w:rsidRPr="00CD202A">
        <w:rPr>
          <w:rFonts w:ascii="Times New Roman" w:eastAsia="Times New Roman" w:hAnsi="Times New Roman"/>
          <w:sz w:val="24"/>
          <w:szCs w:val="24"/>
          <w:lang w:val="en" w:eastAsia="en-AU"/>
        </w:rPr>
        <w:t>liveable</w:t>
      </w:r>
      <w:proofErr w:type="spellEnd"/>
      <w:r w:rsidRPr="00CD202A">
        <w:rPr>
          <w:rFonts w:ascii="Times New Roman" w:eastAsia="Times New Roman" w:hAnsi="Times New Roman"/>
          <w:sz w:val="24"/>
          <w:szCs w:val="24"/>
          <w:lang w:val="en" w:eastAsia="en-AU"/>
        </w:rPr>
        <w:t xml:space="preserve"> city in the world. The two cities have been neck-and-neck in the annual survey of 140 urban </w:t>
      </w:r>
      <w:proofErr w:type="spellStart"/>
      <w:r w:rsidRPr="00CD202A">
        <w:rPr>
          <w:rFonts w:ascii="Times New Roman" w:eastAsia="Times New Roman" w:hAnsi="Times New Roman"/>
          <w:sz w:val="24"/>
          <w:szCs w:val="24"/>
          <w:lang w:val="en" w:eastAsia="en-AU"/>
        </w:rPr>
        <w:t>centres</w:t>
      </w:r>
      <w:proofErr w:type="spellEnd"/>
      <w:r w:rsidRPr="00CD202A">
        <w:rPr>
          <w:rFonts w:ascii="Times New Roman" w:eastAsia="Times New Roman" w:hAnsi="Times New Roman"/>
          <w:sz w:val="24"/>
          <w:szCs w:val="24"/>
          <w:lang w:val="en" w:eastAsia="en-AU"/>
        </w:rPr>
        <w:t xml:space="preserve"> for years, and are separated by less than a point. Vienna scored 99.1 and Melbourne scored 98.4.</w:t>
      </w:r>
    </w:p>
    <w:p w:rsidR="00CD202A" w:rsidRDefault="00CD202A" w:rsidP="00CD202A">
      <w:pPr>
        <w:rPr>
          <w:rFonts w:ascii="Times New Roman" w:eastAsia="Times New Roman" w:hAnsi="Times New Roman"/>
          <w:sz w:val="24"/>
          <w:szCs w:val="24"/>
          <w:lang w:val="en" w:eastAsia="en-AU"/>
        </w:rPr>
      </w:pPr>
      <w:r>
        <w:rPr>
          <w:rFonts w:ascii="Times New Roman" w:eastAsia="Times New Roman" w:hAnsi="Times New Roman"/>
          <w:noProof/>
          <w:sz w:val="24"/>
          <w:szCs w:val="24"/>
          <w:lang w:eastAsia="en-AU"/>
        </w:rPr>
        <w:drawing>
          <wp:inline distT="0" distB="0" distL="0" distR="0" wp14:anchorId="131D3D78">
            <wp:extent cx="2048510" cy="2048510"/>
            <wp:effectExtent l="0" t="0" r="889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2048510" cy="2048510"/>
                    </a:xfrm>
                    <a:prstGeom prst="rect">
                      <a:avLst/>
                    </a:prstGeom>
                    <a:noFill/>
                  </pic:spPr>
                </pic:pic>
              </a:graphicData>
            </a:graphic>
          </wp:inline>
        </w:drawing>
      </w:r>
    </w:p>
    <w:p w:rsidR="00CD202A" w:rsidRDefault="00CD202A" w:rsidP="00CD202A">
      <w:pPr>
        <w:rPr>
          <w:rFonts w:ascii="Times New Roman" w:eastAsia="Times New Roman" w:hAnsi="Times New Roman"/>
          <w:sz w:val="24"/>
          <w:szCs w:val="24"/>
          <w:lang w:val="en" w:eastAsia="en-AU"/>
        </w:rPr>
      </w:pPr>
    </w:p>
    <w:p w:rsidR="00CD202A" w:rsidRPr="00CD202A" w:rsidRDefault="00CD202A" w:rsidP="00CD202A">
      <w:pPr>
        <w:rPr>
          <w:rFonts w:ascii="Times New Roman" w:eastAsia="Times New Roman" w:hAnsi="Times New Roman"/>
          <w:sz w:val="24"/>
          <w:szCs w:val="24"/>
          <w:lang w:val="en" w:eastAsia="en-AU"/>
        </w:rPr>
      </w:pPr>
    </w:p>
    <w:p w:rsidR="003A4D49" w:rsidRPr="00687A8E" w:rsidRDefault="003A4D49" w:rsidP="003A4D49">
      <w:pPr>
        <w:jc w:val="center"/>
        <w:rPr>
          <w:rFonts w:asciiTheme="majorHAnsi" w:hAnsiTheme="majorHAnsi" w:cstheme="majorHAnsi"/>
          <w:b/>
          <w:sz w:val="32"/>
          <w:szCs w:val="32"/>
        </w:rPr>
      </w:pPr>
      <w:r w:rsidRPr="00687A8E">
        <w:rPr>
          <w:rFonts w:asciiTheme="majorHAnsi" w:hAnsiTheme="majorHAnsi" w:cstheme="majorHAnsi"/>
          <w:b/>
          <w:sz w:val="32"/>
          <w:szCs w:val="32"/>
        </w:rPr>
        <w:t>Media news</w:t>
      </w:r>
    </w:p>
    <w:p w:rsidR="003A4D49" w:rsidRPr="00687A8E" w:rsidRDefault="003A4D49" w:rsidP="003A4D49">
      <w:pPr>
        <w:jc w:val="center"/>
        <w:rPr>
          <w:rFonts w:asciiTheme="majorHAnsi" w:hAnsiTheme="majorHAnsi" w:cstheme="majorHAnsi"/>
          <w:i/>
          <w:sz w:val="24"/>
          <w:szCs w:val="24"/>
        </w:rPr>
      </w:pPr>
      <w:r w:rsidRPr="00687A8E">
        <w:rPr>
          <w:rFonts w:asciiTheme="majorHAnsi" w:hAnsiTheme="majorHAnsi" w:cstheme="majorHAnsi"/>
          <w:i/>
          <w:sz w:val="24"/>
          <w:szCs w:val="24"/>
        </w:rPr>
        <w:t>Nicole Villanueva [villanueva3@mail.usf.edu]</w:t>
      </w:r>
    </w:p>
    <w:p w:rsidR="00E7201E" w:rsidRDefault="00E7201E" w:rsidP="00E7201E">
      <w:pPr>
        <w:jc w:val="center"/>
        <w:rPr>
          <w:rFonts w:asciiTheme="majorHAnsi" w:hAnsiTheme="majorHAnsi" w:cstheme="majorHAnsi"/>
          <w:i/>
          <w:sz w:val="24"/>
          <w:szCs w:val="24"/>
        </w:rPr>
      </w:pPr>
      <w:r w:rsidRPr="00E7201E">
        <w:rPr>
          <w:rFonts w:asciiTheme="majorHAnsi" w:hAnsiTheme="majorHAnsi" w:cstheme="majorHAnsi"/>
          <w:i/>
          <w:sz w:val="24"/>
          <w:szCs w:val="24"/>
        </w:rPr>
        <w:t>Executive Volunteer, Bulletin Co-Editor– Media</w:t>
      </w:r>
    </w:p>
    <w:p w:rsidR="00835006" w:rsidRDefault="00835006" w:rsidP="00835006">
      <w:pPr>
        <w:jc w:val="center"/>
        <w:rPr>
          <w:rFonts w:asciiTheme="majorHAnsi" w:eastAsia="Calibri" w:hAnsiTheme="majorHAnsi" w:cstheme="majorHAnsi"/>
          <w:color w:val="000000"/>
          <w:sz w:val="24"/>
          <w:szCs w:val="24"/>
          <w:shd w:val="clear" w:color="auto" w:fill="FFFFFF"/>
          <w:lang w:eastAsia="en-AU"/>
        </w:rPr>
      </w:pPr>
      <w:r w:rsidRPr="00835006">
        <w:rPr>
          <w:rFonts w:asciiTheme="majorHAnsi" w:eastAsia="Calibri" w:hAnsiTheme="majorHAnsi" w:cstheme="majorHAnsi"/>
          <w:color w:val="000000"/>
          <w:sz w:val="24"/>
          <w:szCs w:val="24"/>
          <w:shd w:val="clear" w:color="auto" w:fill="FFFFFF"/>
          <w:lang w:eastAsia="en-AU"/>
        </w:rPr>
        <w:t xml:space="preserve">Happiness Is 'Infectious' In Network </w:t>
      </w:r>
      <w:r>
        <w:rPr>
          <w:rFonts w:asciiTheme="majorHAnsi" w:eastAsia="Calibri" w:hAnsiTheme="majorHAnsi" w:cstheme="majorHAnsi"/>
          <w:color w:val="000000"/>
          <w:sz w:val="24"/>
          <w:szCs w:val="24"/>
          <w:shd w:val="clear" w:color="auto" w:fill="FFFFFF"/>
          <w:lang w:eastAsia="en-AU"/>
        </w:rPr>
        <w:t>o</w:t>
      </w:r>
      <w:r w:rsidRPr="00835006">
        <w:rPr>
          <w:rFonts w:asciiTheme="majorHAnsi" w:eastAsia="Calibri" w:hAnsiTheme="majorHAnsi" w:cstheme="majorHAnsi"/>
          <w:color w:val="000000"/>
          <w:sz w:val="24"/>
          <w:szCs w:val="24"/>
          <w:shd w:val="clear" w:color="auto" w:fill="FFFFFF"/>
          <w:lang w:eastAsia="en-AU"/>
        </w:rPr>
        <w:t xml:space="preserve">f Friends: Collective -- Not </w:t>
      </w:r>
      <w:r>
        <w:rPr>
          <w:rFonts w:asciiTheme="majorHAnsi" w:eastAsia="Calibri" w:hAnsiTheme="majorHAnsi" w:cstheme="majorHAnsi"/>
          <w:color w:val="000000"/>
          <w:sz w:val="24"/>
          <w:szCs w:val="24"/>
          <w:shd w:val="clear" w:color="auto" w:fill="FFFFFF"/>
          <w:lang w:eastAsia="en-AU"/>
        </w:rPr>
        <w:t>Just Individual – Phenomenon</w:t>
      </w:r>
    </w:p>
    <w:p w:rsidR="00835006" w:rsidRPr="00835006" w:rsidRDefault="00835006" w:rsidP="00835006">
      <w:pPr>
        <w:rPr>
          <w:rFonts w:asciiTheme="majorHAnsi" w:eastAsia="Calibri" w:hAnsiTheme="majorHAnsi" w:cstheme="majorHAnsi"/>
          <w:sz w:val="24"/>
          <w:szCs w:val="24"/>
          <w:lang w:eastAsia="en-AU"/>
        </w:rPr>
      </w:pPr>
      <w:r w:rsidRPr="00835006">
        <w:rPr>
          <w:rFonts w:asciiTheme="majorHAnsi" w:eastAsia="Calibri" w:hAnsiTheme="majorHAnsi" w:cstheme="majorHAnsi"/>
          <w:color w:val="000000"/>
          <w:sz w:val="24"/>
          <w:szCs w:val="24"/>
          <w:shd w:val="clear" w:color="auto" w:fill="FFFFFF"/>
          <w:lang w:eastAsia="en-AU"/>
        </w:rPr>
        <w:t>Harvard Medical School</w:t>
      </w:r>
    </w:p>
    <w:p w:rsidR="00835006" w:rsidRPr="00835006" w:rsidRDefault="004047FA" w:rsidP="00835006">
      <w:pPr>
        <w:rPr>
          <w:rFonts w:asciiTheme="majorHAnsi" w:eastAsia="Calibri" w:hAnsiTheme="majorHAnsi" w:cstheme="majorHAnsi"/>
          <w:sz w:val="24"/>
          <w:szCs w:val="24"/>
          <w:lang w:eastAsia="en-AU"/>
        </w:rPr>
      </w:pPr>
      <w:hyperlink r:id="rId64" w:tgtFrame="_blank" w:history="1">
        <w:r w:rsidR="00835006" w:rsidRPr="00835006">
          <w:rPr>
            <w:rFonts w:asciiTheme="majorHAnsi" w:eastAsia="Calibri" w:hAnsiTheme="majorHAnsi" w:cstheme="majorHAnsi"/>
            <w:color w:val="0000FF"/>
            <w:sz w:val="24"/>
            <w:szCs w:val="24"/>
            <w:u w:val="single"/>
            <w:lang w:eastAsia="en-AU"/>
          </w:rPr>
          <w:t>https://www.sciencedaily.com/releases/2008/12/081205094506.htm</w:t>
        </w:r>
      </w:hyperlink>
    </w:p>
    <w:p w:rsidR="00835006" w:rsidRPr="00835006" w:rsidRDefault="00835006" w:rsidP="00835006">
      <w:pPr>
        <w:rPr>
          <w:rFonts w:asciiTheme="majorHAnsi" w:eastAsia="Calibri" w:hAnsiTheme="majorHAnsi" w:cstheme="majorHAnsi"/>
          <w:sz w:val="24"/>
          <w:szCs w:val="24"/>
          <w:lang w:eastAsia="en-AU"/>
        </w:rPr>
      </w:pPr>
    </w:p>
    <w:p w:rsidR="00835006" w:rsidRPr="00835006" w:rsidRDefault="00835006" w:rsidP="00835006">
      <w:pPr>
        <w:rPr>
          <w:rFonts w:asciiTheme="majorHAnsi" w:eastAsia="Calibri" w:hAnsiTheme="majorHAnsi" w:cstheme="majorHAnsi"/>
          <w:lang w:eastAsia="en-AU"/>
        </w:rPr>
      </w:pPr>
      <w:r w:rsidRPr="00835006">
        <w:rPr>
          <w:rFonts w:asciiTheme="majorHAnsi" w:eastAsia="Calibri" w:hAnsiTheme="majorHAnsi" w:cstheme="majorHAnsi"/>
          <w:color w:val="000000"/>
          <w:lang w:eastAsia="en-AU"/>
        </w:rPr>
        <w:t xml:space="preserve">Your happiness may be a product of the happiness of individuals you do not even know personally. A research study that followed nearly 5000 individuals over a period of 20 years, found that the happiness of one individual triggered a network effect of happiness. This effect even reached friends' friends' friends' and lasted about a year. Harvard Medical School professor Nicholas Christakis reports that "the effect is not fleeting." The researchers mined data from an ongoing cardiovascular study that </w:t>
      </w:r>
      <w:r w:rsidRPr="00835006">
        <w:rPr>
          <w:rFonts w:asciiTheme="majorHAnsi" w:eastAsia="Calibri" w:hAnsiTheme="majorHAnsi" w:cstheme="majorHAnsi"/>
          <w:color w:val="000000"/>
          <w:lang w:eastAsia="en-AU"/>
        </w:rPr>
        <w:lastRenderedPageBreak/>
        <w:t>began in 1948. They attempted to reconstruct the social fabric of individuals with information about family changes and health. Importantly, the participants had listed contact individuals for reference and most of the contact individuals were also study participants. The researchers had the opportunity to observe over 50,000 family and social ties and mapped the spread of happiness. Results showed that</w:t>
      </w:r>
      <w:r w:rsidRPr="00835006">
        <w:rPr>
          <w:rFonts w:asciiTheme="majorHAnsi" w:eastAsia="Calibri" w:hAnsiTheme="majorHAnsi" w:cstheme="majorHAnsi"/>
          <w:lang w:eastAsia="en-AU"/>
        </w:rPr>
        <w:t>, a friend living within a mile experiences a 25 percent increased chance of becoming happy, for next door neighbors it was 34 percent. Surprisingly, it was found that friends' of friends' experienced a nearly 10% increased chance, while friends' friends' friends' received a 5.6%-- a three-degree cascade.</w:t>
      </w:r>
    </w:p>
    <w:p w:rsidR="003A4D49" w:rsidRDefault="003A4D49" w:rsidP="00835006">
      <w:pPr>
        <w:rPr>
          <w:rFonts w:asciiTheme="majorHAnsi" w:hAnsiTheme="majorHAnsi" w:cstheme="majorHAnsi"/>
          <w:b/>
          <w:sz w:val="28"/>
          <w:szCs w:val="28"/>
        </w:rPr>
      </w:pPr>
    </w:p>
    <w:p w:rsidR="00550064" w:rsidRPr="00687A8E" w:rsidRDefault="00550064" w:rsidP="00550064">
      <w:pPr>
        <w:rPr>
          <w:rFonts w:asciiTheme="majorHAnsi" w:hAnsiTheme="majorHAnsi" w:cstheme="majorHAnsi"/>
          <w:b/>
          <w:sz w:val="28"/>
          <w:szCs w:val="28"/>
        </w:rPr>
      </w:pPr>
      <w:r w:rsidRPr="00747830">
        <w:rPr>
          <w:rFonts w:asciiTheme="majorHAnsi" w:hAnsiTheme="majorHAnsi" w:cstheme="majorHAnsi"/>
          <w:b/>
          <w:sz w:val="28"/>
          <w:szCs w:val="28"/>
          <w:highlight w:val="green"/>
        </w:rPr>
        <w:t>ACQol Bulletin Vol 2/</w:t>
      </w:r>
      <w:r w:rsidR="0020508F" w:rsidRPr="00747830">
        <w:rPr>
          <w:rFonts w:asciiTheme="majorHAnsi" w:hAnsiTheme="majorHAnsi" w:cstheme="majorHAnsi"/>
          <w:b/>
          <w:sz w:val="28"/>
          <w:szCs w:val="28"/>
          <w:highlight w:val="green"/>
        </w:rPr>
        <w:t>32</w:t>
      </w:r>
      <w:r w:rsidRPr="00747830">
        <w:rPr>
          <w:rFonts w:asciiTheme="majorHAnsi" w:hAnsiTheme="majorHAnsi" w:cstheme="majorHAnsi"/>
          <w:b/>
          <w:sz w:val="28"/>
          <w:szCs w:val="28"/>
          <w:highlight w:val="green"/>
        </w:rPr>
        <w:t xml:space="preserve">: </w:t>
      </w:r>
      <w:r w:rsidR="0020508F" w:rsidRPr="00747830">
        <w:rPr>
          <w:rFonts w:asciiTheme="majorHAnsi" w:hAnsiTheme="majorHAnsi" w:cstheme="majorHAnsi"/>
          <w:b/>
          <w:sz w:val="28"/>
          <w:szCs w:val="28"/>
          <w:highlight w:val="green"/>
        </w:rPr>
        <w:t>090818</w:t>
      </w:r>
      <w:r w:rsidRPr="00687A8E">
        <w:rPr>
          <w:rFonts w:asciiTheme="majorHAnsi" w:hAnsiTheme="majorHAnsi" w:cstheme="majorHAnsi"/>
          <w:b/>
          <w:sz w:val="28"/>
          <w:szCs w:val="28"/>
        </w:rPr>
        <w:t xml:space="preserve"> </w:t>
      </w:r>
    </w:p>
    <w:p w:rsidR="00550064" w:rsidRPr="00687A8E" w:rsidRDefault="00550064" w:rsidP="00550064">
      <w:pPr>
        <w:rPr>
          <w:rFonts w:asciiTheme="majorHAnsi" w:hAnsiTheme="majorHAnsi" w:cstheme="majorHAnsi"/>
          <w:b/>
          <w:sz w:val="28"/>
          <w:szCs w:val="28"/>
        </w:rPr>
      </w:pPr>
      <w:r w:rsidRPr="00687A8E">
        <w:rPr>
          <w:rFonts w:asciiTheme="majorHAnsi" w:hAnsiTheme="majorHAnsi" w:cstheme="majorHAnsi"/>
          <w:b/>
          <w:sz w:val="28"/>
          <w:szCs w:val="28"/>
        </w:rPr>
        <w:t>Bulletin of the Australian Centre on Quality of Life</w:t>
      </w:r>
    </w:p>
    <w:p w:rsidR="00550064" w:rsidRPr="00687A8E" w:rsidRDefault="00550064" w:rsidP="00550064">
      <w:pPr>
        <w:rPr>
          <w:rFonts w:asciiTheme="majorHAnsi" w:hAnsiTheme="majorHAnsi" w:cstheme="majorHAnsi"/>
          <w:sz w:val="24"/>
          <w:szCs w:val="24"/>
        </w:rPr>
      </w:pPr>
      <w:r w:rsidRPr="00687A8E">
        <w:rPr>
          <w:rFonts w:asciiTheme="majorHAnsi" w:hAnsiTheme="majorHAnsi" w:cstheme="majorHAnsi"/>
          <w:sz w:val="24"/>
          <w:szCs w:val="24"/>
        </w:rPr>
        <w:t>Editor: Robert A. Cummins</w:t>
      </w:r>
      <w:r>
        <w:rPr>
          <w:rFonts w:asciiTheme="majorHAnsi" w:hAnsiTheme="majorHAnsi" w:cstheme="majorHAnsi"/>
          <w:sz w:val="24"/>
          <w:szCs w:val="24"/>
        </w:rPr>
        <w:t xml:space="preserve"> </w:t>
      </w:r>
      <w:r w:rsidRPr="003666A1">
        <w:rPr>
          <w:rFonts w:asciiTheme="majorHAnsi" w:hAnsiTheme="majorHAnsi" w:cstheme="majorHAnsi"/>
        </w:rPr>
        <w:t>[</w:t>
      </w:r>
      <w:r w:rsidRPr="003666A1">
        <w:rPr>
          <w:rFonts w:asciiTheme="majorHAnsi" w:hAnsiTheme="majorHAnsi" w:cstheme="majorHAnsi"/>
          <w:i/>
        </w:rPr>
        <w:t>robert.cummins@deakin.edu.au</w:t>
      </w:r>
      <w:r w:rsidRPr="003666A1">
        <w:rPr>
          <w:rFonts w:asciiTheme="majorHAnsi" w:hAnsiTheme="majorHAnsi" w:cstheme="majorHAnsi"/>
        </w:rPr>
        <w:t>]</w:t>
      </w:r>
    </w:p>
    <w:p w:rsidR="00550064" w:rsidRPr="00687A8E" w:rsidRDefault="004047FA" w:rsidP="00550064">
      <w:pPr>
        <w:rPr>
          <w:rFonts w:asciiTheme="majorHAnsi" w:hAnsiTheme="majorHAnsi" w:cstheme="majorHAnsi"/>
          <w:sz w:val="24"/>
          <w:szCs w:val="24"/>
        </w:rPr>
      </w:pPr>
      <w:hyperlink r:id="rId65" w:history="1">
        <w:r w:rsidR="00550064" w:rsidRPr="00687A8E">
          <w:rPr>
            <w:rStyle w:val="Hyperlink"/>
            <w:rFonts w:asciiTheme="majorHAnsi" w:hAnsiTheme="majorHAnsi" w:cstheme="majorHAnsi"/>
            <w:sz w:val="24"/>
            <w:szCs w:val="24"/>
          </w:rPr>
          <w:t>http://www.acqol.com.au/</w:t>
        </w:r>
      </w:hyperlink>
    </w:p>
    <w:p w:rsidR="00550064" w:rsidRPr="00687A8E" w:rsidRDefault="00550064" w:rsidP="00550064">
      <w:pPr>
        <w:rPr>
          <w:rFonts w:asciiTheme="majorHAnsi" w:hAnsiTheme="majorHAnsi" w:cstheme="majorHAnsi"/>
          <w:sz w:val="24"/>
          <w:szCs w:val="24"/>
        </w:rPr>
      </w:pPr>
      <w:r w:rsidRPr="00687A8E">
        <w:rPr>
          <w:rFonts w:asciiTheme="majorHAnsi" w:hAnsiTheme="majorHAnsi" w:cstheme="majorHAnsi"/>
          <w:b/>
          <w:sz w:val="24"/>
          <w:szCs w:val="24"/>
        </w:rPr>
        <w:t xml:space="preserve">Note 1: </w:t>
      </w:r>
      <w:r w:rsidRPr="00687A8E">
        <w:rPr>
          <w:rFonts w:asciiTheme="majorHAnsi" w:hAnsiTheme="majorHAnsi" w:cstheme="majorHAnsi"/>
          <w:sz w:val="24"/>
          <w:szCs w:val="24"/>
        </w:rPr>
        <w:t>This site is under development and some content is missing.</w:t>
      </w:r>
    </w:p>
    <w:p w:rsidR="00550064" w:rsidRPr="00687A8E" w:rsidRDefault="00550064" w:rsidP="00550064">
      <w:pPr>
        <w:rPr>
          <w:rFonts w:asciiTheme="majorHAnsi" w:hAnsiTheme="majorHAnsi" w:cstheme="majorHAnsi"/>
          <w:sz w:val="24"/>
          <w:szCs w:val="24"/>
        </w:rPr>
      </w:pPr>
      <w:r w:rsidRPr="00687A8E">
        <w:rPr>
          <w:rFonts w:asciiTheme="majorHAnsi" w:hAnsiTheme="majorHAnsi" w:cstheme="majorHAnsi"/>
          <w:b/>
          <w:sz w:val="24"/>
          <w:szCs w:val="24"/>
        </w:rPr>
        <w:t>Note 2</w:t>
      </w:r>
      <w:r w:rsidRPr="00687A8E">
        <w:rPr>
          <w:rFonts w:asciiTheme="majorHAnsi" w:hAnsiTheme="majorHAnsi" w:cstheme="majorHAnsi"/>
          <w:sz w:val="24"/>
          <w:szCs w:val="24"/>
        </w:rPr>
        <w:t>: Please address any</w:t>
      </w:r>
      <w:r>
        <w:rPr>
          <w:rFonts w:asciiTheme="majorHAnsi" w:hAnsiTheme="majorHAnsi" w:cstheme="majorHAnsi"/>
          <w:sz w:val="24"/>
          <w:szCs w:val="24"/>
        </w:rPr>
        <w:t xml:space="preserve"> intended group</w:t>
      </w:r>
      <w:r w:rsidRPr="00687A8E">
        <w:rPr>
          <w:rFonts w:asciiTheme="majorHAnsi" w:hAnsiTheme="majorHAnsi" w:cstheme="majorHAnsi"/>
          <w:sz w:val="24"/>
          <w:szCs w:val="24"/>
        </w:rPr>
        <w:t xml:space="preserve"> correspondence to the editor only. </w:t>
      </w:r>
    </w:p>
    <w:p w:rsidR="00550064" w:rsidRPr="00687A8E" w:rsidRDefault="00550064" w:rsidP="00550064">
      <w:pPr>
        <w:rPr>
          <w:rFonts w:asciiTheme="majorHAnsi" w:hAnsiTheme="majorHAnsi" w:cstheme="majorHAnsi"/>
          <w:sz w:val="24"/>
          <w:szCs w:val="24"/>
        </w:rPr>
      </w:pPr>
    </w:p>
    <w:p w:rsidR="00550064" w:rsidRPr="00687A8E" w:rsidRDefault="00550064" w:rsidP="00550064">
      <w:pPr>
        <w:jc w:val="center"/>
        <w:rPr>
          <w:rFonts w:asciiTheme="majorHAnsi" w:hAnsiTheme="majorHAnsi" w:cstheme="majorHAnsi"/>
          <w:b/>
          <w:sz w:val="32"/>
          <w:szCs w:val="32"/>
        </w:rPr>
      </w:pPr>
      <w:r w:rsidRPr="00687A8E">
        <w:rPr>
          <w:rFonts w:asciiTheme="majorHAnsi" w:hAnsiTheme="majorHAnsi" w:cstheme="majorHAnsi"/>
          <w:b/>
          <w:sz w:val="32"/>
          <w:szCs w:val="32"/>
        </w:rPr>
        <w:t>Paper</w:t>
      </w:r>
      <w:r w:rsidR="00901F75">
        <w:rPr>
          <w:rFonts w:asciiTheme="majorHAnsi" w:hAnsiTheme="majorHAnsi" w:cstheme="majorHAnsi"/>
          <w:b/>
          <w:sz w:val="32"/>
          <w:szCs w:val="32"/>
        </w:rPr>
        <w:t>s</w:t>
      </w:r>
      <w:r w:rsidRPr="00687A8E">
        <w:rPr>
          <w:rFonts w:asciiTheme="majorHAnsi" w:hAnsiTheme="majorHAnsi" w:cstheme="majorHAnsi"/>
          <w:b/>
          <w:sz w:val="32"/>
          <w:szCs w:val="32"/>
        </w:rPr>
        <w:t xml:space="preserve"> for private study</w:t>
      </w:r>
    </w:p>
    <w:p w:rsidR="00550064" w:rsidRPr="00687A8E" w:rsidRDefault="00550064" w:rsidP="00550064">
      <w:pPr>
        <w:jc w:val="center"/>
        <w:rPr>
          <w:rFonts w:asciiTheme="majorHAnsi" w:hAnsiTheme="majorHAnsi" w:cstheme="majorHAnsi"/>
          <w:sz w:val="24"/>
          <w:szCs w:val="24"/>
        </w:rPr>
      </w:pPr>
      <w:r w:rsidRPr="00687A8E">
        <w:rPr>
          <w:rFonts w:asciiTheme="majorHAnsi" w:hAnsiTheme="majorHAnsi" w:cstheme="majorHAnsi"/>
          <w:i/>
          <w:sz w:val="24"/>
          <w:szCs w:val="24"/>
        </w:rPr>
        <w:t>The attached paper</w:t>
      </w:r>
      <w:r w:rsidR="00901F75">
        <w:rPr>
          <w:rFonts w:asciiTheme="majorHAnsi" w:hAnsiTheme="majorHAnsi" w:cstheme="majorHAnsi"/>
          <w:i/>
          <w:sz w:val="24"/>
          <w:szCs w:val="24"/>
        </w:rPr>
        <w:t>s</w:t>
      </w:r>
      <w:r w:rsidRPr="00687A8E">
        <w:rPr>
          <w:rFonts w:asciiTheme="majorHAnsi" w:hAnsiTheme="majorHAnsi" w:cstheme="majorHAnsi"/>
          <w:i/>
          <w:sz w:val="24"/>
          <w:szCs w:val="24"/>
        </w:rPr>
        <w:t xml:space="preserve">, </w:t>
      </w:r>
      <w:r w:rsidR="00901F75">
        <w:rPr>
          <w:rFonts w:asciiTheme="majorHAnsi" w:hAnsiTheme="majorHAnsi" w:cstheme="majorHAnsi"/>
          <w:i/>
          <w:sz w:val="24"/>
          <w:szCs w:val="24"/>
        </w:rPr>
        <w:t>on the topic of life quality, are</w:t>
      </w:r>
      <w:r w:rsidRPr="00687A8E">
        <w:rPr>
          <w:rFonts w:asciiTheme="majorHAnsi" w:hAnsiTheme="majorHAnsi" w:cstheme="majorHAnsi"/>
          <w:i/>
          <w:sz w:val="24"/>
          <w:szCs w:val="24"/>
        </w:rPr>
        <w:t xml:space="preserve"> sent to you for your personal private study and discussion within </w:t>
      </w:r>
      <w:proofErr w:type="spellStart"/>
      <w:r w:rsidRPr="00687A8E">
        <w:rPr>
          <w:rFonts w:asciiTheme="majorHAnsi" w:hAnsiTheme="majorHAnsi" w:cstheme="majorHAnsi"/>
          <w:i/>
          <w:sz w:val="24"/>
          <w:szCs w:val="24"/>
        </w:rPr>
        <w:t>ACQ</w:t>
      </w:r>
      <w:r>
        <w:rPr>
          <w:rFonts w:asciiTheme="majorHAnsi" w:hAnsiTheme="majorHAnsi" w:cstheme="majorHAnsi"/>
          <w:i/>
          <w:sz w:val="24"/>
          <w:szCs w:val="24"/>
        </w:rPr>
        <w:t>ol</w:t>
      </w:r>
      <w:proofErr w:type="spellEnd"/>
      <w:r>
        <w:rPr>
          <w:rFonts w:asciiTheme="majorHAnsi" w:hAnsiTheme="majorHAnsi" w:cstheme="majorHAnsi"/>
          <w:i/>
          <w:sz w:val="24"/>
          <w:szCs w:val="24"/>
        </w:rPr>
        <w:t>.</w:t>
      </w:r>
      <w:r w:rsidRPr="00687A8E">
        <w:rPr>
          <w:rFonts w:asciiTheme="majorHAnsi" w:hAnsiTheme="majorHAnsi" w:cstheme="majorHAnsi"/>
          <w:i/>
          <w:sz w:val="24"/>
          <w:szCs w:val="24"/>
        </w:rPr>
        <w:t xml:space="preserve"> You are prohibited from further distributing th</w:t>
      </w:r>
      <w:r w:rsidR="00901F75">
        <w:rPr>
          <w:rFonts w:asciiTheme="majorHAnsi" w:hAnsiTheme="majorHAnsi" w:cstheme="majorHAnsi"/>
          <w:i/>
          <w:sz w:val="24"/>
          <w:szCs w:val="24"/>
        </w:rPr>
        <w:t>ese</w:t>
      </w:r>
      <w:r w:rsidRPr="00687A8E">
        <w:rPr>
          <w:rFonts w:asciiTheme="majorHAnsi" w:hAnsiTheme="majorHAnsi" w:cstheme="majorHAnsi"/>
          <w:i/>
          <w:sz w:val="24"/>
          <w:szCs w:val="24"/>
        </w:rPr>
        <w:t xml:space="preserve"> paper</w:t>
      </w:r>
      <w:r w:rsidR="00901F75">
        <w:rPr>
          <w:rFonts w:asciiTheme="majorHAnsi" w:hAnsiTheme="majorHAnsi" w:cstheme="majorHAnsi"/>
          <w:i/>
          <w:sz w:val="24"/>
          <w:szCs w:val="24"/>
        </w:rPr>
        <w:t>s</w:t>
      </w:r>
      <w:r w:rsidRPr="00687A8E">
        <w:rPr>
          <w:rFonts w:asciiTheme="majorHAnsi" w:hAnsiTheme="majorHAnsi" w:cstheme="majorHAnsi"/>
          <w:i/>
          <w:sz w:val="24"/>
          <w:szCs w:val="24"/>
        </w:rPr>
        <w:t xml:space="preserve"> to any other person</w:t>
      </w:r>
      <w:r w:rsidRPr="00687A8E">
        <w:rPr>
          <w:rFonts w:asciiTheme="majorHAnsi" w:hAnsiTheme="majorHAnsi" w:cstheme="majorHAnsi"/>
          <w:sz w:val="24"/>
          <w:szCs w:val="24"/>
        </w:rPr>
        <w:t>.</w:t>
      </w:r>
    </w:p>
    <w:p w:rsidR="00550064" w:rsidRPr="00687A8E" w:rsidRDefault="00550064" w:rsidP="00550064">
      <w:pPr>
        <w:jc w:val="center"/>
        <w:rPr>
          <w:rFonts w:asciiTheme="majorHAnsi" w:hAnsiTheme="majorHAnsi" w:cstheme="majorHAnsi"/>
          <w:sz w:val="24"/>
          <w:szCs w:val="24"/>
        </w:rPr>
      </w:pPr>
    </w:p>
    <w:p w:rsidR="00550064" w:rsidRPr="00687A8E" w:rsidRDefault="00550064" w:rsidP="00550064">
      <w:pPr>
        <w:rPr>
          <w:rFonts w:asciiTheme="majorHAnsi" w:hAnsiTheme="majorHAnsi" w:cstheme="majorHAnsi"/>
          <w:sz w:val="24"/>
          <w:szCs w:val="24"/>
        </w:rPr>
      </w:pPr>
      <w:r w:rsidRPr="00687A8E">
        <w:rPr>
          <w:rFonts w:asciiTheme="majorHAnsi" w:hAnsiTheme="majorHAnsi" w:cstheme="majorHAnsi"/>
          <w:b/>
          <w:sz w:val="24"/>
          <w:szCs w:val="24"/>
        </w:rPr>
        <w:t>Background:</w:t>
      </w:r>
      <w:r w:rsidRPr="00687A8E">
        <w:rPr>
          <w:rFonts w:asciiTheme="majorHAnsi" w:hAnsiTheme="majorHAnsi" w:cstheme="majorHAnsi"/>
          <w:sz w:val="24"/>
          <w:szCs w:val="24"/>
        </w:rPr>
        <w:t xml:space="preserve"> </w:t>
      </w:r>
      <w:r w:rsidR="00876F47" w:rsidRPr="000759B9">
        <w:rPr>
          <w:rFonts w:asciiTheme="majorHAnsi" w:hAnsiTheme="majorHAnsi" w:cstheme="majorHAnsi"/>
        </w:rPr>
        <w:t xml:space="preserve">When Andrews and </w:t>
      </w:r>
      <w:proofErr w:type="spellStart"/>
      <w:r w:rsidR="00876F47" w:rsidRPr="000759B9">
        <w:rPr>
          <w:rFonts w:asciiTheme="majorHAnsi" w:hAnsiTheme="majorHAnsi" w:cstheme="majorHAnsi"/>
        </w:rPr>
        <w:t>Withey</w:t>
      </w:r>
      <w:proofErr w:type="spellEnd"/>
      <w:r w:rsidR="00876F47" w:rsidRPr="000759B9">
        <w:rPr>
          <w:rFonts w:asciiTheme="majorHAnsi" w:hAnsiTheme="majorHAnsi" w:cstheme="majorHAnsi"/>
        </w:rPr>
        <w:t xml:space="preserve"> (1976) laid the foundations for a science of subjective wellbeing (SWB), they also threw down the gauntlet to economics. They demonstrated that the objective indicators of life quality, especially money, were generally </w:t>
      </w:r>
      <w:r w:rsidR="00540793" w:rsidRPr="000759B9">
        <w:rPr>
          <w:rFonts w:asciiTheme="majorHAnsi" w:hAnsiTheme="majorHAnsi" w:cstheme="majorHAnsi"/>
        </w:rPr>
        <w:t>only weakly</w:t>
      </w:r>
      <w:r w:rsidR="00876F47" w:rsidRPr="000759B9">
        <w:rPr>
          <w:rFonts w:asciiTheme="majorHAnsi" w:hAnsiTheme="majorHAnsi" w:cstheme="majorHAnsi"/>
        </w:rPr>
        <w:t xml:space="preserve"> linked to SWB. Rather, </w:t>
      </w:r>
      <w:r w:rsidR="00824D0D" w:rsidRPr="000759B9">
        <w:rPr>
          <w:rFonts w:asciiTheme="majorHAnsi" w:hAnsiTheme="majorHAnsi" w:cstheme="majorHAnsi"/>
        </w:rPr>
        <w:t xml:space="preserve">it was the </w:t>
      </w:r>
      <w:r w:rsidR="00876F47" w:rsidRPr="000759B9">
        <w:rPr>
          <w:rFonts w:asciiTheme="majorHAnsi" w:hAnsiTheme="majorHAnsi" w:cstheme="majorHAnsi"/>
        </w:rPr>
        <w:t xml:space="preserve">subjective measures, especially personality, </w:t>
      </w:r>
      <w:r w:rsidR="00824D0D" w:rsidRPr="000759B9">
        <w:rPr>
          <w:rFonts w:asciiTheme="majorHAnsi" w:hAnsiTheme="majorHAnsi" w:cstheme="majorHAnsi"/>
        </w:rPr>
        <w:t xml:space="preserve">that </w:t>
      </w:r>
      <w:r w:rsidR="00876F47" w:rsidRPr="000759B9">
        <w:rPr>
          <w:rFonts w:asciiTheme="majorHAnsi" w:hAnsiTheme="majorHAnsi" w:cstheme="majorHAnsi"/>
        </w:rPr>
        <w:t>were</w:t>
      </w:r>
      <w:r w:rsidR="00010B68" w:rsidRPr="000759B9">
        <w:rPr>
          <w:rFonts w:asciiTheme="majorHAnsi" w:hAnsiTheme="majorHAnsi" w:cstheme="majorHAnsi"/>
        </w:rPr>
        <w:t xml:space="preserve"> the strongest correlates. This heresy cut at the foundations of the rationale for economic development; that more money equated to more ‘happiness’. Picking-up the gauntlet, the respected economist Richard Easterlin began his long opposition to</w:t>
      </w:r>
      <w:r w:rsidR="00540793" w:rsidRPr="000759B9">
        <w:rPr>
          <w:rFonts w:asciiTheme="majorHAnsi" w:hAnsiTheme="majorHAnsi" w:cstheme="majorHAnsi"/>
        </w:rPr>
        <w:t xml:space="preserve"> such</w:t>
      </w:r>
      <w:r w:rsidR="00010B68" w:rsidRPr="000759B9">
        <w:rPr>
          <w:rFonts w:asciiTheme="majorHAnsi" w:hAnsiTheme="majorHAnsi" w:cstheme="majorHAnsi"/>
        </w:rPr>
        <w:t xml:space="preserve"> psychological explanations for SWB variation, which continues to this day. One skirmish is represented in these two publications.</w:t>
      </w:r>
    </w:p>
    <w:p w:rsidR="00010B68" w:rsidRDefault="00010B68" w:rsidP="00550064">
      <w:pPr>
        <w:rPr>
          <w:rFonts w:asciiTheme="majorHAnsi" w:hAnsiTheme="majorHAnsi" w:cstheme="majorHAnsi"/>
          <w:b/>
          <w:sz w:val="24"/>
          <w:szCs w:val="24"/>
        </w:rPr>
      </w:pPr>
    </w:p>
    <w:p w:rsidR="00550064" w:rsidRDefault="00550064" w:rsidP="00550064">
      <w:pPr>
        <w:rPr>
          <w:rFonts w:ascii="Segoe UI" w:hAnsi="Segoe UI" w:cs="Segoe UI"/>
          <w:sz w:val="18"/>
          <w:szCs w:val="18"/>
        </w:rPr>
      </w:pPr>
      <w:r w:rsidRPr="00687A8E">
        <w:rPr>
          <w:rFonts w:asciiTheme="majorHAnsi" w:hAnsiTheme="majorHAnsi" w:cstheme="majorHAnsi"/>
          <w:b/>
          <w:sz w:val="24"/>
          <w:szCs w:val="24"/>
        </w:rPr>
        <w:t xml:space="preserve">Reference: </w:t>
      </w:r>
      <w:proofErr w:type="spellStart"/>
      <w:r w:rsidR="00901F75">
        <w:rPr>
          <w:rFonts w:ascii="Segoe UI" w:hAnsi="Segoe UI" w:cs="Segoe UI"/>
          <w:sz w:val="18"/>
          <w:szCs w:val="18"/>
        </w:rPr>
        <w:t>Kammann</w:t>
      </w:r>
      <w:proofErr w:type="spellEnd"/>
      <w:r w:rsidR="00901F75">
        <w:rPr>
          <w:rFonts w:ascii="Segoe UI" w:hAnsi="Segoe UI" w:cs="Segoe UI"/>
          <w:sz w:val="18"/>
          <w:szCs w:val="18"/>
        </w:rPr>
        <w:t xml:space="preserve">, R. (1983). Objective Circumstances, Life Satisfactions, and Sense of Well-Being: Consistencies across Time and Place. </w:t>
      </w:r>
      <w:r w:rsidR="00901F75">
        <w:rPr>
          <w:rFonts w:ascii="Segoe UI" w:hAnsi="Segoe UI" w:cs="Segoe UI"/>
          <w:i/>
          <w:iCs/>
          <w:sz w:val="18"/>
          <w:szCs w:val="18"/>
        </w:rPr>
        <w:t>New Zealand Journal of Psychology, 12</w:t>
      </w:r>
      <w:r w:rsidR="00901F75">
        <w:rPr>
          <w:rFonts w:ascii="Segoe UI" w:hAnsi="Segoe UI" w:cs="Segoe UI"/>
          <w:sz w:val="18"/>
          <w:szCs w:val="18"/>
        </w:rPr>
        <w:t>, 14-22.</w:t>
      </w:r>
    </w:p>
    <w:p w:rsidR="00901F75" w:rsidRDefault="00901F75" w:rsidP="00550064">
      <w:pPr>
        <w:rPr>
          <w:rFonts w:ascii="Segoe UI" w:hAnsi="Segoe UI" w:cs="Segoe UI"/>
          <w:sz w:val="18"/>
          <w:szCs w:val="18"/>
        </w:rPr>
      </w:pPr>
    </w:p>
    <w:p w:rsidR="00901F75" w:rsidRPr="00687A8E" w:rsidRDefault="00901F75" w:rsidP="00550064">
      <w:pPr>
        <w:rPr>
          <w:rFonts w:asciiTheme="majorHAnsi" w:hAnsiTheme="majorHAnsi" w:cstheme="majorHAnsi"/>
        </w:rPr>
      </w:pPr>
      <w:r>
        <w:rPr>
          <w:rFonts w:ascii="Segoe UI" w:hAnsi="Segoe UI" w:cs="Segoe UI"/>
          <w:sz w:val="18"/>
          <w:szCs w:val="18"/>
        </w:rPr>
        <w:t xml:space="preserve">Easterlin, R. A. (2004). Life satisfaction: Can we produce it? In W. Glatzer, S. </w:t>
      </w:r>
      <w:proofErr w:type="spellStart"/>
      <w:r>
        <w:rPr>
          <w:rFonts w:ascii="Segoe UI" w:hAnsi="Segoe UI" w:cs="Segoe UI"/>
          <w:sz w:val="18"/>
          <w:szCs w:val="18"/>
        </w:rPr>
        <w:t>vonBelow</w:t>
      </w:r>
      <w:proofErr w:type="spellEnd"/>
      <w:r>
        <w:rPr>
          <w:rFonts w:ascii="Segoe UI" w:hAnsi="Segoe UI" w:cs="Segoe UI"/>
          <w:sz w:val="18"/>
          <w:szCs w:val="18"/>
        </w:rPr>
        <w:t xml:space="preserve">, &amp; M. </w:t>
      </w:r>
      <w:proofErr w:type="spellStart"/>
      <w:r>
        <w:rPr>
          <w:rFonts w:ascii="Segoe UI" w:hAnsi="Segoe UI" w:cs="Segoe UI"/>
          <w:sz w:val="18"/>
          <w:szCs w:val="18"/>
        </w:rPr>
        <w:t>Stoffregen</w:t>
      </w:r>
      <w:proofErr w:type="spellEnd"/>
      <w:r>
        <w:rPr>
          <w:rFonts w:ascii="Segoe UI" w:hAnsi="Segoe UI" w:cs="Segoe UI"/>
          <w:sz w:val="18"/>
          <w:szCs w:val="18"/>
        </w:rPr>
        <w:t xml:space="preserve"> (Eds.), </w:t>
      </w:r>
      <w:r>
        <w:rPr>
          <w:rFonts w:ascii="Segoe UI" w:hAnsi="Segoe UI" w:cs="Segoe UI"/>
          <w:i/>
          <w:iCs/>
          <w:sz w:val="18"/>
          <w:szCs w:val="18"/>
        </w:rPr>
        <w:t>Challenges for quality of life in the contemporary world. Advances in quality-of-life studies, theory and research</w:t>
      </w:r>
      <w:r>
        <w:rPr>
          <w:rFonts w:ascii="Segoe UI" w:hAnsi="Segoe UI" w:cs="Segoe UI"/>
          <w:sz w:val="18"/>
          <w:szCs w:val="18"/>
        </w:rPr>
        <w:t xml:space="preserve"> (pp. 347-357). Dordrecht: Kluwer.</w:t>
      </w:r>
    </w:p>
    <w:p w:rsidR="00901F75" w:rsidRDefault="00901F75" w:rsidP="00550064">
      <w:pPr>
        <w:rPr>
          <w:rFonts w:asciiTheme="majorHAnsi" w:hAnsiTheme="majorHAnsi" w:cstheme="majorHAnsi"/>
          <w:b/>
          <w:sz w:val="24"/>
          <w:szCs w:val="24"/>
        </w:rPr>
      </w:pPr>
    </w:p>
    <w:p w:rsidR="00550064" w:rsidRDefault="00550064" w:rsidP="00550064">
      <w:pPr>
        <w:rPr>
          <w:rFonts w:asciiTheme="majorHAnsi" w:hAnsiTheme="majorHAnsi" w:cstheme="majorHAnsi"/>
          <w:sz w:val="24"/>
          <w:szCs w:val="24"/>
        </w:rPr>
      </w:pPr>
      <w:r w:rsidRPr="00687A8E">
        <w:rPr>
          <w:rFonts w:asciiTheme="majorHAnsi" w:hAnsiTheme="majorHAnsi" w:cstheme="majorHAnsi"/>
          <w:b/>
          <w:sz w:val="24"/>
          <w:szCs w:val="24"/>
        </w:rPr>
        <w:t>Author</w:t>
      </w:r>
      <w:r>
        <w:rPr>
          <w:rFonts w:asciiTheme="majorHAnsi" w:hAnsiTheme="majorHAnsi" w:cstheme="majorHAnsi"/>
          <w:b/>
          <w:sz w:val="24"/>
          <w:szCs w:val="24"/>
        </w:rPr>
        <w:t>’s</w:t>
      </w:r>
      <w:r w:rsidRPr="00687A8E">
        <w:rPr>
          <w:rFonts w:asciiTheme="majorHAnsi" w:hAnsiTheme="majorHAnsi" w:cstheme="majorHAnsi"/>
          <w:b/>
          <w:sz w:val="24"/>
          <w:szCs w:val="24"/>
        </w:rPr>
        <w:t xml:space="preserve"> summary:</w:t>
      </w:r>
      <w:r w:rsidRPr="00687A8E">
        <w:rPr>
          <w:rFonts w:asciiTheme="majorHAnsi" w:hAnsiTheme="majorHAnsi" w:cstheme="majorHAnsi"/>
          <w:sz w:val="24"/>
          <w:szCs w:val="24"/>
        </w:rPr>
        <w:t xml:space="preserve"> </w:t>
      </w:r>
    </w:p>
    <w:p w:rsidR="00824D0D" w:rsidRPr="00223530" w:rsidRDefault="00824D0D" w:rsidP="00990DFB">
      <w:pPr>
        <w:rPr>
          <w:rFonts w:ascii="Times New Roman" w:hAnsi="Times New Roman"/>
        </w:rPr>
      </w:pPr>
      <w:proofErr w:type="spellStart"/>
      <w:r w:rsidRPr="00223530">
        <w:rPr>
          <w:rFonts w:ascii="Times New Roman" w:hAnsi="Times New Roman"/>
          <w:sz w:val="24"/>
          <w:szCs w:val="24"/>
        </w:rPr>
        <w:t>Kammann</w:t>
      </w:r>
      <w:proofErr w:type="spellEnd"/>
      <w:r w:rsidRPr="00223530">
        <w:rPr>
          <w:rFonts w:ascii="Times New Roman" w:hAnsi="Times New Roman"/>
          <w:sz w:val="24"/>
          <w:szCs w:val="24"/>
        </w:rPr>
        <w:t xml:space="preserve"> (1983)</w:t>
      </w:r>
      <w:r w:rsidRPr="00223530">
        <w:rPr>
          <w:rFonts w:ascii="Times New Roman" w:hAnsi="Times New Roman"/>
        </w:rPr>
        <w:t xml:space="preserve"> </w:t>
      </w:r>
      <w:r w:rsidR="00223530" w:rsidRPr="00223530">
        <w:rPr>
          <w:rFonts w:ascii="Times New Roman" w:hAnsi="Times New Roman"/>
        </w:rPr>
        <w:t>A national survey of</w:t>
      </w:r>
      <w:r w:rsidR="00223530">
        <w:rPr>
          <w:rFonts w:ascii="Times New Roman" w:hAnsi="Times New Roman"/>
        </w:rPr>
        <w:t xml:space="preserve"> </w:t>
      </w:r>
      <w:r w:rsidR="00223530" w:rsidRPr="00223530">
        <w:rPr>
          <w:rFonts w:ascii="Times New Roman" w:hAnsi="Times New Roman"/>
        </w:rPr>
        <w:t xml:space="preserve">New Zealand adults </w:t>
      </w:r>
      <w:r w:rsidR="00223530">
        <w:rPr>
          <w:rFonts w:ascii="Times New Roman" w:hAnsi="Times New Roman"/>
        </w:rPr>
        <w:t>provided similar results to USA samples, in showing</w:t>
      </w:r>
      <w:r w:rsidR="00223530" w:rsidRPr="00223530">
        <w:rPr>
          <w:rFonts w:ascii="Times New Roman" w:hAnsi="Times New Roman"/>
        </w:rPr>
        <w:t xml:space="preserve"> low correlations between</w:t>
      </w:r>
      <w:r w:rsidR="00223530">
        <w:rPr>
          <w:rFonts w:ascii="Times New Roman" w:hAnsi="Times New Roman"/>
        </w:rPr>
        <w:t xml:space="preserve"> </w:t>
      </w:r>
      <w:r w:rsidR="00223530" w:rsidRPr="00223530">
        <w:rPr>
          <w:rFonts w:ascii="Times New Roman" w:hAnsi="Times New Roman"/>
        </w:rPr>
        <w:t xml:space="preserve">objective life circumstances and </w:t>
      </w:r>
      <w:r w:rsidR="00223530">
        <w:rPr>
          <w:rFonts w:ascii="Times New Roman" w:hAnsi="Times New Roman"/>
        </w:rPr>
        <w:t xml:space="preserve">SWB. Moreover, the </w:t>
      </w:r>
      <w:r w:rsidR="00A1308D">
        <w:rPr>
          <w:rFonts w:ascii="Times New Roman" w:hAnsi="Times New Roman"/>
        </w:rPr>
        <w:t xml:space="preserve">domain </w:t>
      </w:r>
      <w:r w:rsidR="00223530">
        <w:rPr>
          <w:rFonts w:ascii="Times New Roman" w:hAnsi="Times New Roman"/>
        </w:rPr>
        <w:t xml:space="preserve">results did not </w:t>
      </w:r>
      <w:r w:rsidR="00223530" w:rsidRPr="00223530">
        <w:rPr>
          <w:rFonts w:ascii="Times New Roman" w:hAnsi="Times New Roman"/>
        </w:rPr>
        <w:t xml:space="preserve">reflect the </w:t>
      </w:r>
      <w:r w:rsidR="00223530">
        <w:rPr>
          <w:rFonts w:ascii="Times New Roman" w:hAnsi="Times New Roman"/>
        </w:rPr>
        <w:t xml:space="preserve">objective </w:t>
      </w:r>
      <w:r w:rsidR="00223530" w:rsidRPr="00223530">
        <w:rPr>
          <w:rFonts w:ascii="Times New Roman" w:hAnsi="Times New Roman"/>
        </w:rPr>
        <w:t>differences between the two societies</w:t>
      </w:r>
      <w:r w:rsidR="00223530">
        <w:rPr>
          <w:rFonts w:ascii="Times New Roman" w:hAnsi="Times New Roman"/>
        </w:rPr>
        <w:t xml:space="preserve">. </w:t>
      </w:r>
      <w:r w:rsidR="00223530" w:rsidRPr="00223530">
        <w:rPr>
          <w:rFonts w:ascii="Times New Roman" w:hAnsi="Times New Roman"/>
        </w:rPr>
        <w:t>In light of these results, alternative</w:t>
      </w:r>
      <w:r w:rsidR="00223530">
        <w:rPr>
          <w:rFonts w:ascii="Times New Roman" w:hAnsi="Times New Roman"/>
        </w:rPr>
        <w:t xml:space="preserve"> </w:t>
      </w:r>
      <w:r w:rsidR="00223530" w:rsidRPr="00223530">
        <w:rPr>
          <w:rFonts w:ascii="Times New Roman" w:hAnsi="Times New Roman"/>
        </w:rPr>
        <w:t>models are suggested to point the way to a more truly psychological</w:t>
      </w:r>
      <w:r w:rsidR="00223530">
        <w:rPr>
          <w:rFonts w:ascii="Times New Roman" w:hAnsi="Times New Roman"/>
        </w:rPr>
        <w:t xml:space="preserve"> </w:t>
      </w:r>
      <w:r w:rsidR="00223530" w:rsidRPr="00223530">
        <w:rPr>
          <w:rFonts w:ascii="Times New Roman" w:hAnsi="Times New Roman"/>
        </w:rPr>
        <w:t>analysis of life satisfaction and enjoyment.</w:t>
      </w:r>
      <w:r w:rsidR="00990DFB">
        <w:rPr>
          <w:rFonts w:ascii="Times New Roman" w:hAnsi="Times New Roman"/>
        </w:rPr>
        <w:t xml:space="preserve"> “</w:t>
      </w:r>
      <w:r w:rsidR="00990DFB" w:rsidRPr="00990DFB">
        <w:rPr>
          <w:rFonts w:ascii="Times New Roman" w:hAnsi="Times New Roman"/>
        </w:rPr>
        <w:t>it appears th</w:t>
      </w:r>
      <w:r w:rsidR="00990DFB">
        <w:rPr>
          <w:rFonts w:ascii="Times New Roman" w:hAnsi="Times New Roman"/>
        </w:rPr>
        <w:t xml:space="preserve">at objective life circumstances </w:t>
      </w:r>
      <w:r w:rsidR="00990DFB" w:rsidRPr="00990DFB">
        <w:rPr>
          <w:rFonts w:ascii="Times New Roman" w:hAnsi="Times New Roman"/>
        </w:rPr>
        <w:t>have</w:t>
      </w:r>
      <w:r w:rsidR="00990DFB">
        <w:rPr>
          <w:rFonts w:ascii="Times New Roman" w:hAnsi="Times New Roman"/>
        </w:rPr>
        <w:t xml:space="preserve"> a negligible role to play in a </w:t>
      </w:r>
      <w:r w:rsidR="00990DFB" w:rsidRPr="00990DFB">
        <w:rPr>
          <w:rFonts w:ascii="Times New Roman" w:hAnsi="Times New Roman"/>
        </w:rPr>
        <w:t>theory of happiness</w:t>
      </w:r>
      <w:r w:rsidR="00990DFB">
        <w:rPr>
          <w:rFonts w:ascii="Times New Roman" w:hAnsi="Times New Roman"/>
        </w:rPr>
        <w:t>” (p.18).</w:t>
      </w:r>
    </w:p>
    <w:p w:rsidR="00824D0D" w:rsidRDefault="00824D0D" w:rsidP="00550064">
      <w:pPr>
        <w:rPr>
          <w:rFonts w:ascii="Segoe UI" w:hAnsi="Segoe UI" w:cs="Segoe UI"/>
          <w:sz w:val="18"/>
          <w:szCs w:val="18"/>
        </w:rPr>
      </w:pPr>
    </w:p>
    <w:p w:rsidR="00824D0D" w:rsidRPr="00A33BA2" w:rsidRDefault="00824D0D" w:rsidP="00A33BA2">
      <w:pPr>
        <w:rPr>
          <w:rFonts w:asciiTheme="majorHAnsi" w:hAnsiTheme="majorHAnsi" w:cstheme="majorHAnsi"/>
        </w:rPr>
      </w:pPr>
      <w:r w:rsidRPr="00A33BA2">
        <w:rPr>
          <w:rFonts w:asciiTheme="majorHAnsi" w:hAnsiTheme="majorHAnsi" w:cstheme="majorHAnsi"/>
          <w:sz w:val="24"/>
          <w:szCs w:val="24"/>
        </w:rPr>
        <w:t>Easterlin (2004).</w:t>
      </w:r>
      <w:r w:rsidR="00A33BA2" w:rsidRPr="00A33BA2">
        <w:rPr>
          <w:rFonts w:asciiTheme="majorHAnsi" w:hAnsiTheme="majorHAnsi" w:cstheme="majorHAnsi"/>
        </w:rPr>
        <w:t xml:space="preserve"> Social survey data tell us </w:t>
      </w:r>
      <w:r w:rsidR="00A33BA2">
        <w:rPr>
          <w:rFonts w:asciiTheme="majorHAnsi" w:hAnsiTheme="majorHAnsi" w:cstheme="majorHAnsi"/>
        </w:rPr>
        <w:t xml:space="preserve">that the psychologists' </w:t>
      </w:r>
      <w:proofErr w:type="spellStart"/>
      <w:r w:rsidR="00A33BA2" w:rsidRPr="00A33BA2">
        <w:rPr>
          <w:rFonts w:asciiTheme="majorHAnsi" w:hAnsiTheme="majorHAnsi" w:cstheme="majorHAnsi"/>
        </w:rPr>
        <w:t>setpoint</w:t>
      </w:r>
      <w:proofErr w:type="spellEnd"/>
      <w:r w:rsidR="00A33BA2" w:rsidRPr="00A33BA2">
        <w:rPr>
          <w:rFonts w:asciiTheme="majorHAnsi" w:hAnsiTheme="majorHAnsi" w:cstheme="majorHAnsi"/>
        </w:rPr>
        <w:t xml:space="preserve"> model is questionable. Life events in the nonpecuniary domain,</w:t>
      </w:r>
      <w:r w:rsidR="00A33BA2">
        <w:rPr>
          <w:rFonts w:asciiTheme="majorHAnsi" w:hAnsiTheme="majorHAnsi" w:cstheme="majorHAnsi"/>
        </w:rPr>
        <w:t xml:space="preserve"> such as marriage, divorce, and </w:t>
      </w:r>
      <w:r w:rsidR="00A33BA2" w:rsidRPr="00A33BA2">
        <w:rPr>
          <w:rFonts w:asciiTheme="majorHAnsi" w:hAnsiTheme="majorHAnsi" w:cstheme="majorHAnsi"/>
        </w:rPr>
        <w:t>serious disability, have a lasting effect on life satisfaction, and do not si</w:t>
      </w:r>
      <w:r w:rsidR="00A33BA2">
        <w:rPr>
          <w:rFonts w:asciiTheme="majorHAnsi" w:hAnsiTheme="majorHAnsi" w:cstheme="majorHAnsi"/>
        </w:rPr>
        <w:t xml:space="preserve">mply deflect the average person </w:t>
      </w:r>
      <w:r w:rsidR="00A33BA2" w:rsidRPr="00A33BA2">
        <w:rPr>
          <w:rFonts w:asciiTheme="majorHAnsi" w:hAnsiTheme="majorHAnsi" w:cstheme="majorHAnsi"/>
        </w:rPr>
        <w:t xml:space="preserve">temporarily above or below a </w:t>
      </w:r>
      <w:proofErr w:type="spellStart"/>
      <w:r w:rsidR="00A33BA2" w:rsidRPr="00A33BA2">
        <w:rPr>
          <w:rFonts w:asciiTheme="majorHAnsi" w:hAnsiTheme="majorHAnsi" w:cstheme="majorHAnsi"/>
        </w:rPr>
        <w:t>setpoint</w:t>
      </w:r>
      <w:proofErr w:type="spellEnd"/>
      <w:r w:rsidR="00A33BA2" w:rsidRPr="00A33BA2">
        <w:rPr>
          <w:rFonts w:asciiTheme="majorHAnsi" w:hAnsiTheme="majorHAnsi" w:cstheme="majorHAnsi"/>
        </w:rPr>
        <w:t xml:space="preserve"> given by genetics and personality.</w:t>
      </w:r>
      <w:r w:rsidR="00A33BA2">
        <w:rPr>
          <w:rFonts w:asciiTheme="majorHAnsi" w:hAnsiTheme="majorHAnsi" w:cstheme="majorHAnsi"/>
        </w:rPr>
        <w:t xml:space="preserve"> </w:t>
      </w:r>
      <w:r w:rsidR="00A33BA2" w:rsidRPr="00A33BA2">
        <w:rPr>
          <w:rFonts w:asciiTheme="majorHAnsi" w:hAnsiTheme="majorHAnsi" w:cstheme="majorHAnsi"/>
        </w:rPr>
        <w:t xml:space="preserve">One </w:t>
      </w:r>
      <w:proofErr w:type="spellStart"/>
      <w:r w:rsidR="00A33BA2" w:rsidRPr="00A33BA2">
        <w:rPr>
          <w:rFonts w:asciiTheme="majorHAnsi" w:hAnsiTheme="majorHAnsi" w:cstheme="majorHAnsi"/>
        </w:rPr>
        <w:t>setpoint</w:t>
      </w:r>
      <w:proofErr w:type="spellEnd"/>
      <w:r w:rsidR="00A33BA2" w:rsidRPr="00A33BA2">
        <w:rPr>
          <w:rFonts w:asciiTheme="majorHAnsi" w:hAnsiTheme="majorHAnsi" w:cstheme="majorHAnsi"/>
        </w:rPr>
        <w:t xml:space="preserve"> theory writer states</w:t>
      </w:r>
      <w:r w:rsidR="00A33BA2">
        <w:rPr>
          <w:rFonts w:asciiTheme="majorHAnsi" w:hAnsiTheme="majorHAnsi" w:cstheme="majorHAnsi"/>
        </w:rPr>
        <w:t xml:space="preserve"> flatly that life circumstances </w:t>
      </w:r>
      <w:r w:rsidR="00A33BA2" w:rsidRPr="00A33BA2">
        <w:rPr>
          <w:rFonts w:asciiTheme="majorHAnsi" w:hAnsiTheme="majorHAnsi" w:cstheme="majorHAnsi"/>
        </w:rPr>
        <w:t>have a negligible role to play in a theory of happiness (</w:t>
      </w:r>
      <w:proofErr w:type="spellStart"/>
      <w:r w:rsidR="00A33BA2" w:rsidRPr="00A33BA2">
        <w:rPr>
          <w:rFonts w:asciiTheme="majorHAnsi" w:hAnsiTheme="majorHAnsi" w:cstheme="majorHAnsi"/>
        </w:rPr>
        <w:t>Kammann</w:t>
      </w:r>
      <w:proofErr w:type="spellEnd"/>
      <w:r w:rsidR="00A33BA2" w:rsidRPr="00A33BA2">
        <w:rPr>
          <w:rFonts w:asciiTheme="majorHAnsi" w:hAnsiTheme="majorHAnsi" w:cstheme="majorHAnsi"/>
        </w:rPr>
        <w:t>, 1983,</w:t>
      </w:r>
      <w:r w:rsidR="00A33BA2">
        <w:rPr>
          <w:rFonts w:asciiTheme="majorHAnsi" w:hAnsiTheme="majorHAnsi" w:cstheme="majorHAnsi"/>
        </w:rPr>
        <w:t xml:space="preserve"> </w:t>
      </w:r>
      <w:r w:rsidR="00A33BA2" w:rsidRPr="00A33BA2">
        <w:rPr>
          <w:rFonts w:asciiTheme="majorHAnsi" w:hAnsiTheme="majorHAnsi" w:cstheme="majorHAnsi"/>
        </w:rPr>
        <w:t>p. 18). If this is correct, then there is little that you or I can do to improve our wellbeing,</w:t>
      </w:r>
      <w:r w:rsidR="00A33BA2">
        <w:rPr>
          <w:rFonts w:asciiTheme="majorHAnsi" w:hAnsiTheme="majorHAnsi" w:cstheme="majorHAnsi"/>
        </w:rPr>
        <w:t xml:space="preserve"> </w:t>
      </w:r>
      <w:r w:rsidR="00A33BA2" w:rsidRPr="00A33BA2">
        <w:rPr>
          <w:rFonts w:asciiTheme="majorHAnsi" w:hAnsiTheme="majorHAnsi" w:cstheme="majorHAnsi"/>
        </w:rPr>
        <w:t>and public policies aimed at making people better off by improving their</w:t>
      </w:r>
      <w:r w:rsidR="00A33BA2">
        <w:rPr>
          <w:rFonts w:asciiTheme="majorHAnsi" w:hAnsiTheme="majorHAnsi" w:cstheme="majorHAnsi"/>
        </w:rPr>
        <w:t xml:space="preserve"> </w:t>
      </w:r>
      <w:r w:rsidR="00A33BA2" w:rsidRPr="00A33BA2">
        <w:rPr>
          <w:rFonts w:asciiTheme="majorHAnsi" w:hAnsiTheme="majorHAnsi" w:cstheme="majorHAnsi"/>
        </w:rPr>
        <w:t>social and economic conditions are largely fruitless</w:t>
      </w:r>
      <w:r w:rsidR="00A33BA2">
        <w:rPr>
          <w:rFonts w:asciiTheme="majorHAnsi" w:hAnsiTheme="majorHAnsi" w:cstheme="majorHAnsi"/>
        </w:rPr>
        <w:t>.</w:t>
      </w:r>
    </w:p>
    <w:p w:rsidR="00824D0D" w:rsidRPr="00687A8E" w:rsidRDefault="00824D0D" w:rsidP="00550064">
      <w:pPr>
        <w:rPr>
          <w:rFonts w:asciiTheme="majorHAnsi" w:hAnsiTheme="majorHAnsi" w:cstheme="majorHAnsi"/>
          <w:sz w:val="24"/>
          <w:szCs w:val="24"/>
        </w:rPr>
      </w:pPr>
    </w:p>
    <w:p w:rsidR="00550064" w:rsidRPr="00687A8E" w:rsidRDefault="00550064" w:rsidP="00550064">
      <w:pPr>
        <w:rPr>
          <w:rFonts w:asciiTheme="majorHAnsi" w:eastAsia="Times New Roman" w:hAnsiTheme="majorHAnsi" w:cstheme="majorHAnsi"/>
          <w:lang w:val="en-US"/>
        </w:rPr>
      </w:pPr>
      <w:r w:rsidRPr="00687A8E">
        <w:rPr>
          <w:rFonts w:asciiTheme="majorHAnsi" w:hAnsiTheme="majorHAnsi" w:cstheme="majorHAnsi"/>
          <w:b/>
          <w:sz w:val="24"/>
          <w:szCs w:val="24"/>
        </w:rPr>
        <w:lastRenderedPageBreak/>
        <w:t xml:space="preserve">Comment on </w:t>
      </w:r>
      <w:r w:rsidR="000759B9">
        <w:rPr>
          <w:rFonts w:asciiTheme="majorHAnsi" w:eastAsia="Times New Roman" w:hAnsiTheme="majorHAnsi" w:cstheme="majorHAnsi"/>
          <w:b/>
          <w:sz w:val="24"/>
          <w:szCs w:val="24"/>
          <w:lang w:val="en-US"/>
        </w:rPr>
        <w:t>Easterlin</w:t>
      </w:r>
      <w:r w:rsidRPr="00687A8E">
        <w:rPr>
          <w:rFonts w:asciiTheme="majorHAnsi" w:eastAsia="Times New Roman" w:hAnsiTheme="majorHAnsi" w:cstheme="majorHAnsi"/>
          <w:b/>
          <w:sz w:val="24"/>
          <w:szCs w:val="24"/>
          <w:lang w:val="en-US"/>
        </w:rPr>
        <w:t xml:space="preserve"> (20</w:t>
      </w:r>
      <w:r w:rsidR="000759B9">
        <w:rPr>
          <w:rFonts w:asciiTheme="majorHAnsi" w:eastAsia="Times New Roman" w:hAnsiTheme="majorHAnsi" w:cstheme="majorHAnsi"/>
          <w:b/>
          <w:sz w:val="24"/>
          <w:szCs w:val="24"/>
          <w:lang w:val="en-US"/>
        </w:rPr>
        <w:t>04</w:t>
      </w:r>
      <w:r w:rsidRPr="00687A8E">
        <w:rPr>
          <w:rFonts w:asciiTheme="majorHAnsi" w:eastAsia="Times New Roman" w:hAnsiTheme="majorHAnsi" w:cstheme="majorHAnsi"/>
          <w:b/>
          <w:sz w:val="24"/>
          <w:szCs w:val="24"/>
          <w:lang w:val="en-US"/>
        </w:rPr>
        <w:t>)</w:t>
      </w:r>
    </w:p>
    <w:p w:rsidR="00550064" w:rsidRDefault="00550064" w:rsidP="00550064">
      <w:pPr>
        <w:rPr>
          <w:rFonts w:asciiTheme="majorHAnsi" w:hAnsiTheme="majorHAnsi" w:cstheme="majorHAnsi"/>
          <w:i/>
          <w:sz w:val="24"/>
          <w:szCs w:val="24"/>
        </w:rPr>
      </w:pPr>
      <w:r w:rsidRPr="00687A8E">
        <w:rPr>
          <w:rFonts w:asciiTheme="majorHAnsi" w:hAnsiTheme="majorHAnsi" w:cstheme="majorHAnsi"/>
          <w:i/>
          <w:sz w:val="24"/>
          <w:szCs w:val="24"/>
        </w:rPr>
        <w:t>Robert A. Cummins</w:t>
      </w:r>
    </w:p>
    <w:p w:rsidR="005D6A76" w:rsidRDefault="00670C8B" w:rsidP="00550064">
      <w:pPr>
        <w:rPr>
          <w:rFonts w:asciiTheme="majorHAnsi" w:hAnsiTheme="majorHAnsi" w:cstheme="majorHAnsi"/>
        </w:rPr>
      </w:pPr>
      <w:r>
        <w:rPr>
          <w:rFonts w:asciiTheme="majorHAnsi" w:hAnsiTheme="majorHAnsi" w:cstheme="majorHAnsi"/>
        </w:rPr>
        <w:t xml:space="preserve">Easterlin also offers an </w:t>
      </w:r>
      <w:r w:rsidR="005D6A76">
        <w:rPr>
          <w:rFonts w:asciiTheme="majorHAnsi" w:hAnsiTheme="majorHAnsi" w:cstheme="majorHAnsi"/>
        </w:rPr>
        <w:t>explanation</w:t>
      </w:r>
      <w:r>
        <w:rPr>
          <w:rFonts w:asciiTheme="majorHAnsi" w:hAnsiTheme="majorHAnsi" w:cstheme="majorHAnsi"/>
        </w:rPr>
        <w:t xml:space="preserve"> for why, as populations get richer over time, average SWB does not change. He presents a ‘thought experiment’ as evidence that SWB represents </w:t>
      </w:r>
      <w:r w:rsidR="00B857AD">
        <w:rPr>
          <w:rFonts w:asciiTheme="majorHAnsi" w:hAnsiTheme="majorHAnsi" w:cstheme="majorHAnsi"/>
        </w:rPr>
        <w:t>each person’s</w:t>
      </w:r>
      <w:r>
        <w:rPr>
          <w:rFonts w:asciiTheme="majorHAnsi" w:hAnsiTheme="majorHAnsi" w:cstheme="majorHAnsi"/>
        </w:rPr>
        <w:t xml:space="preserve"> comparative</w:t>
      </w:r>
      <w:r w:rsidR="00B857AD">
        <w:rPr>
          <w:rFonts w:asciiTheme="majorHAnsi" w:hAnsiTheme="majorHAnsi" w:cstheme="majorHAnsi"/>
        </w:rPr>
        <w:t xml:space="preserve"> position in the income hierarchy and that, over time, their position does not change. This, however, even were it to be true, does not deal with SWB differences at the level of the individual, which is what the psychological approach attempts to do. Two aspects of his refutation warrant mention. First, </w:t>
      </w:r>
      <w:proofErr w:type="spellStart"/>
      <w:r w:rsidR="00B857AD">
        <w:rPr>
          <w:rFonts w:asciiTheme="majorHAnsi" w:hAnsiTheme="majorHAnsi" w:cstheme="majorHAnsi"/>
        </w:rPr>
        <w:t>Kammann</w:t>
      </w:r>
      <w:proofErr w:type="spellEnd"/>
      <w:r w:rsidR="00B857AD">
        <w:rPr>
          <w:rFonts w:asciiTheme="majorHAnsi" w:hAnsiTheme="majorHAnsi" w:cstheme="majorHAnsi"/>
        </w:rPr>
        <w:t xml:space="preserve"> does not mention ‘set-point theory’, so Easterlin seems to be tarring all psychological research into SWB with the same set-point brush, which is </w:t>
      </w:r>
      <w:r w:rsidR="000759B9">
        <w:rPr>
          <w:rFonts w:asciiTheme="majorHAnsi" w:hAnsiTheme="majorHAnsi" w:cstheme="majorHAnsi"/>
        </w:rPr>
        <w:t>unjustified</w:t>
      </w:r>
      <w:r w:rsidR="00B857AD">
        <w:rPr>
          <w:rFonts w:asciiTheme="majorHAnsi" w:hAnsiTheme="majorHAnsi" w:cstheme="majorHAnsi"/>
        </w:rPr>
        <w:t xml:space="preserve">. There are many different psychological views on this topic. Second, </w:t>
      </w:r>
      <w:proofErr w:type="spellStart"/>
      <w:r w:rsidR="000759B9">
        <w:rPr>
          <w:rFonts w:asciiTheme="majorHAnsi" w:hAnsiTheme="majorHAnsi" w:cstheme="majorHAnsi"/>
        </w:rPr>
        <w:t>Easterlin’s</w:t>
      </w:r>
      <w:proofErr w:type="spellEnd"/>
      <w:r w:rsidR="000759B9">
        <w:rPr>
          <w:rFonts w:asciiTheme="majorHAnsi" w:hAnsiTheme="majorHAnsi" w:cstheme="majorHAnsi"/>
        </w:rPr>
        <w:t xml:space="preserve"> characterization of set-points as implying that levels of SWB are impervious to change is incorrect. Even by 2004, homeostasis theory in psychology explained how set-points and </w:t>
      </w:r>
      <w:r w:rsidR="006F15E8">
        <w:rPr>
          <w:rFonts w:asciiTheme="majorHAnsi" w:hAnsiTheme="majorHAnsi" w:cstheme="majorHAnsi"/>
        </w:rPr>
        <w:t xml:space="preserve">systematic </w:t>
      </w:r>
      <w:r w:rsidR="000759B9">
        <w:rPr>
          <w:rFonts w:asciiTheme="majorHAnsi" w:hAnsiTheme="majorHAnsi" w:cstheme="majorHAnsi"/>
        </w:rPr>
        <w:t>variation in SWB levels could co-exist.</w:t>
      </w:r>
    </w:p>
    <w:p w:rsidR="00B857AD" w:rsidRDefault="00B857AD" w:rsidP="00550064">
      <w:pPr>
        <w:rPr>
          <w:rFonts w:asciiTheme="majorHAnsi" w:hAnsiTheme="majorHAnsi" w:cstheme="majorHAnsi"/>
        </w:rPr>
      </w:pPr>
    </w:p>
    <w:p w:rsidR="00550064" w:rsidRPr="00687A8E" w:rsidRDefault="00550064" w:rsidP="000759B9">
      <w:pPr>
        <w:rPr>
          <w:rFonts w:asciiTheme="majorHAnsi" w:hAnsiTheme="majorHAnsi" w:cstheme="majorHAnsi"/>
          <w:i/>
          <w:sz w:val="24"/>
          <w:szCs w:val="24"/>
        </w:rPr>
      </w:pPr>
    </w:p>
    <w:p w:rsidR="00550064" w:rsidRPr="00687A8E" w:rsidRDefault="00550064" w:rsidP="00550064">
      <w:pPr>
        <w:jc w:val="center"/>
        <w:rPr>
          <w:rFonts w:asciiTheme="majorHAnsi" w:hAnsiTheme="majorHAnsi" w:cstheme="majorHAnsi"/>
          <w:i/>
          <w:sz w:val="24"/>
          <w:szCs w:val="24"/>
        </w:rPr>
      </w:pPr>
      <w:r w:rsidRPr="00687A8E">
        <w:rPr>
          <w:rFonts w:asciiTheme="majorHAnsi" w:hAnsiTheme="majorHAnsi" w:cstheme="majorHAnsi"/>
          <w:i/>
          <w:sz w:val="24"/>
          <w:szCs w:val="24"/>
        </w:rPr>
        <w:t xml:space="preserve">Further discussion of </w:t>
      </w:r>
      <w:r w:rsidR="000759B9">
        <w:rPr>
          <w:rFonts w:asciiTheme="majorHAnsi" w:hAnsiTheme="majorHAnsi" w:cstheme="majorHAnsi"/>
          <w:i/>
          <w:sz w:val="24"/>
          <w:szCs w:val="24"/>
        </w:rPr>
        <w:t>these papers,</w:t>
      </w:r>
      <w:r w:rsidRPr="00687A8E">
        <w:rPr>
          <w:rFonts w:asciiTheme="majorHAnsi" w:hAnsiTheme="majorHAnsi" w:cstheme="majorHAnsi"/>
          <w:i/>
          <w:sz w:val="24"/>
          <w:szCs w:val="24"/>
        </w:rPr>
        <w:t xml:space="preserve"> for circulation to members, is invited. Send to: </w:t>
      </w:r>
      <w:hyperlink r:id="rId66" w:history="1">
        <w:r w:rsidRPr="00687A8E">
          <w:rPr>
            <w:rStyle w:val="Hyperlink"/>
            <w:rFonts w:asciiTheme="majorHAnsi" w:hAnsiTheme="majorHAnsi" w:cstheme="majorHAnsi"/>
            <w:i/>
            <w:sz w:val="24"/>
            <w:szCs w:val="24"/>
          </w:rPr>
          <w:t>robert.cummins@deakin.edu.au</w:t>
        </w:r>
      </w:hyperlink>
    </w:p>
    <w:p w:rsidR="00550064" w:rsidRPr="00687A8E" w:rsidRDefault="00550064" w:rsidP="00550064">
      <w:pPr>
        <w:jc w:val="center"/>
        <w:rPr>
          <w:rFonts w:asciiTheme="majorHAnsi" w:hAnsiTheme="majorHAnsi" w:cstheme="majorHAnsi"/>
          <w:i/>
          <w:sz w:val="24"/>
          <w:szCs w:val="24"/>
        </w:rPr>
      </w:pPr>
      <w:r w:rsidRPr="00687A8E">
        <w:rPr>
          <w:rFonts w:asciiTheme="majorHAnsi" w:hAnsiTheme="majorHAnsi" w:cstheme="majorHAnsi"/>
          <w:i/>
          <w:sz w:val="24"/>
          <w:szCs w:val="24"/>
        </w:rPr>
        <w:t xml:space="preserve">Substantive comments received by midnight on </w:t>
      </w:r>
      <w:r w:rsidRPr="009E5EA7">
        <w:rPr>
          <w:rFonts w:asciiTheme="majorHAnsi" w:hAnsiTheme="majorHAnsi" w:cstheme="majorHAnsi"/>
          <w:i/>
          <w:sz w:val="24"/>
          <w:szCs w:val="24"/>
        </w:rPr>
        <w:t xml:space="preserve">Tuesday </w:t>
      </w:r>
      <w:r w:rsidR="009E5EA7" w:rsidRPr="009E5EA7">
        <w:rPr>
          <w:rFonts w:asciiTheme="majorHAnsi" w:hAnsiTheme="majorHAnsi" w:cstheme="majorHAnsi"/>
          <w:i/>
          <w:sz w:val="24"/>
          <w:szCs w:val="24"/>
        </w:rPr>
        <w:t>14 August</w:t>
      </w:r>
      <w:r w:rsidRPr="009E5EA7">
        <w:rPr>
          <w:rFonts w:asciiTheme="majorHAnsi" w:hAnsiTheme="majorHAnsi" w:cstheme="majorHAnsi"/>
          <w:i/>
          <w:sz w:val="24"/>
          <w:szCs w:val="24"/>
        </w:rPr>
        <w:t xml:space="preserve"> Oz</w:t>
      </w:r>
      <w:r w:rsidRPr="00687A8E">
        <w:rPr>
          <w:rFonts w:asciiTheme="majorHAnsi" w:hAnsiTheme="majorHAnsi" w:cstheme="majorHAnsi"/>
          <w:i/>
          <w:sz w:val="24"/>
          <w:szCs w:val="24"/>
        </w:rPr>
        <w:t xml:space="preserve"> time will be published in the following Bulletin.</w:t>
      </w:r>
    </w:p>
    <w:p w:rsidR="00550064" w:rsidRPr="00687A8E" w:rsidRDefault="00550064" w:rsidP="00550064">
      <w:pPr>
        <w:jc w:val="center"/>
        <w:rPr>
          <w:rFonts w:asciiTheme="majorHAnsi" w:hAnsiTheme="majorHAnsi" w:cstheme="majorHAnsi"/>
          <w:i/>
          <w:sz w:val="24"/>
          <w:szCs w:val="24"/>
        </w:rPr>
      </w:pPr>
    </w:p>
    <w:p w:rsidR="00550064" w:rsidRPr="00687A8E" w:rsidRDefault="00550064" w:rsidP="00550064">
      <w:pPr>
        <w:rPr>
          <w:rFonts w:asciiTheme="majorHAnsi" w:hAnsiTheme="majorHAnsi" w:cstheme="majorHAnsi"/>
          <w:i/>
          <w:sz w:val="24"/>
          <w:szCs w:val="24"/>
        </w:rPr>
      </w:pPr>
      <w:proofErr w:type="spellStart"/>
      <w:r w:rsidRPr="00687A8E">
        <w:rPr>
          <w:rFonts w:asciiTheme="majorHAnsi" w:hAnsiTheme="majorHAnsi" w:cstheme="majorHAnsi"/>
          <w:i/>
          <w:sz w:val="24"/>
          <w:szCs w:val="24"/>
        </w:rPr>
        <w:t>ACQ</w:t>
      </w:r>
      <w:r>
        <w:rPr>
          <w:rFonts w:asciiTheme="majorHAnsi" w:hAnsiTheme="majorHAnsi" w:cstheme="majorHAnsi"/>
          <w:i/>
          <w:sz w:val="24"/>
          <w:szCs w:val="24"/>
        </w:rPr>
        <w:t>ol</w:t>
      </w:r>
      <w:proofErr w:type="spellEnd"/>
      <w:r w:rsidRPr="00687A8E">
        <w:rPr>
          <w:rFonts w:asciiTheme="majorHAnsi" w:hAnsiTheme="majorHAnsi" w:cstheme="majorHAnsi"/>
          <w:i/>
          <w:sz w:val="24"/>
          <w:szCs w:val="24"/>
        </w:rPr>
        <w:t xml:space="preserve"> members are invited to send papers, on the topic of life quality, for distribution to other members under these same conditions.</w:t>
      </w:r>
    </w:p>
    <w:p w:rsidR="00550064" w:rsidRPr="00687A8E" w:rsidRDefault="00550064" w:rsidP="00550064">
      <w:pPr>
        <w:rPr>
          <w:rFonts w:asciiTheme="majorHAnsi" w:hAnsiTheme="majorHAnsi" w:cstheme="majorHAnsi"/>
          <w:i/>
          <w:sz w:val="24"/>
          <w:szCs w:val="24"/>
        </w:rPr>
      </w:pPr>
    </w:p>
    <w:p w:rsidR="003A4D49" w:rsidRPr="00687A8E" w:rsidRDefault="00700DBE" w:rsidP="003A4D49">
      <w:pPr>
        <w:jc w:val="center"/>
        <w:rPr>
          <w:rFonts w:asciiTheme="majorHAnsi" w:eastAsia="Times New Roman" w:hAnsiTheme="majorHAnsi" w:cstheme="majorHAnsi"/>
          <w:b/>
          <w:sz w:val="32"/>
          <w:szCs w:val="32"/>
          <w:lang w:val="en-US"/>
        </w:rPr>
      </w:pPr>
      <w:r>
        <w:rPr>
          <w:rFonts w:asciiTheme="majorHAnsi" w:eastAsia="Times New Roman" w:hAnsiTheme="majorHAnsi" w:cstheme="majorHAnsi"/>
          <w:b/>
          <w:sz w:val="32"/>
          <w:szCs w:val="32"/>
          <w:lang w:val="en-US"/>
        </w:rPr>
        <w:t>Farewell/</w:t>
      </w:r>
      <w:r w:rsidR="003A4D49" w:rsidRPr="00687A8E">
        <w:rPr>
          <w:rFonts w:asciiTheme="majorHAnsi" w:eastAsia="Times New Roman" w:hAnsiTheme="majorHAnsi" w:cstheme="majorHAnsi"/>
          <w:b/>
          <w:sz w:val="32"/>
          <w:szCs w:val="32"/>
          <w:lang w:val="en-US"/>
        </w:rPr>
        <w:t xml:space="preserve">Welcome </w:t>
      </w:r>
      <w:r>
        <w:rPr>
          <w:rFonts w:asciiTheme="majorHAnsi" w:eastAsia="Times New Roman" w:hAnsiTheme="majorHAnsi" w:cstheme="majorHAnsi"/>
          <w:b/>
          <w:sz w:val="32"/>
          <w:szCs w:val="32"/>
          <w:lang w:val="en-US"/>
        </w:rPr>
        <w:t>our</w:t>
      </w:r>
      <w:r w:rsidR="003A4D49" w:rsidRPr="00687A8E">
        <w:rPr>
          <w:rFonts w:asciiTheme="majorHAnsi" w:eastAsia="Times New Roman" w:hAnsiTheme="majorHAnsi" w:cstheme="majorHAnsi"/>
          <w:b/>
          <w:sz w:val="32"/>
          <w:szCs w:val="32"/>
          <w:lang w:val="en-US"/>
        </w:rPr>
        <w:t xml:space="preserve"> </w:t>
      </w:r>
      <w:proofErr w:type="spellStart"/>
      <w:r w:rsidR="00B90E7A">
        <w:rPr>
          <w:rFonts w:asciiTheme="majorHAnsi" w:eastAsia="Times New Roman" w:hAnsiTheme="majorHAnsi" w:cstheme="majorHAnsi"/>
          <w:b/>
          <w:sz w:val="32"/>
          <w:szCs w:val="32"/>
          <w:lang w:val="en-US"/>
        </w:rPr>
        <w:t>ACQol</w:t>
      </w:r>
      <w:proofErr w:type="spellEnd"/>
      <w:r w:rsidR="00B90E7A">
        <w:rPr>
          <w:rFonts w:asciiTheme="majorHAnsi" w:eastAsia="Times New Roman" w:hAnsiTheme="majorHAnsi" w:cstheme="majorHAnsi"/>
          <w:b/>
          <w:sz w:val="32"/>
          <w:szCs w:val="32"/>
          <w:lang w:val="en-US"/>
        </w:rPr>
        <w:t xml:space="preserve"> </w:t>
      </w:r>
      <w:r w:rsidR="003A4D49">
        <w:rPr>
          <w:rFonts w:asciiTheme="majorHAnsi" w:eastAsia="Times New Roman" w:hAnsiTheme="majorHAnsi" w:cstheme="majorHAnsi"/>
          <w:b/>
          <w:sz w:val="32"/>
          <w:szCs w:val="32"/>
          <w:lang w:val="en-US"/>
        </w:rPr>
        <w:t>Membership Registrar</w:t>
      </w:r>
      <w:r w:rsidR="003A4D49" w:rsidRPr="00687A8E">
        <w:rPr>
          <w:rFonts w:asciiTheme="majorHAnsi" w:eastAsia="Times New Roman" w:hAnsiTheme="majorHAnsi" w:cstheme="majorHAnsi"/>
          <w:b/>
          <w:sz w:val="32"/>
          <w:szCs w:val="32"/>
          <w:lang w:val="en-US"/>
        </w:rPr>
        <w:t xml:space="preserve"> </w:t>
      </w:r>
    </w:p>
    <w:p w:rsidR="003A4D49" w:rsidRDefault="003A4D49" w:rsidP="003A4D49">
      <w:pPr>
        <w:jc w:val="center"/>
        <w:rPr>
          <w:rFonts w:ascii="Times New Roman" w:eastAsia="Calibri" w:hAnsi="Times New Roman"/>
          <w:sz w:val="24"/>
          <w:szCs w:val="24"/>
        </w:rPr>
      </w:pPr>
      <w:r>
        <w:rPr>
          <w:rFonts w:ascii="Times New Roman" w:eastAsia="Calibri" w:hAnsi="Times New Roman"/>
          <w:sz w:val="24"/>
        </w:rPr>
        <w:t xml:space="preserve">Our </w:t>
      </w:r>
      <w:r w:rsidRPr="00A10BDA">
        <w:rPr>
          <w:rFonts w:ascii="Times New Roman" w:eastAsia="Calibri" w:hAnsi="Times New Roman"/>
          <w:sz w:val="24"/>
        </w:rPr>
        <w:t>Membership Registrar</w:t>
      </w:r>
      <w:r>
        <w:rPr>
          <w:rFonts w:ascii="Times New Roman" w:eastAsia="Calibri" w:hAnsi="Times New Roman"/>
          <w:sz w:val="24"/>
        </w:rPr>
        <w:t>,</w:t>
      </w:r>
      <w:r w:rsidRPr="00A10BDA">
        <w:rPr>
          <w:rFonts w:ascii="Times New Roman" w:eastAsia="Calibri" w:hAnsi="Times New Roman"/>
          <w:sz w:val="24"/>
          <w:szCs w:val="24"/>
        </w:rPr>
        <w:t xml:space="preserve"> Liz Senn </w:t>
      </w:r>
      <w:hyperlink r:id="rId67" w:history="1">
        <w:r w:rsidRPr="00BB56BB">
          <w:rPr>
            <w:rStyle w:val="Hyperlink"/>
            <w:rFonts w:ascii="Times New Roman" w:eastAsia="Calibri" w:hAnsi="Times New Roman"/>
            <w:sz w:val="24"/>
            <w:szCs w:val="24"/>
          </w:rPr>
          <w:t>liz.senn1@deakin.edu.au</w:t>
        </w:r>
      </w:hyperlink>
      <w:r>
        <w:rPr>
          <w:rFonts w:ascii="Times New Roman" w:eastAsia="Calibri" w:hAnsi="Times New Roman"/>
          <w:sz w:val="24"/>
          <w:szCs w:val="24"/>
        </w:rPr>
        <w:t xml:space="preserve">, will be leaving us due to her changed circumstances. Over the six months of her tenure Liz has substantially developed our membership base and the associated excel file. Most particularly, she was responsible for contacting the 600-odd past members, inviting them to </w:t>
      </w:r>
      <w:proofErr w:type="spellStart"/>
      <w:r>
        <w:rPr>
          <w:rFonts w:ascii="Times New Roman" w:eastAsia="Calibri" w:hAnsi="Times New Roman"/>
          <w:sz w:val="24"/>
          <w:szCs w:val="24"/>
        </w:rPr>
        <w:t>rejoin</w:t>
      </w:r>
      <w:proofErr w:type="spellEnd"/>
      <w:r>
        <w:rPr>
          <w:rFonts w:ascii="Times New Roman" w:eastAsia="Calibri" w:hAnsi="Times New Roman"/>
          <w:sz w:val="24"/>
          <w:szCs w:val="24"/>
        </w:rPr>
        <w:t>. About 120 people responded positively and, as a consequence, the current membership is about 180. Liz has also kindly agreed to service the transitional phase of responsibility transfer. I sincerely thank Liz for a terrific period of collaboration.</w:t>
      </w:r>
    </w:p>
    <w:p w:rsidR="003A4D49" w:rsidRDefault="003A4D49" w:rsidP="003A4D49">
      <w:pPr>
        <w:jc w:val="center"/>
        <w:rPr>
          <w:rFonts w:ascii="Times New Roman" w:eastAsia="Calibri" w:hAnsi="Times New Roman"/>
          <w:sz w:val="24"/>
          <w:szCs w:val="24"/>
        </w:rPr>
      </w:pPr>
    </w:p>
    <w:p w:rsidR="00824D0D" w:rsidRDefault="003A4D49" w:rsidP="00540793">
      <w:pPr>
        <w:jc w:val="center"/>
        <w:rPr>
          <w:rFonts w:ascii="Times New Roman" w:eastAsia="Calibri" w:hAnsi="Times New Roman"/>
          <w:sz w:val="24"/>
          <w:szCs w:val="24"/>
          <w:lang w:val="en-US"/>
        </w:rPr>
      </w:pPr>
      <w:r>
        <w:rPr>
          <w:rFonts w:ascii="Times New Roman" w:eastAsia="Calibri" w:hAnsi="Times New Roman"/>
          <w:sz w:val="24"/>
          <w:szCs w:val="24"/>
        </w:rPr>
        <w:t xml:space="preserve">I also welcome </w:t>
      </w:r>
      <w:r w:rsidR="00540793">
        <w:rPr>
          <w:rFonts w:ascii="Times New Roman" w:eastAsia="Calibri" w:hAnsi="Times New Roman"/>
          <w:sz w:val="24"/>
          <w:szCs w:val="24"/>
        </w:rPr>
        <w:t xml:space="preserve">Dr </w:t>
      </w:r>
      <w:r w:rsidR="00540793" w:rsidRPr="00540793">
        <w:rPr>
          <w:rFonts w:ascii="Times New Roman" w:eastAsia="Calibri" w:hAnsi="Times New Roman"/>
          <w:sz w:val="24"/>
          <w:szCs w:val="24"/>
          <w:lang w:val="en-US"/>
        </w:rPr>
        <w:t xml:space="preserve">Susmitha Aroli </w:t>
      </w:r>
      <w:r w:rsidR="00540793">
        <w:rPr>
          <w:rFonts w:ascii="Times New Roman" w:eastAsia="Calibri" w:hAnsi="Times New Roman"/>
          <w:sz w:val="24"/>
          <w:szCs w:val="24"/>
          <w:lang w:val="en-US"/>
        </w:rPr>
        <w:t>(</w:t>
      </w:r>
      <w:hyperlink r:id="rId68" w:history="1">
        <w:r w:rsidR="00540793" w:rsidRPr="00AD7E09">
          <w:rPr>
            <w:rStyle w:val="Hyperlink"/>
            <w:rFonts w:ascii="Times New Roman" w:eastAsia="Calibri" w:hAnsi="Times New Roman"/>
            <w:sz w:val="24"/>
            <w:szCs w:val="24"/>
            <w:lang w:val="en-US"/>
          </w:rPr>
          <w:t>susmitha.aroli@gmail.com</w:t>
        </w:r>
      </w:hyperlink>
      <w:r w:rsidR="00540793">
        <w:rPr>
          <w:rFonts w:ascii="Times New Roman" w:eastAsia="Calibri" w:hAnsi="Times New Roman"/>
          <w:sz w:val="24"/>
          <w:szCs w:val="24"/>
          <w:lang w:val="en-US"/>
        </w:rPr>
        <w:t>) [Sue] as our new Membership Registrar.</w:t>
      </w:r>
    </w:p>
    <w:p w:rsidR="00824D0D" w:rsidRDefault="00824D0D" w:rsidP="00540793">
      <w:pPr>
        <w:jc w:val="center"/>
        <w:rPr>
          <w:rFonts w:ascii="Times New Roman" w:eastAsia="Calibri" w:hAnsi="Times New Roman"/>
          <w:sz w:val="24"/>
          <w:szCs w:val="24"/>
          <w:lang w:val="en-US"/>
        </w:rPr>
      </w:pPr>
    </w:p>
    <w:p w:rsidR="00824D0D" w:rsidRDefault="00824D0D" w:rsidP="00540793">
      <w:pPr>
        <w:jc w:val="center"/>
        <w:rPr>
          <w:rFonts w:ascii="Times New Roman" w:eastAsia="Calibri" w:hAnsi="Times New Roman"/>
          <w:sz w:val="24"/>
          <w:szCs w:val="24"/>
          <w:lang w:val="en-US"/>
        </w:rPr>
      </w:pPr>
      <w:r>
        <w:rPr>
          <w:rFonts w:ascii="Times New Roman" w:eastAsia="Calibri" w:hAnsi="Times New Roman"/>
          <w:noProof/>
          <w:sz w:val="24"/>
          <w:szCs w:val="24"/>
          <w:lang w:eastAsia="en-AU"/>
        </w:rPr>
        <w:drawing>
          <wp:inline distT="0" distB="0" distL="0" distR="0" wp14:anchorId="5EE7F95C">
            <wp:extent cx="1664335" cy="143891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664335" cy="1438910"/>
                    </a:xfrm>
                    <a:prstGeom prst="rect">
                      <a:avLst/>
                    </a:prstGeom>
                    <a:noFill/>
                  </pic:spPr>
                </pic:pic>
              </a:graphicData>
            </a:graphic>
          </wp:inline>
        </w:drawing>
      </w:r>
    </w:p>
    <w:p w:rsidR="00824D0D" w:rsidRDefault="00824D0D" w:rsidP="00540793">
      <w:pPr>
        <w:jc w:val="center"/>
        <w:rPr>
          <w:rFonts w:ascii="Times New Roman" w:eastAsia="Calibri" w:hAnsi="Times New Roman"/>
          <w:sz w:val="24"/>
          <w:szCs w:val="24"/>
          <w:lang w:val="en-US"/>
        </w:rPr>
      </w:pPr>
    </w:p>
    <w:p w:rsidR="00540793" w:rsidRPr="00540793" w:rsidRDefault="00540793" w:rsidP="00824D0D">
      <w:pPr>
        <w:rPr>
          <w:rFonts w:ascii="Times New Roman" w:eastAsia="Calibri" w:hAnsi="Times New Roman"/>
          <w:sz w:val="24"/>
          <w:szCs w:val="24"/>
          <w:lang w:val="en-US"/>
        </w:rPr>
      </w:pPr>
      <w:r>
        <w:rPr>
          <w:rFonts w:ascii="Times New Roman" w:eastAsia="Calibri" w:hAnsi="Times New Roman"/>
          <w:sz w:val="24"/>
          <w:szCs w:val="24"/>
          <w:lang w:val="en-US"/>
        </w:rPr>
        <w:t>Sue writes:</w:t>
      </w:r>
    </w:p>
    <w:p w:rsidR="00540793" w:rsidRPr="00A10BDA" w:rsidRDefault="00540793" w:rsidP="003A4D49">
      <w:pPr>
        <w:jc w:val="center"/>
        <w:rPr>
          <w:rFonts w:ascii="Times New Roman" w:eastAsia="Calibri" w:hAnsi="Times New Roman"/>
          <w:sz w:val="24"/>
          <w:szCs w:val="24"/>
        </w:rPr>
      </w:pPr>
      <w:r w:rsidRPr="00540793">
        <w:rPr>
          <w:rFonts w:ascii="Times New Roman" w:eastAsia="Calibri" w:hAnsi="Times New Roman"/>
          <w:sz w:val="24"/>
          <w:szCs w:val="24"/>
        </w:rPr>
        <w:t>'I graduated with a medical degree from the Royal College of Surgeons</w:t>
      </w:r>
      <w:r>
        <w:rPr>
          <w:rFonts w:ascii="Times New Roman" w:eastAsia="Calibri" w:hAnsi="Times New Roman"/>
          <w:sz w:val="24"/>
          <w:szCs w:val="24"/>
        </w:rPr>
        <w:t xml:space="preserve"> (Ireland)</w:t>
      </w:r>
      <w:r w:rsidRPr="00540793">
        <w:rPr>
          <w:rFonts w:ascii="Times New Roman" w:eastAsia="Calibri" w:hAnsi="Times New Roman"/>
          <w:sz w:val="24"/>
          <w:szCs w:val="24"/>
        </w:rPr>
        <w:t xml:space="preserve"> in 2015 and soon after decided to continue my education in the field of preventative health. I completed my Masters in Public Health from Deakin University in 2017 and both during and after my studies I have undertaken multiple roles within the field. I am passionate about preventative health and adopting a</w:t>
      </w:r>
      <w:r>
        <w:rPr>
          <w:rFonts w:ascii="Times New Roman" w:eastAsia="Calibri" w:hAnsi="Times New Roman"/>
          <w:sz w:val="24"/>
          <w:szCs w:val="24"/>
        </w:rPr>
        <w:t xml:space="preserve"> holistic approach towards well</w:t>
      </w:r>
      <w:r w:rsidRPr="00540793">
        <w:rPr>
          <w:rFonts w:ascii="Times New Roman" w:eastAsia="Calibri" w:hAnsi="Times New Roman"/>
          <w:sz w:val="24"/>
          <w:szCs w:val="24"/>
        </w:rPr>
        <w:t xml:space="preserve">being.  I aspire to use the skills and </w:t>
      </w:r>
      <w:r w:rsidRPr="00540793">
        <w:rPr>
          <w:rFonts w:ascii="Times New Roman" w:eastAsia="Calibri" w:hAnsi="Times New Roman"/>
          <w:sz w:val="24"/>
          <w:szCs w:val="24"/>
        </w:rPr>
        <w:lastRenderedPageBreak/>
        <w:t xml:space="preserve">knowledge I have gained from my medical/public health background to contribute to the </w:t>
      </w:r>
      <w:proofErr w:type="spellStart"/>
      <w:r w:rsidRPr="00540793">
        <w:rPr>
          <w:rFonts w:ascii="Times New Roman" w:eastAsia="Calibri" w:hAnsi="Times New Roman"/>
          <w:sz w:val="24"/>
          <w:szCs w:val="24"/>
        </w:rPr>
        <w:t>A</w:t>
      </w:r>
      <w:r>
        <w:rPr>
          <w:rFonts w:ascii="Times New Roman" w:eastAsia="Calibri" w:hAnsi="Times New Roman"/>
          <w:sz w:val="24"/>
          <w:szCs w:val="24"/>
        </w:rPr>
        <w:t>CQ</w:t>
      </w:r>
      <w:r w:rsidRPr="00540793">
        <w:rPr>
          <w:rFonts w:ascii="Times New Roman" w:eastAsia="Calibri" w:hAnsi="Times New Roman"/>
          <w:sz w:val="24"/>
          <w:szCs w:val="24"/>
        </w:rPr>
        <w:t>ol</w:t>
      </w:r>
      <w:proofErr w:type="spellEnd"/>
      <w:r w:rsidRPr="00540793">
        <w:rPr>
          <w:rFonts w:ascii="Times New Roman" w:eastAsia="Calibri" w:hAnsi="Times New Roman"/>
          <w:sz w:val="24"/>
          <w:szCs w:val="24"/>
        </w:rPr>
        <w:t>.</w:t>
      </w:r>
    </w:p>
    <w:p w:rsidR="003A4D49" w:rsidRDefault="003A4D49" w:rsidP="00550064">
      <w:pPr>
        <w:jc w:val="center"/>
        <w:rPr>
          <w:rFonts w:ascii="Times New Roman" w:eastAsia="Calibri" w:hAnsi="Times New Roman"/>
          <w:i/>
          <w:sz w:val="24"/>
        </w:rPr>
      </w:pPr>
    </w:p>
    <w:p w:rsidR="00550064" w:rsidRDefault="00550064" w:rsidP="00550064">
      <w:pPr>
        <w:jc w:val="center"/>
        <w:rPr>
          <w:rFonts w:asciiTheme="majorHAnsi" w:hAnsiTheme="majorHAnsi" w:cstheme="majorHAnsi"/>
          <w:b/>
          <w:color w:val="000000"/>
          <w:sz w:val="32"/>
          <w:szCs w:val="32"/>
          <w:lang w:val="en-US"/>
        </w:rPr>
      </w:pPr>
      <w:r w:rsidRPr="00687A8E">
        <w:rPr>
          <w:rFonts w:asciiTheme="majorHAnsi" w:hAnsiTheme="majorHAnsi" w:cstheme="majorHAnsi"/>
          <w:b/>
          <w:color w:val="000000"/>
          <w:sz w:val="32"/>
          <w:szCs w:val="32"/>
          <w:lang w:val="en-US"/>
        </w:rPr>
        <w:t>Brief report</w:t>
      </w:r>
    </w:p>
    <w:p w:rsidR="00700DBE" w:rsidRDefault="00700DBE" w:rsidP="00550064">
      <w:pPr>
        <w:rPr>
          <w:rFonts w:asciiTheme="majorHAnsi" w:hAnsiTheme="majorHAnsi" w:cstheme="majorHAnsi"/>
          <w:color w:val="000000"/>
          <w:sz w:val="20"/>
          <w:szCs w:val="20"/>
        </w:rPr>
      </w:pPr>
      <w:r w:rsidRPr="00700DBE">
        <w:rPr>
          <w:rFonts w:asciiTheme="majorHAnsi" w:hAnsiTheme="majorHAnsi" w:cstheme="majorHAnsi"/>
          <w:color w:val="000000"/>
          <w:sz w:val="20"/>
          <w:szCs w:val="20"/>
        </w:rPr>
        <w:t xml:space="preserve">Gilfillan, G. (2018). </w:t>
      </w:r>
      <w:r w:rsidRPr="00700DBE">
        <w:rPr>
          <w:rFonts w:asciiTheme="majorHAnsi" w:hAnsiTheme="majorHAnsi" w:cstheme="majorHAnsi"/>
          <w:i/>
          <w:iCs/>
          <w:color w:val="000000"/>
          <w:sz w:val="20"/>
          <w:szCs w:val="20"/>
        </w:rPr>
        <w:t>Findings of the 2018 HILDA Statistical Report</w:t>
      </w:r>
      <w:r w:rsidRPr="00700DBE">
        <w:rPr>
          <w:rFonts w:asciiTheme="majorHAnsi" w:hAnsiTheme="majorHAnsi" w:cstheme="majorHAnsi"/>
          <w:color w:val="000000"/>
          <w:sz w:val="20"/>
          <w:szCs w:val="20"/>
        </w:rPr>
        <w:t xml:space="preserve">. Canberra: Parliamentary Library </w:t>
      </w:r>
      <w:hyperlink r:id="rId70" w:history="1">
        <w:r w:rsidRPr="00A7315A">
          <w:rPr>
            <w:rStyle w:val="Hyperlink"/>
            <w:rFonts w:asciiTheme="majorHAnsi" w:hAnsiTheme="majorHAnsi" w:cstheme="majorHAnsi"/>
            <w:sz w:val="20"/>
            <w:szCs w:val="20"/>
          </w:rPr>
          <w:t>http://apo.org.au/system/files/184596/apo-nid184596-974141.pdf</w:t>
        </w:r>
      </w:hyperlink>
      <w:r w:rsidRPr="00700DBE">
        <w:rPr>
          <w:rFonts w:asciiTheme="majorHAnsi" w:hAnsiTheme="majorHAnsi" w:cstheme="majorHAnsi"/>
          <w:color w:val="000000"/>
          <w:sz w:val="20"/>
          <w:szCs w:val="20"/>
        </w:rPr>
        <w:t>.</w:t>
      </w:r>
    </w:p>
    <w:p w:rsidR="00700DBE" w:rsidRPr="00700DBE" w:rsidRDefault="00700DBE" w:rsidP="00700DBE">
      <w:pPr>
        <w:rPr>
          <w:rFonts w:asciiTheme="majorHAnsi" w:hAnsiTheme="majorHAnsi" w:cstheme="majorHAnsi"/>
          <w:color w:val="000000"/>
          <w:sz w:val="20"/>
          <w:szCs w:val="20"/>
        </w:rPr>
      </w:pPr>
    </w:p>
    <w:p w:rsidR="00700DBE" w:rsidRPr="00AD40A4" w:rsidRDefault="00700DBE" w:rsidP="00700DBE">
      <w:pPr>
        <w:rPr>
          <w:rFonts w:asciiTheme="majorHAnsi" w:hAnsiTheme="majorHAnsi" w:cstheme="majorHAnsi"/>
          <w:color w:val="000000"/>
        </w:rPr>
      </w:pPr>
      <w:r w:rsidRPr="00AD40A4">
        <w:rPr>
          <w:rFonts w:asciiTheme="majorHAnsi" w:hAnsiTheme="majorHAnsi" w:cstheme="majorHAnsi"/>
          <w:color w:val="000000"/>
        </w:rPr>
        <w:t>HILDA is a nationally representative longitudinal study of over 17,000 Australian individuals residing in approximately 9,500 households. This report covers the years 2001 to 2016. Some key findings are:</w:t>
      </w:r>
    </w:p>
    <w:p w:rsidR="00700DBE" w:rsidRPr="00AD40A4" w:rsidRDefault="00700DBE" w:rsidP="00700DBE">
      <w:pPr>
        <w:rPr>
          <w:rFonts w:asciiTheme="majorHAnsi" w:hAnsiTheme="majorHAnsi" w:cstheme="majorHAnsi"/>
          <w:color w:val="000000"/>
        </w:rPr>
      </w:pPr>
    </w:p>
    <w:p w:rsidR="00700DBE" w:rsidRPr="00AD40A4" w:rsidRDefault="00700DBE" w:rsidP="00700DBE">
      <w:pPr>
        <w:rPr>
          <w:rFonts w:asciiTheme="majorHAnsi" w:hAnsiTheme="majorHAnsi" w:cstheme="majorHAnsi"/>
          <w:color w:val="000000"/>
        </w:rPr>
      </w:pPr>
      <w:r w:rsidRPr="00AD40A4">
        <w:rPr>
          <w:rFonts w:asciiTheme="majorHAnsi" w:hAnsiTheme="majorHAnsi" w:cstheme="majorHAnsi"/>
          <w:color w:val="000000"/>
        </w:rPr>
        <w:t>- The Gini coefficient has remained between 0.29 and 0.31 over the entire 16 years.</w:t>
      </w:r>
    </w:p>
    <w:p w:rsidR="00700DBE" w:rsidRPr="00AD40A4" w:rsidRDefault="00700DBE" w:rsidP="00700DBE">
      <w:pPr>
        <w:rPr>
          <w:rFonts w:asciiTheme="majorHAnsi" w:hAnsiTheme="majorHAnsi" w:cstheme="majorHAnsi"/>
          <w:color w:val="000000"/>
        </w:rPr>
      </w:pPr>
      <w:r w:rsidRPr="00AD40A4">
        <w:rPr>
          <w:rFonts w:asciiTheme="majorHAnsi" w:hAnsiTheme="majorHAnsi" w:cstheme="majorHAnsi"/>
          <w:color w:val="000000"/>
        </w:rPr>
        <w:t>-  In 2016 the child poverty rate was 7.6 per cent—the lowest rate recorded since the survey began.</w:t>
      </w:r>
    </w:p>
    <w:p w:rsidR="00AD40A4" w:rsidRDefault="00700DBE" w:rsidP="00700DBE">
      <w:pPr>
        <w:rPr>
          <w:rFonts w:asciiTheme="majorHAnsi" w:hAnsiTheme="majorHAnsi" w:cstheme="majorHAnsi"/>
          <w:color w:val="000000"/>
        </w:rPr>
      </w:pPr>
      <w:r w:rsidRPr="00AD40A4">
        <w:rPr>
          <w:rFonts w:asciiTheme="majorHAnsi" w:hAnsiTheme="majorHAnsi" w:cstheme="majorHAnsi"/>
          <w:color w:val="000000"/>
        </w:rPr>
        <w:t>- The proportion of couples with dependent children who were reliant on welfare fell from 8.4 per</w:t>
      </w:r>
    </w:p>
    <w:p w:rsidR="00700DBE" w:rsidRPr="00AD40A4" w:rsidRDefault="00700DBE" w:rsidP="00AD40A4">
      <w:pPr>
        <w:ind w:firstLine="720"/>
        <w:rPr>
          <w:rFonts w:asciiTheme="majorHAnsi" w:hAnsiTheme="majorHAnsi" w:cstheme="majorHAnsi"/>
          <w:color w:val="000000"/>
        </w:rPr>
      </w:pPr>
      <w:r w:rsidRPr="00AD40A4">
        <w:rPr>
          <w:rFonts w:asciiTheme="majorHAnsi" w:hAnsiTheme="majorHAnsi" w:cstheme="majorHAnsi"/>
          <w:color w:val="000000"/>
        </w:rPr>
        <w:t xml:space="preserve"> cent </w:t>
      </w:r>
      <w:r w:rsidR="00AD40A4" w:rsidRPr="00AD40A4">
        <w:rPr>
          <w:rFonts w:asciiTheme="majorHAnsi" w:hAnsiTheme="majorHAnsi" w:cstheme="majorHAnsi"/>
          <w:color w:val="000000"/>
        </w:rPr>
        <w:t>in 2003 to 4.5 per cent in 2016.</w:t>
      </w:r>
    </w:p>
    <w:p w:rsidR="00AD40A4" w:rsidRDefault="00AD40A4" w:rsidP="00700DBE">
      <w:pPr>
        <w:rPr>
          <w:rFonts w:asciiTheme="majorHAnsi" w:hAnsiTheme="majorHAnsi" w:cstheme="majorHAnsi"/>
          <w:color w:val="000000"/>
        </w:rPr>
      </w:pPr>
      <w:r w:rsidRPr="00AD40A4">
        <w:rPr>
          <w:rFonts w:asciiTheme="majorHAnsi" w:hAnsiTheme="majorHAnsi" w:cstheme="majorHAnsi"/>
          <w:color w:val="000000"/>
        </w:rPr>
        <w:t xml:space="preserve">- People aged &gt;65 years were found to have very low rates of financial stress (5.3 per cent of single </w:t>
      </w:r>
    </w:p>
    <w:p w:rsidR="00AD40A4" w:rsidRPr="00AD40A4" w:rsidRDefault="00AD40A4" w:rsidP="00AD40A4">
      <w:pPr>
        <w:rPr>
          <w:rFonts w:asciiTheme="majorHAnsi" w:hAnsiTheme="majorHAnsi" w:cstheme="majorHAnsi"/>
          <w:color w:val="000000"/>
        </w:rPr>
      </w:pPr>
      <w:r>
        <w:rPr>
          <w:rFonts w:asciiTheme="majorHAnsi" w:hAnsiTheme="majorHAnsi" w:cstheme="majorHAnsi"/>
          <w:color w:val="000000"/>
        </w:rPr>
        <w:tab/>
      </w:r>
      <w:r w:rsidRPr="00AD40A4">
        <w:rPr>
          <w:rFonts w:asciiTheme="majorHAnsi" w:hAnsiTheme="majorHAnsi" w:cstheme="majorHAnsi"/>
          <w:color w:val="000000"/>
        </w:rPr>
        <w:t>elderly men</w:t>
      </w:r>
      <w:r>
        <w:rPr>
          <w:rFonts w:asciiTheme="majorHAnsi" w:hAnsiTheme="majorHAnsi" w:cstheme="majorHAnsi"/>
          <w:color w:val="000000"/>
        </w:rPr>
        <w:t xml:space="preserve"> </w:t>
      </w:r>
      <w:r w:rsidRPr="00AD40A4">
        <w:rPr>
          <w:rFonts w:asciiTheme="majorHAnsi" w:hAnsiTheme="majorHAnsi" w:cstheme="majorHAnsi"/>
          <w:color w:val="000000"/>
        </w:rPr>
        <w:t>and 6.2 per cent of single elderly women).</w:t>
      </w:r>
    </w:p>
    <w:p w:rsidR="00AD40A4" w:rsidRDefault="00AD40A4" w:rsidP="00AD40A4">
      <w:pPr>
        <w:rPr>
          <w:rFonts w:asciiTheme="majorHAnsi" w:hAnsiTheme="majorHAnsi" w:cstheme="majorHAnsi"/>
          <w:color w:val="000000"/>
        </w:rPr>
      </w:pPr>
      <w:r w:rsidRPr="00AD40A4">
        <w:rPr>
          <w:rFonts w:asciiTheme="majorHAnsi" w:hAnsiTheme="majorHAnsi" w:cstheme="majorHAnsi"/>
          <w:color w:val="000000"/>
        </w:rPr>
        <w:t>- Around 10.8 per cent of employed persons in 2016 were part-time workers who would prefer more</w:t>
      </w:r>
    </w:p>
    <w:p w:rsidR="00AD40A4" w:rsidRPr="00AD40A4" w:rsidRDefault="00AD40A4" w:rsidP="00AD40A4">
      <w:pPr>
        <w:ind w:firstLine="720"/>
        <w:rPr>
          <w:rFonts w:asciiTheme="majorHAnsi" w:hAnsiTheme="majorHAnsi" w:cstheme="majorHAnsi"/>
          <w:color w:val="000000"/>
        </w:rPr>
      </w:pPr>
      <w:r w:rsidRPr="00AD40A4">
        <w:rPr>
          <w:rFonts w:asciiTheme="majorHAnsi" w:hAnsiTheme="majorHAnsi" w:cstheme="majorHAnsi"/>
          <w:color w:val="000000"/>
        </w:rPr>
        <w:t xml:space="preserve"> hours of</w:t>
      </w:r>
      <w:r>
        <w:rPr>
          <w:rFonts w:asciiTheme="majorHAnsi" w:hAnsiTheme="majorHAnsi" w:cstheme="majorHAnsi"/>
          <w:color w:val="000000"/>
        </w:rPr>
        <w:t xml:space="preserve"> </w:t>
      </w:r>
      <w:r w:rsidRPr="00AD40A4">
        <w:rPr>
          <w:rFonts w:asciiTheme="majorHAnsi" w:hAnsiTheme="majorHAnsi" w:cstheme="majorHAnsi"/>
          <w:color w:val="000000"/>
        </w:rPr>
        <w:t>work (i.e. underemployed).</w:t>
      </w:r>
    </w:p>
    <w:p w:rsidR="00AD40A4" w:rsidRDefault="00AD40A4" w:rsidP="00AD40A4">
      <w:pPr>
        <w:rPr>
          <w:rFonts w:asciiTheme="majorHAnsi" w:hAnsiTheme="majorHAnsi" w:cstheme="majorHAnsi"/>
          <w:color w:val="000000"/>
        </w:rPr>
      </w:pPr>
      <w:r w:rsidRPr="00AD40A4">
        <w:rPr>
          <w:rFonts w:asciiTheme="majorHAnsi" w:hAnsiTheme="majorHAnsi" w:cstheme="majorHAnsi"/>
          <w:color w:val="000000"/>
        </w:rPr>
        <w:t>- Men’s engagement in housework has increased over time, from an average of 12.4 hours per week in</w:t>
      </w:r>
    </w:p>
    <w:p w:rsidR="00AD40A4" w:rsidRPr="00AD40A4" w:rsidRDefault="00AD40A4" w:rsidP="00AD40A4">
      <w:pPr>
        <w:ind w:left="720" w:firstLine="60"/>
        <w:rPr>
          <w:rFonts w:asciiTheme="majorHAnsi" w:hAnsiTheme="majorHAnsi" w:cstheme="majorHAnsi"/>
          <w:color w:val="000000"/>
        </w:rPr>
      </w:pPr>
      <w:r w:rsidRPr="00AD40A4">
        <w:rPr>
          <w:rFonts w:asciiTheme="majorHAnsi" w:hAnsiTheme="majorHAnsi" w:cstheme="majorHAnsi"/>
          <w:color w:val="000000"/>
        </w:rPr>
        <w:t xml:space="preserve">2002 to 13.3 hours in 2016. Women spend more than twice as much time caring for children than men. </w:t>
      </w:r>
    </w:p>
    <w:p w:rsidR="00AD40A4" w:rsidRDefault="00AD40A4" w:rsidP="00AD40A4">
      <w:pPr>
        <w:rPr>
          <w:rFonts w:asciiTheme="majorHAnsi" w:hAnsiTheme="majorHAnsi" w:cstheme="majorHAnsi"/>
          <w:color w:val="000000"/>
        </w:rPr>
      </w:pPr>
      <w:r w:rsidRPr="00AD40A4">
        <w:rPr>
          <w:rFonts w:asciiTheme="majorHAnsi" w:hAnsiTheme="majorHAnsi" w:cstheme="majorHAnsi"/>
          <w:color w:val="000000"/>
        </w:rPr>
        <w:t>- The proportion of the population aged 25 to 64 holding a post-school qualification has risen from</w:t>
      </w:r>
    </w:p>
    <w:p w:rsidR="00AD40A4" w:rsidRPr="00AD40A4" w:rsidRDefault="00AD40A4" w:rsidP="00AD40A4">
      <w:pPr>
        <w:ind w:firstLine="720"/>
        <w:rPr>
          <w:rFonts w:asciiTheme="majorHAnsi" w:hAnsiTheme="majorHAnsi" w:cstheme="majorHAnsi"/>
          <w:color w:val="000000"/>
        </w:rPr>
      </w:pPr>
      <w:r w:rsidRPr="00AD40A4">
        <w:rPr>
          <w:rFonts w:asciiTheme="majorHAnsi" w:hAnsiTheme="majorHAnsi" w:cstheme="majorHAnsi"/>
          <w:color w:val="000000"/>
        </w:rPr>
        <w:t xml:space="preserve"> 59.8 per cent to 71.1 per cent for men and from 42.5 per cent to 68.2 per cent for women.</w:t>
      </w:r>
    </w:p>
    <w:p w:rsidR="00700DBE" w:rsidRDefault="00700DBE" w:rsidP="00700DBE">
      <w:pPr>
        <w:rPr>
          <w:rFonts w:asciiTheme="majorHAnsi" w:hAnsiTheme="majorHAnsi" w:cstheme="majorHAnsi"/>
          <w:color w:val="000000"/>
          <w:sz w:val="20"/>
          <w:szCs w:val="20"/>
        </w:rPr>
      </w:pPr>
    </w:p>
    <w:p w:rsidR="00700DBE" w:rsidRDefault="00700DBE" w:rsidP="00550064">
      <w:pPr>
        <w:jc w:val="center"/>
        <w:rPr>
          <w:rFonts w:asciiTheme="majorHAnsi" w:hAnsiTheme="majorHAnsi" w:cstheme="majorHAnsi"/>
          <w:color w:val="000000"/>
          <w:sz w:val="20"/>
          <w:szCs w:val="20"/>
          <w:lang w:val="en-US"/>
        </w:rPr>
      </w:pPr>
    </w:p>
    <w:p w:rsidR="00550064" w:rsidRPr="00687A8E" w:rsidRDefault="00550064" w:rsidP="00550064">
      <w:pPr>
        <w:jc w:val="center"/>
        <w:rPr>
          <w:rFonts w:asciiTheme="majorHAnsi" w:hAnsiTheme="majorHAnsi" w:cstheme="majorHAnsi"/>
          <w:b/>
          <w:sz w:val="32"/>
          <w:szCs w:val="32"/>
        </w:rPr>
      </w:pPr>
      <w:r w:rsidRPr="00687A8E">
        <w:rPr>
          <w:rFonts w:asciiTheme="majorHAnsi" w:hAnsiTheme="majorHAnsi" w:cstheme="majorHAnsi"/>
          <w:b/>
          <w:sz w:val="32"/>
          <w:szCs w:val="32"/>
        </w:rPr>
        <w:t>Media news</w:t>
      </w:r>
    </w:p>
    <w:p w:rsidR="00550064" w:rsidRPr="00687A8E" w:rsidRDefault="00550064" w:rsidP="00550064">
      <w:pPr>
        <w:jc w:val="center"/>
        <w:rPr>
          <w:rFonts w:asciiTheme="majorHAnsi" w:hAnsiTheme="majorHAnsi" w:cstheme="majorHAnsi"/>
          <w:i/>
          <w:sz w:val="24"/>
          <w:szCs w:val="24"/>
        </w:rPr>
      </w:pPr>
      <w:r w:rsidRPr="00687A8E">
        <w:rPr>
          <w:rFonts w:asciiTheme="majorHAnsi" w:hAnsiTheme="majorHAnsi" w:cstheme="majorHAnsi"/>
          <w:i/>
          <w:sz w:val="24"/>
          <w:szCs w:val="24"/>
        </w:rPr>
        <w:t>Nicole Villanueva [villanueva3@mail.usf.edu]</w:t>
      </w:r>
    </w:p>
    <w:p w:rsidR="00550064" w:rsidRDefault="00550064" w:rsidP="00550064">
      <w:pPr>
        <w:jc w:val="center"/>
        <w:rPr>
          <w:rFonts w:asciiTheme="majorHAnsi" w:hAnsiTheme="majorHAnsi" w:cstheme="majorHAnsi"/>
          <w:i/>
          <w:sz w:val="24"/>
          <w:szCs w:val="24"/>
        </w:rPr>
      </w:pPr>
      <w:r w:rsidRPr="00687A8E">
        <w:rPr>
          <w:rFonts w:asciiTheme="majorHAnsi" w:hAnsiTheme="majorHAnsi" w:cstheme="majorHAnsi"/>
          <w:i/>
          <w:sz w:val="24"/>
          <w:szCs w:val="24"/>
        </w:rPr>
        <w:t>Executive Volunteer Media</w:t>
      </w:r>
    </w:p>
    <w:p w:rsidR="003C16AB" w:rsidRDefault="003C16AB" w:rsidP="003C16AB">
      <w:pPr>
        <w:rPr>
          <w:rFonts w:ascii="Times New Roman" w:eastAsia="Calibri" w:hAnsi="Times New Roman"/>
          <w:sz w:val="24"/>
          <w:szCs w:val="24"/>
          <w:lang w:eastAsia="en-AU"/>
        </w:rPr>
      </w:pPr>
    </w:p>
    <w:p w:rsidR="003C16AB" w:rsidRPr="003C16AB" w:rsidRDefault="003C16AB" w:rsidP="003C16AB">
      <w:pPr>
        <w:rPr>
          <w:rFonts w:ascii="Times New Roman" w:eastAsia="Calibri" w:hAnsi="Times New Roman"/>
          <w:sz w:val="24"/>
          <w:szCs w:val="24"/>
          <w:lang w:eastAsia="en-AU"/>
        </w:rPr>
      </w:pPr>
      <w:r w:rsidRPr="003C16AB">
        <w:rPr>
          <w:rFonts w:ascii="Times New Roman" w:eastAsia="Calibri" w:hAnsi="Times New Roman"/>
          <w:sz w:val="24"/>
          <w:szCs w:val="24"/>
          <w:lang w:eastAsia="en-AU"/>
        </w:rPr>
        <w:t xml:space="preserve">Can pursuing happiness make you unhappy? </w:t>
      </w:r>
    </w:p>
    <w:p w:rsidR="003C16AB" w:rsidRPr="003C16AB" w:rsidRDefault="003C16AB" w:rsidP="003C16AB">
      <w:pPr>
        <w:rPr>
          <w:rFonts w:ascii="Times New Roman" w:eastAsia="Calibri" w:hAnsi="Times New Roman"/>
          <w:sz w:val="24"/>
          <w:szCs w:val="24"/>
          <w:lang w:eastAsia="en-AU"/>
        </w:rPr>
      </w:pPr>
      <w:r w:rsidRPr="003C16AB">
        <w:rPr>
          <w:rFonts w:ascii="Times New Roman" w:eastAsia="Calibri" w:hAnsi="Times New Roman"/>
          <w:sz w:val="24"/>
          <w:szCs w:val="24"/>
          <w:lang w:eastAsia="en-AU"/>
        </w:rPr>
        <w:t xml:space="preserve">Kim </w:t>
      </w:r>
      <w:proofErr w:type="spellStart"/>
      <w:r w:rsidRPr="003C16AB">
        <w:rPr>
          <w:rFonts w:ascii="Times New Roman" w:eastAsia="Calibri" w:hAnsi="Times New Roman"/>
          <w:sz w:val="24"/>
          <w:szCs w:val="24"/>
          <w:lang w:eastAsia="en-AU"/>
        </w:rPr>
        <w:t>Aekyoung</w:t>
      </w:r>
      <w:proofErr w:type="spellEnd"/>
      <w:r w:rsidRPr="003C16AB">
        <w:rPr>
          <w:rFonts w:ascii="Times New Roman" w:eastAsia="Calibri" w:hAnsi="Times New Roman"/>
          <w:sz w:val="24"/>
          <w:szCs w:val="24"/>
          <w:lang w:eastAsia="en-AU"/>
        </w:rPr>
        <w:t xml:space="preserve"> </w:t>
      </w:r>
      <w:r>
        <w:rPr>
          <w:rFonts w:ascii="Times New Roman" w:eastAsia="Calibri" w:hAnsi="Times New Roman"/>
          <w:sz w:val="24"/>
          <w:szCs w:val="24"/>
          <w:lang w:eastAsia="en-AU"/>
        </w:rPr>
        <w:t>&amp;</w:t>
      </w:r>
      <w:r w:rsidRPr="003C16AB">
        <w:rPr>
          <w:rFonts w:ascii="Times New Roman" w:eastAsia="Calibri" w:hAnsi="Times New Roman"/>
          <w:sz w:val="24"/>
          <w:szCs w:val="24"/>
          <w:lang w:eastAsia="en-AU"/>
        </w:rPr>
        <w:t xml:space="preserve"> Sam Maglio</w:t>
      </w:r>
    </w:p>
    <w:p w:rsidR="003C16AB" w:rsidRPr="003C16AB" w:rsidRDefault="004047FA" w:rsidP="003C16AB">
      <w:pPr>
        <w:rPr>
          <w:rFonts w:ascii="Times New Roman" w:eastAsia="Calibri" w:hAnsi="Times New Roman"/>
          <w:sz w:val="24"/>
          <w:szCs w:val="24"/>
          <w:lang w:eastAsia="en-AU"/>
        </w:rPr>
      </w:pPr>
      <w:hyperlink r:id="rId71" w:history="1">
        <w:r w:rsidR="003C16AB" w:rsidRPr="003C16AB">
          <w:rPr>
            <w:rFonts w:ascii="Times New Roman" w:eastAsia="Calibri" w:hAnsi="Times New Roman"/>
            <w:color w:val="0000FF"/>
            <w:sz w:val="24"/>
            <w:szCs w:val="24"/>
            <w:u w:val="single"/>
            <w:lang w:eastAsia="en-AU"/>
          </w:rPr>
          <w:t>https://medicalxpress.com/news/2018-03-pursuing-happiness-unhappy.html</w:t>
        </w:r>
      </w:hyperlink>
    </w:p>
    <w:p w:rsidR="003C16AB" w:rsidRPr="003C16AB" w:rsidRDefault="003C16AB" w:rsidP="003C16AB">
      <w:pPr>
        <w:rPr>
          <w:rFonts w:ascii="Times New Roman" w:eastAsia="Calibri" w:hAnsi="Times New Roman"/>
          <w:sz w:val="24"/>
          <w:szCs w:val="24"/>
          <w:lang w:eastAsia="en-AU"/>
        </w:rPr>
      </w:pPr>
    </w:p>
    <w:p w:rsidR="003C16AB" w:rsidRPr="0072020C" w:rsidRDefault="003C16AB" w:rsidP="003C16AB">
      <w:pPr>
        <w:rPr>
          <w:rFonts w:asciiTheme="majorHAnsi" w:eastAsia="Calibri" w:hAnsiTheme="majorHAnsi" w:cstheme="majorHAnsi"/>
          <w:sz w:val="24"/>
          <w:szCs w:val="24"/>
          <w:lang w:eastAsia="en-AU"/>
        </w:rPr>
      </w:pPr>
      <w:r w:rsidRPr="0072020C">
        <w:rPr>
          <w:rFonts w:asciiTheme="majorHAnsi" w:eastAsia="Calibri" w:hAnsiTheme="majorHAnsi" w:cstheme="majorHAnsi"/>
          <w:sz w:val="24"/>
          <w:szCs w:val="24"/>
          <w:lang w:eastAsia="en-AU"/>
        </w:rPr>
        <w:t>Happiness does not fall from the sky. You have to make conscious effort to cho</w:t>
      </w:r>
      <w:r w:rsidR="006F15E8">
        <w:rPr>
          <w:rFonts w:asciiTheme="majorHAnsi" w:eastAsia="Calibri" w:hAnsiTheme="majorHAnsi" w:cstheme="majorHAnsi"/>
          <w:sz w:val="24"/>
          <w:szCs w:val="24"/>
          <w:lang w:eastAsia="en-AU"/>
        </w:rPr>
        <w:t>o</w:t>
      </w:r>
      <w:r w:rsidRPr="0072020C">
        <w:rPr>
          <w:rFonts w:asciiTheme="majorHAnsi" w:eastAsia="Calibri" w:hAnsiTheme="majorHAnsi" w:cstheme="majorHAnsi"/>
          <w:sz w:val="24"/>
          <w:szCs w:val="24"/>
          <w:lang w:eastAsia="en-AU"/>
        </w:rPr>
        <w:t>se happiness or at least make choices that may lead to it. Happiness can work against you. </w:t>
      </w:r>
      <w:r w:rsidRPr="0072020C">
        <w:rPr>
          <w:rFonts w:asciiTheme="majorHAnsi" w:eastAsia="Calibri" w:hAnsiTheme="majorHAnsi" w:cstheme="majorHAnsi"/>
          <w:color w:val="000000"/>
          <w:sz w:val="24"/>
          <w:szCs w:val="24"/>
          <w:lang w:eastAsia="en-AU"/>
        </w:rPr>
        <w:t>Researchers have now found that people who pursue happiness often feel like they do not have enough time in the day, and this paradoxically m</w:t>
      </w:r>
      <w:r w:rsidR="006F15E8">
        <w:rPr>
          <w:rFonts w:asciiTheme="majorHAnsi" w:eastAsia="Calibri" w:hAnsiTheme="majorHAnsi" w:cstheme="majorHAnsi"/>
          <w:color w:val="000000"/>
          <w:sz w:val="24"/>
          <w:szCs w:val="24"/>
          <w:lang w:eastAsia="en-AU"/>
        </w:rPr>
        <w:t>akes them feel unhappy. In four</w:t>
      </w:r>
      <w:r w:rsidRPr="0072020C">
        <w:rPr>
          <w:rFonts w:asciiTheme="majorHAnsi" w:eastAsia="Calibri" w:hAnsiTheme="majorHAnsi" w:cstheme="majorHAnsi"/>
          <w:color w:val="000000"/>
          <w:sz w:val="24"/>
          <w:szCs w:val="24"/>
          <w:lang w:eastAsia="en-AU"/>
        </w:rPr>
        <w:t xml:space="preserve"> different studies, researchers sought to understand how the pursuit of happiness as well as the state of being happy influenced the perception of time. In the studies participants either listed things that would make them happier or were asked to be happy while watching a dull movie. The later condition was created to simulate happiness as goal pursuit. The other participants watched a comedy or listed items that showed they were already happy. After the manipulation, participants reported how much free time they felt they had. Findings showed that when time felt scarce, happiness was viewed as unattainable when compared to participants who has attained their goal of being happy to some degree. The researchers reported that if people believe they have achieved happiness, they are left with time to appreciate the feeling rather than continuously pursuing it. It seems to boil down to thinking you are already happy about certain aspects of your life rather than focusing on the happiness you are lacking, striving towards. What are you happy about right now?</w:t>
      </w:r>
    </w:p>
    <w:p w:rsidR="003C16AB" w:rsidRDefault="003C16AB" w:rsidP="00550064">
      <w:pPr>
        <w:jc w:val="center"/>
        <w:rPr>
          <w:rFonts w:asciiTheme="majorHAnsi" w:hAnsiTheme="majorHAnsi" w:cstheme="majorHAnsi"/>
          <w:sz w:val="28"/>
          <w:szCs w:val="28"/>
        </w:rPr>
      </w:pPr>
    </w:p>
    <w:p w:rsidR="00550064" w:rsidRDefault="00550064" w:rsidP="00DB4508">
      <w:pPr>
        <w:rPr>
          <w:rFonts w:asciiTheme="majorHAnsi" w:hAnsiTheme="majorHAnsi" w:cstheme="majorHAnsi"/>
          <w:b/>
          <w:sz w:val="28"/>
          <w:szCs w:val="28"/>
        </w:rPr>
      </w:pPr>
    </w:p>
    <w:p w:rsidR="00DB4508" w:rsidRPr="00687A8E" w:rsidRDefault="00DB4508" w:rsidP="00DB4508">
      <w:pPr>
        <w:rPr>
          <w:rFonts w:asciiTheme="majorHAnsi" w:hAnsiTheme="majorHAnsi" w:cstheme="majorHAnsi"/>
          <w:b/>
          <w:sz w:val="28"/>
          <w:szCs w:val="28"/>
        </w:rPr>
      </w:pPr>
      <w:proofErr w:type="spellStart"/>
      <w:r w:rsidRPr="0020508F">
        <w:rPr>
          <w:rFonts w:asciiTheme="majorHAnsi" w:hAnsiTheme="majorHAnsi" w:cstheme="majorHAnsi"/>
          <w:b/>
          <w:sz w:val="28"/>
          <w:szCs w:val="28"/>
          <w:highlight w:val="green"/>
        </w:rPr>
        <w:lastRenderedPageBreak/>
        <w:t>ACQol</w:t>
      </w:r>
      <w:proofErr w:type="spellEnd"/>
      <w:r w:rsidRPr="0020508F">
        <w:rPr>
          <w:rFonts w:asciiTheme="majorHAnsi" w:hAnsiTheme="majorHAnsi" w:cstheme="majorHAnsi"/>
          <w:b/>
          <w:sz w:val="28"/>
          <w:szCs w:val="28"/>
          <w:highlight w:val="green"/>
        </w:rPr>
        <w:t xml:space="preserve"> Bulletin Vol 2/</w:t>
      </w:r>
      <w:r w:rsidR="00550064" w:rsidRPr="0020508F">
        <w:rPr>
          <w:rFonts w:asciiTheme="majorHAnsi" w:hAnsiTheme="majorHAnsi" w:cstheme="majorHAnsi"/>
          <w:b/>
          <w:sz w:val="28"/>
          <w:szCs w:val="28"/>
          <w:highlight w:val="green"/>
        </w:rPr>
        <w:t>31</w:t>
      </w:r>
      <w:r w:rsidRPr="0020508F">
        <w:rPr>
          <w:rFonts w:asciiTheme="majorHAnsi" w:hAnsiTheme="majorHAnsi" w:cstheme="majorHAnsi"/>
          <w:b/>
          <w:sz w:val="28"/>
          <w:szCs w:val="28"/>
          <w:highlight w:val="green"/>
        </w:rPr>
        <w:t xml:space="preserve">: </w:t>
      </w:r>
      <w:r w:rsidR="00550064" w:rsidRPr="0020508F">
        <w:rPr>
          <w:rFonts w:asciiTheme="majorHAnsi" w:hAnsiTheme="majorHAnsi" w:cstheme="majorHAnsi"/>
          <w:b/>
          <w:sz w:val="28"/>
          <w:szCs w:val="28"/>
          <w:highlight w:val="green"/>
        </w:rPr>
        <w:t>020818</w:t>
      </w:r>
      <w:r w:rsidRPr="00687A8E">
        <w:rPr>
          <w:rFonts w:asciiTheme="majorHAnsi" w:hAnsiTheme="majorHAnsi" w:cstheme="majorHAnsi"/>
          <w:b/>
          <w:sz w:val="28"/>
          <w:szCs w:val="28"/>
        </w:rPr>
        <w:t xml:space="preserve"> </w:t>
      </w:r>
    </w:p>
    <w:p w:rsidR="00DB4508" w:rsidRPr="00687A8E" w:rsidRDefault="00DB4508" w:rsidP="00DB4508">
      <w:pPr>
        <w:rPr>
          <w:rFonts w:asciiTheme="majorHAnsi" w:hAnsiTheme="majorHAnsi" w:cstheme="majorHAnsi"/>
          <w:b/>
          <w:sz w:val="28"/>
          <w:szCs w:val="28"/>
        </w:rPr>
      </w:pPr>
      <w:r w:rsidRPr="00687A8E">
        <w:rPr>
          <w:rFonts w:asciiTheme="majorHAnsi" w:hAnsiTheme="majorHAnsi" w:cstheme="majorHAnsi"/>
          <w:b/>
          <w:sz w:val="28"/>
          <w:szCs w:val="28"/>
        </w:rPr>
        <w:t>Bulletin of the Australian Centre on Quality of Life</w:t>
      </w:r>
    </w:p>
    <w:p w:rsidR="00DB4508" w:rsidRPr="00687A8E" w:rsidRDefault="00DB4508" w:rsidP="00DB4508">
      <w:pPr>
        <w:rPr>
          <w:rFonts w:asciiTheme="majorHAnsi" w:hAnsiTheme="majorHAnsi" w:cstheme="majorHAnsi"/>
          <w:sz w:val="24"/>
          <w:szCs w:val="24"/>
        </w:rPr>
      </w:pPr>
      <w:r w:rsidRPr="00687A8E">
        <w:rPr>
          <w:rFonts w:asciiTheme="majorHAnsi" w:hAnsiTheme="majorHAnsi" w:cstheme="majorHAnsi"/>
          <w:sz w:val="24"/>
          <w:szCs w:val="24"/>
        </w:rPr>
        <w:t>Editor: Robert A. Cummins</w:t>
      </w:r>
      <w:r>
        <w:rPr>
          <w:rFonts w:asciiTheme="majorHAnsi" w:hAnsiTheme="majorHAnsi" w:cstheme="majorHAnsi"/>
          <w:sz w:val="24"/>
          <w:szCs w:val="24"/>
        </w:rPr>
        <w:t xml:space="preserve"> </w:t>
      </w:r>
      <w:r w:rsidRPr="003666A1">
        <w:rPr>
          <w:rFonts w:asciiTheme="majorHAnsi" w:hAnsiTheme="majorHAnsi" w:cstheme="majorHAnsi"/>
        </w:rPr>
        <w:t>[</w:t>
      </w:r>
      <w:r w:rsidRPr="003666A1">
        <w:rPr>
          <w:rFonts w:asciiTheme="majorHAnsi" w:hAnsiTheme="majorHAnsi" w:cstheme="majorHAnsi"/>
          <w:i/>
        </w:rPr>
        <w:t>robert.cummins@deakin.edu.au</w:t>
      </w:r>
      <w:r w:rsidRPr="003666A1">
        <w:rPr>
          <w:rFonts w:asciiTheme="majorHAnsi" w:hAnsiTheme="majorHAnsi" w:cstheme="majorHAnsi"/>
        </w:rPr>
        <w:t>]</w:t>
      </w:r>
    </w:p>
    <w:p w:rsidR="00DB4508" w:rsidRPr="00687A8E" w:rsidRDefault="004047FA" w:rsidP="00DB4508">
      <w:pPr>
        <w:rPr>
          <w:rFonts w:asciiTheme="majorHAnsi" w:hAnsiTheme="majorHAnsi" w:cstheme="majorHAnsi"/>
          <w:sz w:val="24"/>
          <w:szCs w:val="24"/>
        </w:rPr>
      </w:pPr>
      <w:hyperlink r:id="rId72" w:history="1">
        <w:r w:rsidR="00DB4508" w:rsidRPr="00687A8E">
          <w:rPr>
            <w:rStyle w:val="Hyperlink"/>
            <w:rFonts w:asciiTheme="majorHAnsi" w:hAnsiTheme="majorHAnsi" w:cstheme="majorHAnsi"/>
            <w:sz w:val="24"/>
            <w:szCs w:val="24"/>
          </w:rPr>
          <w:t>http://www.acqol.com.au/</w:t>
        </w:r>
      </w:hyperlink>
    </w:p>
    <w:p w:rsidR="00DB4508" w:rsidRPr="00687A8E" w:rsidRDefault="00DB4508" w:rsidP="00DB4508">
      <w:pPr>
        <w:rPr>
          <w:rFonts w:asciiTheme="majorHAnsi" w:hAnsiTheme="majorHAnsi" w:cstheme="majorHAnsi"/>
          <w:sz w:val="24"/>
          <w:szCs w:val="24"/>
        </w:rPr>
      </w:pPr>
      <w:r w:rsidRPr="00687A8E">
        <w:rPr>
          <w:rFonts w:asciiTheme="majorHAnsi" w:hAnsiTheme="majorHAnsi" w:cstheme="majorHAnsi"/>
          <w:b/>
          <w:sz w:val="24"/>
          <w:szCs w:val="24"/>
        </w:rPr>
        <w:t xml:space="preserve">Note 1: </w:t>
      </w:r>
      <w:r w:rsidRPr="00687A8E">
        <w:rPr>
          <w:rFonts w:asciiTheme="majorHAnsi" w:hAnsiTheme="majorHAnsi" w:cstheme="majorHAnsi"/>
          <w:sz w:val="24"/>
          <w:szCs w:val="24"/>
        </w:rPr>
        <w:t>This site is under development and some content is missing.</w:t>
      </w:r>
    </w:p>
    <w:p w:rsidR="00DB4508" w:rsidRPr="00687A8E" w:rsidRDefault="00DB4508" w:rsidP="00DB4508">
      <w:pPr>
        <w:rPr>
          <w:rFonts w:asciiTheme="majorHAnsi" w:hAnsiTheme="majorHAnsi" w:cstheme="majorHAnsi"/>
          <w:sz w:val="24"/>
          <w:szCs w:val="24"/>
        </w:rPr>
      </w:pPr>
      <w:r w:rsidRPr="00687A8E">
        <w:rPr>
          <w:rFonts w:asciiTheme="majorHAnsi" w:hAnsiTheme="majorHAnsi" w:cstheme="majorHAnsi"/>
          <w:b/>
          <w:sz w:val="24"/>
          <w:szCs w:val="24"/>
        </w:rPr>
        <w:t>Note 2</w:t>
      </w:r>
      <w:r w:rsidRPr="00687A8E">
        <w:rPr>
          <w:rFonts w:asciiTheme="majorHAnsi" w:hAnsiTheme="majorHAnsi" w:cstheme="majorHAnsi"/>
          <w:sz w:val="24"/>
          <w:szCs w:val="24"/>
        </w:rPr>
        <w:t>: Please address any</w:t>
      </w:r>
      <w:r>
        <w:rPr>
          <w:rFonts w:asciiTheme="majorHAnsi" w:hAnsiTheme="majorHAnsi" w:cstheme="majorHAnsi"/>
          <w:sz w:val="24"/>
          <w:szCs w:val="24"/>
        </w:rPr>
        <w:t xml:space="preserve"> intended group</w:t>
      </w:r>
      <w:r w:rsidRPr="00687A8E">
        <w:rPr>
          <w:rFonts w:asciiTheme="majorHAnsi" w:hAnsiTheme="majorHAnsi" w:cstheme="majorHAnsi"/>
          <w:sz w:val="24"/>
          <w:szCs w:val="24"/>
        </w:rPr>
        <w:t xml:space="preserve"> correspondence to the editor only. </w:t>
      </w:r>
    </w:p>
    <w:p w:rsidR="00DB4508" w:rsidRPr="00687A8E" w:rsidRDefault="00DB4508" w:rsidP="00DB4508">
      <w:pPr>
        <w:rPr>
          <w:rFonts w:asciiTheme="majorHAnsi" w:hAnsiTheme="majorHAnsi" w:cstheme="majorHAnsi"/>
          <w:sz w:val="24"/>
          <w:szCs w:val="24"/>
        </w:rPr>
      </w:pPr>
    </w:p>
    <w:p w:rsidR="00DB4508" w:rsidRPr="00687A8E" w:rsidRDefault="00DB4508" w:rsidP="00DB4508">
      <w:pPr>
        <w:jc w:val="center"/>
        <w:rPr>
          <w:rFonts w:asciiTheme="majorHAnsi" w:hAnsiTheme="majorHAnsi" w:cstheme="majorHAnsi"/>
          <w:b/>
          <w:sz w:val="32"/>
          <w:szCs w:val="32"/>
        </w:rPr>
      </w:pPr>
      <w:r w:rsidRPr="00687A8E">
        <w:rPr>
          <w:rFonts w:asciiTheme="majorHAnsi" w:hAnsiTheme="majorHAnsi" w:cstheme="majorHAnsi"/>
          <w:b/>
          <w:sz w:val="32"/>
          <w:szCs w:val="32"/>
        </w:rPr>
        <w:t>Paper for private study</w:t>
      </w:r>
    </w:p>
    <w:p w:rsidR="00DB4508" w:rsidRPr="00687A8E" w:rsidRDefault="00DB4508" w:rsidP="00DB4508">
      <w:pPr>
        <w:jc w:val="center"/>
        <w:rPr>
          <w:rFonts w:asciiTheme="majorHAnsi" w:hAnsiTheme="majorHAnsi" w:cstheme="majorHAnsi"/>
          <w:sz w:val="24"/>
          <w:szCs w:val="24"/>
        </w:rPr>
      </w:pPr>
      <w:r w:rsidRPr="00687A8E">
        <w:rPr>
          <w:rFonts w:asciiTheme="majorHAnsi" w:hAnsiTheme="majorHAnsi" w:cstheme="majorHAnsi"/>
          <w:i/>
          <w:sz w:val="24"/>
          <w:szCs w:val="24"/>
        </w:rPr>
        <w:t xml:space="preserve">The attached paper, on the topic of life quality, is sent to you for your personal private study and discussion within </w:t>
      </w:r>
      <w:proofErr w:type="spellStart"/>
      <w:r w:rsidRPr="00687A8E">
        <w:rPr>
          <w:rFonts w:asciiTheme="majorHAnsi" w:hAnsiTheme="majorHAnsi" w:cstheme="majorHAnsi"/>
          <w:i/>
          <w:sz w:val="24"/>
          <w:szCs w:val="24"/>
        </w:rPr>
        <w:t>ACQ</w:t>
      </w:r>
      <w:r>
        <w:rPr>
          <w:rFonts w:asciiTheme="majorHAnsi" w:hAnsiTheme="majorHAnsi" w:cstheme="majorHAnsi"/>
          <w:i/>
          <w:sz w:val="24"/>
          <w:szCs w:val="24"/>
        </w:rPr>
        <w:t>ol</w:t>
      </w:r>
      <w:proofErr w:type="spellEnd"/>
      <w:r>
        <w:rPr>
          <w:rFonts w:asciiTheme="majorHAnsi" w:hAnsiTheme="majorHAnsi" w:cstheme="majorHAnsi"/>
          <w:i/>
          <w:sz w:val="24"/>
          <w:szCs w:val="24"/>
        </w:rPr>
        <w:t>.</w:t>
      </w:r>
      <w:r w:rsidRPr="00687A8E">
        <w:rPr>
          <w:rFonts w:asciiTheme="majorHAnsi" w:hAnsiTheme="majorHAnsi" w:cstheme="majorHAnsi"/>
          <w:i/>
          <w:sz w:val="24"/>
          <w:szCs w:val="24"/>
        </w:rPr>
        <w:t xml:space="preserve"> You are prohibited from further distributing this paper to any other person</w:t>
      </w:r>
      <w:r w:rsidRPr="00687A8E">
        <w:rPr>
          <w:rFonts w:asciiTheme="majorHAnsi" w:hAnsiTheme="majorHAnsi" w:cstheme="majorHAnsi"/>
          <w:sz w:val="24"/>
          <w:szCs w:val="24"/>
        </w:rPr>
        <w:t>.</w:t>
      </w:r>
    </w:p>
    <w:p w:rsidR="00DB4508" w:rsidRPr="00687A8E" w:rsidRDefault="00DB4508" w:rsidP="00DB4508">
      <w:pPr>
        <w:jc w:val="center"/>
        <w:rPr>
          <w:rFonts w:asciiTheme="majorHAnsi" w:hAnsiTheme="majorHAnsi" w:cstheme="majorHAnsi"/>
          <w:sz w:val="24"/>
          <w:szCs w:val="24"/>
        </w:rPr>
      </w:pPr>
    </w:p>
    <w:p w:rsidR="00B921A2" w:rsidRPr="00B921A2" w:rsidRDefault="00DB4508" w:rsidP="00B921A2">
      <w:pPr>
        <w:rPr>
          <w:rFonts w:ascii="Times New Roman" w:eastAsia="Calibri" w:hAnsi="Times New Roman" w:cs="Calibri Light"/>
          <w:bCs/>
          <w:sz w:val="24"/>
          <w:szCs w:val="24"/>
        </w:rPr>
      </w:pPr>
      <w:r w:rsidRPr="00687A8E">
        <w:rPr>
          <w:rFonts w:asciiTheme="majorHAnsi" w:hAnsiTheme="majorHAnsi" w:cstheme="majorHAnsi"/>
          <w:b/>
          <w:sz w:val="24"/>
          <w:szCs w:val="24"/>
        </w:rPr>
        <w:t>Background:</w:t>
      </w:r>
      <w:r w:rsidRPr="00687A8E">
        <w:rPr>
          <w:rFonts w:asciiTheme="majorHAnsi" w:hAnsiTheme="majorHAnsi" w:cstheme="majorHAnsi"/>
          <w:sz w:val="24"/>
          <w:szCs w:val="24"/>
        </w:rPr>
        <w:t xml:space="preserve"> </w:t>
      </w:r>
      <w:r w:rsidR="00B921A2" w:rsidRPr="00B921A2">
        <w:rPr>
          <w:rFonts w:ascii="Times New Roman" w:eastAsia="Calibri" w:hAnsi="Times New Roman" w:cs="Calibri Light"/>
          <w:sz w:val="24"/>
          <w:szCs w:val="24"/>
        </w:rPr>
        <w:t xml:space="preserve">Almost 50 years ago, </w:t>
      </w:r>
      <w:r w:rsidR="00B921A2" w:rsidRPr="00B921A2">
        <w:rPr>
          <w:rFonts w:ascii="Times New Roman" w:eastAsia="Calibri" w:hAnsi="Times New Roman" w:cs="Calibri Light"/>
          <w:sz w:val="24"/>
          <w:szCs w:val="24"/>
        </w:rPr>
        <w:fldChar w:fldCharType="begin"/>
      </w:r>
      <w:r w:rsidR="00B921A2" w:rsidRPr="00B921A2">
        <w:rPr>
          <w:rFonts w:ascii="Times New Roman" w:eastAsia="Calibri" w:hAnsi="Times New Roman" w:cs="Calibri Light"/>
          <w:sz w:val="24"/>
          <w:szCs w:val="24"/>
        </w:rPr>
        <w:instrText xml:space="preserve"> ADDIN EN.CITE &lt;EndNote&gt;&lt;Cite AuthorYear="1"&gt;&lt;Author&gt;Connell&lt;/Author&gt;&lt;Year&gt;1972&lt;/Year&gt;&lt;RecNum&gt;3595&lt;/RecNum&gt;&lt;DisplayText&gt;Connell (1972)&lt;/DisplayText&gt;&lt;record&gt;&lt;rec-number&gt;3595&lt;/rec-number&gt;&lt;foreign-keys&gt;&lt;key app="EN" db-id="z2xarpe9cfrvp4ezdxk5ddx9dsrzr05f22sa" timestamp="1531259671"&gt;3595&lt;/key&gt;&lt;/foreign-keys&gt;&lt;ref-type name="Journal Article"&gt;17&lt;/ref-type&gt;&lt;contributors&gt;&lt;authors&gt;&lt;author&gt;Connell, R. W.&lt;/author&gt;&lt;/authors&gt;&lt;/contributors&gt;&lt;titles&gt;&lt;title&gt;Political socialization in the American family: The evidence re-examined&lt;/title&gt;&lt;secondary-title&gt;Public Opinion Quarterly&lt;/secondary-title&gt;&lt;/titles&gt;&lt;periodical&gt;&lt;full-title&gt;Public Opinion Quarterly&lt;/full-title&gt;&lt;/periodical&gt;&lt;pages&gt;323-333&lt;/pages&gt;&lt;volume&gt;36&lt;/volume&gt;&lt;number&gt;3&lt;/number&gt;&lt;dates&gt;&lt;year&gt;1972&lt;/year&gt;&lt;/dates&gt;&lt;isbn&gt;1537-5331&lt;/isbn&gt;&lt;urls&gt;&lt;/urls&gt;&lt;/record&gt;&lt;/Cite&gt;&lt;/EndNote&gt;</w:instrText>
      </w:r>
      <w:r w:rsidR="00B921A2" w:rsidRPr="00B921A2">
        <w:rPr>
          <w:rFonts w:ascii="Times New Roman" w:eastAsia="Calibri" w:hAnsi="Times New Roman" w:cs="Calibri Light"/>
          <w:sz w:val="24"/>
          <w:szCs w:val="24"/>
        </w:rPr>
        <w:fldChar w:fldCharType="separate"/>
      </w:r>
      <w:r w:rsidR="00B921A2" w:rsidRPr="00B921A2">
        <w:rPr>
          <w:rFonts w:ascii="Times New Roman" w:eastAsia="Calibri" w:hAnsi="Times New Roman" w:cs="Calibri Light"/>
          <w:noProof/>
          <w:sz w:val="24"/>
          <w:szCs w:val="24"/>
        </w:rPr>
        <w:t>Connell (1972)</w:t>
      </w:r>
      <w:r w:rsidR="00B921A2" w:rsidRPr="00B921A2">
        <w:rPr>
          <w:rFonts w:ascii="Times New Roman" w:eastAsia="Calibri" w:hAnsi="Times New Roman" w:cs="Calibri Light"/>
          <w:sz w:val="24"/>
          <w:szCs w:val="24"/>
        </w:rPr>
        <w:fldChar w:fldCharType="end"/>
      </w:r>
      <w:r w:rsidR="00B921A2" w:rsidRPr="00B921A2">
        <w:rPr>
          <w:rFonts w:ascii="Times New Roman" w:eastAsia="Calibri" w:hAnsi="Times New Roman" w:cs="Calibri Light"/>
          <w:sz w:val="24"/>
          <w:szCs w:val="24"/>
        </w:rPr>
        <w:t xml:space="preserve"> reviewed decades of research concerning parent-child similarities in political and social attitudes. He </w:t>
      </w:r>
      <w:r w:rsidR="00B921A2" w:rsidRPr="00B921A2">
        <w:rPr>
          <w:rFonts w:ascii="Times New Roman" w:eastAsia="Calibri" w:hAnsi="Times New Roman" w:cs="Calibri Light"/>
          <w:bCs/>
          <w:sz w:val="24"/>
          <w:szCs w:val="24"/>
        </w:rPr>
        <w:t>recognized that the critical body of evidence was to be found in two-generation surveys</w:t>
      </w:r>
      <w:r w:rsidR="00A71AC2">
        <w:rPr>
          <w:rFonts w:ascii="Times New Roman" w:eastAsia="Calibri" w:hAnsi="Times New Roman" w:cs="Calibri Light"/>
          <w:bCs/>
          <w:sz w:val="24"/>
          <w:szCs w:val="24"/>
        </w:rPr>
        <w:t>;</w:t>
      </w:r>
      <w:r w:rsidR="00B921A2" w:rsidRPr="00B921A2">
        <w:rPr>
          <w:rFonts w:ascii="Times New Roman" w:eastAsia="Calibri" w:hAnsi="Times New Roman" w:cs="Calibri Light"/>
          <w:bCs/>
          <w:sz w:val="24"/>
          <w:szCs w:val="24"/>
        </w:rPr>
        <w:t xml:space="preserve"> those which evaluated the opinions of a sample of children and their parents separately, and later compared them to see how they match</w:t>
      </w:r>
      <w:r w:rsidR="009C6A71">
        <w:rPr>
          <w:rFonts w:ascii="Times New Roman" w:eastAsia="Calibri" w:hAnsi="Times New Roman" w:cs="Calibri Light"/>
          <w:bCs/>
          <w:sz w:val="24"/>
          <w:szCs w:val="24"/>
        </w:rPr>
        <w:t>ed</w:t>
      </w:r>
      <w:r w:rsidR="00B921A2" w:rsidRPr="00B921A2">
        <w:rPr>
          <w:rFonts w:ascii="Times New Roman" w:eastAsia="Calibri" w:hAnsi="Times New Roman" w:cs="Calibri Light"/>
          <w:bCs/>
          <w:sz w:val="24"/>
          <w:szCs w:val="24"/>
        </w:rPr>
        <w:t xml:space="preserve"> up. There were, at that time, about 40 studies on this topic. After </w:t>
      </w:r>
      <w:r w:rsidR="00B921A2">
        <w:rPr>
          <w:rFonts w:ascii="Times New Roman" w:eastAsia="Calibri" w:hAnsi="Times New Roman" w:cs="Calibri Light"/>
          <w:sz w:val="24"/>
          <w:szCs w:val="24"/>
        </w:rPr>
        <w:t>eliminating the methodologically weak studies</w:t>
      </w:r>
      <w:r w:rsidR="00B921A2" w:rsidRPr="00B921A2">
        <w:rPr>
          <w:rFonts w:ascii="Times New Roman" w:eastAsia="Calibri" w:hAnsi="Times New Roman" w:cs="Calibri Light"/>
          <w:sz w:val="24"/>
          <w:szCs w:val="24"/>
        </w:rPr>
        <w:t xml:space="preserve">, the </w:t>
      </w:r>
      <w:r w:rsidR="00B921A2">
        <w:rPr>
          <w:rFonts w:ascii="Times New Roman" w:eastAsia="Calibri" w:hAnsi="Times New Roman" w:cs="Calibri Light"/>
          <w:sz w:val="24"/>
          <w:szCs w:val="24"/>
        </w:rPr>
        <w:t>median correlation was</w:t>
      </w:r>
      <w:r w:rsidR="00B921A2" w:rsidRPr="00B921A2">
        <w:rPr>
          <w:rFonts w:ascii="Times New Roman" w:eastAsia="Calibri" w:hAnsi="Times New Roman" w:cs="Calibri Light"/>
          <w:sz w:val="24"/>
          <w:szCs w:val="24"/>
        </w:rPr>
        <w:t xml:space="preserve"> about 0.2. His concluding statement does not mince words: </w:t>
      </w:r>
      <w:r w:rsidR="00B921A2" w:rsidRPr="00B921A2">
        <w:rPr>
          <w:rFonts w:ascii="Times New Roman" w:eastAsia="Calibri" w:hAnsi="Times New Roman" w:cs="Calibri Light"/>
          <w:bCs/>
          <w:sz w:val="24"/>
          <w:szCs w:val="24"/>
        </w:rPr>
        <w:t>“That children</w:t>
      </w:r>
      <w:r w:rsidR="00B921A2" w:rsidRPr="00B921A2">
        <w:rPr>
          <w:rFonts w:ascii="Times New Roman" w:eastAsia="Calibri" w:hAnsi="Times New Roman" w:cs="Calibri Light"/>
          <w:sz w:val="24"/>
          <w:szCs w:val="24"/>
        </w:rPr>
        <w:t xml:space="preserve"> </w:t>
      </w:r>
      <w:r w:rsidR="00B921A2" w:rsidRPr="00B921A2">
        <w:rPr>
          <w:rFonts w:ascii="Times New Roman" w:eastAsia="Calibri" w:hAnsi="Times New Roman" w:cs="Calibri Light"/>
          <w:bCs/>
          <w:sz w:val="24"/>
          <w:szCs w:val="24"/>
        </w:rPr>
        <w:t>may gain from their parents some idea of the range of acceptable</w:t>
      </w:r>
      <w:r w:rsidR="00B921A2" w:rsidRPr="00B921A2">
        <w:rPr>
          <w:rFonts w:ascii="Times New Roman" w:eastAsia="Calibri" w:hAnsi="Times New Roman" w:cs="Calibri Light"/>
          <w:sz w:val="24"/>
          <w:szCs w:val="24"/>
        </w:rPr>
        <w:t xml:space="preserve"> </w:t>
      </w:r>
      <w:r w:rsidR="00B921A2" w:rsidRPr="00B921A2">
        <w:rPr>
          <w:rFonts w:ascii="Times New Roman" w:eastAsia="Calibri" w:hAnsi="Times New Roman" w:cs="Calibri Light"/>
          <w:bCs/>
          <w:sz w:val="24"/>
          <w:szCs w:val="24"/>
        </w:rPr>
        <w:t>opinions is quite likely. That specific opinions generally come with</w:t>
      </w:r>
      <w:r w:rsidR="00B921A2" w:rsidRPr="00B921A2">
        <w:rPr>
          <w:rFonts w:ascii="Times New Roman" w:eastAsia="Calibri" w:hAnsi="Times New Roman" w:cs="Calibri Light"/>
          <w:sz w:val="24"/>
          <w:szCs w:val="24"/>
        </w:rPr>
        <w:t xml:space="preserve"> </w:t>
      </w:r>
      <w:r w:rsidR="00B921A2" w:rsidRPr="00B921A2">
        <w:rPr>
          <w:rFonts w:ascii="Times New Roman" w:eastAsia="Calibri" w:hAnsi="Times New Roman" w:cs="Calibri Light"/>
          <w:bCs/>
          <w:sz w:val="24"/>
          <w:szCs w:val="24"/>
        </w:rPr>
        <w:t>mother's milk is—for America, 1944-1968—rather decisively disproved” (p.330).</w:t>
      </w:r>
      <w:r w:rsidR="00B921A2" w:rsidRPr="00B921A2">
        <w:rPr>
          <w:rFonts w:asciiTheme="majorHAnsi" w:hAnsiTheme="majorHAnsi" w:cstheme="majorHAnsi"/>
          <w:sz w:val="24"/>
          <w:szCs w:val="24"/>
        </w:rPr>
        <w:t xml:space="preserve"> </w:t>
      </w:r>
      <w:r w:rsidR="00B921A2">
        <w:rPr>
          <w:rFonts w:asciiTheme="majorHAnsi" w:hAnsiTheme="majorHAnsi" w:cstheme="majorHAnsi"/>
          <w:sz w:val="24"/>
          <w:szCs w:val="24"/>
        </w:rPr>
        <w:t>But t</w:t>
      </w:r>
      <w:r w:rsidR="00B921A2" w:rsidRPr="00B921A2">
        <w:rPr>
          <w:rFonts w:asciiTheme="majorHAnsi" w:hAnsiTheme="majorHAnsi" w:cstheme="majorHAnsi"/>
          <w:sz w:val="24"/>
          <w:szCs w:val="24"/>
        </w:rPr>
        <w:t xml:space="preserve">his was not an easy conclusion for many to accept. Surely the family is the cradle of their children's views? Thomas and </w:t>
      </w:r>
      <w:proofErr w:type="spellStart"/>
      <w:r w:rsidR="00B921A2" w:rsidRPr="00B921A2">
        <w:rPr>
          <w:rFonts w:asciiTheme="majorHAnsi" w:hAnsiTheme="majorHAnsi" w:cstheme="majorHAnsi"/>
          <w:sz w:val="24"/>
          <w:szCs w:val="24"/>
        </w:rPr>
        <w:t>Stankiewicz</w:t>
      </w:r>
      <w:proofErr w:type="spellEnd"/>
      <w:r w:rsidR="00B921A2" w:rsidRPr="00B921A2">
        <w:rPr>
          <w:rFonts w:asciiTheme="majorHAnsi" w:hAnsiTheme="majorHAnsi" w:cstheme="majorHAnsi"/>
          <w:sz w:val="24"/>
          <w:szCs w:val="24"/>
        </w:rPr>
        <w:t xml:space="preserve"> (1974)</w:t>
      </w:r>
      <w:r w:rsidR="00B921A2">
        <w:rPr>
          <w:rFonts w:asciiTheme="majorHAnsi" w:hAnsiTheme="majorHAnsi" w:cstheme="majorHAnsi"/>
          <w:sz w:val="24"/>
          <w:szCs w:val="24"/>
        </w:rPr>
        <w:t xml:space="preserve"> had</w:t>
      </w:r>
      <w:r w:rsidR="00B921A2" w:rsidRPr="00B921A2">
        <w:rPr>
          <w:rFonts w:asciiTheme="majorHAnsi" w:hAnsiTheme="majorHAnsi" w:cstheme="majorHAnsi"/>
          <w:sz w:val="24"/>
          <w:szCs w:val="24"/>
        </w:rPr>
        <w:t xml:space="preserve"> the stated intention of </w:t>
      </w:r>
      <w:r w:rsidR="009C6A71">
        <w:rPr>
          <w:rFonts w:asciiTheme="majorHAnsi" w:hAnsiTheme="majorHAnsi" w:cstheme="majorHAnsi"/>
          <w:sz w:val="24"/>
          <w:szCs w:val="24"/>
        </w:rPr>
        <w:t>testing Connell’s radical conclusion.</w:t>
      </w:r>
      <w:r w:rsidR="00B921A2" w:rsidRPr="00B921A2">
        <w:rPr>
          <w:rFonts w:asciiTheme="majorHAnsi" w:hAnsiTheme="majorHAnsi" w:cstheme="majorHAnsi"/>
          <w:sz w:val="24"/>
          <w:szCs w:val="24"/>
        </w:rPr>
        <w:t xml:space="preserve"> </w:t>
      </w:r>
    </w:p>
    <w:p w:rsidR="00DB4508" w:rsidRPr="00687A8E" w:rsidRDefault="00DB4508" w:rsidP="00DB4508">
      <w:pPr>
        <w:rPr>
          <w:rFonts w:asciiTheme="majorHAnsi" w:hAnsiTheme="majorHAnsi" w:cstheme="majorHAnsi"/>
          <w:sz w:val="24"/>
          <w:szCs w:val="24"/>
        </w:rPr>
      </w:pPr>
    </w:p>
    <w:p w:rsidR="00DB4508" w:rsidRPr="00687A8E" w:rsidRDefault="00DB4508" w:rsidP="00DB4508">
      <w:pPr>
        <w:rPr>
          <w:rFonts w:asciiTheme="majorHAnsi" w:hAnsiTheme="majorHAnsi" w:cstheme="majorHAnsi"/>
        </w:rPr>
      </w:pPr>
      <w:r w:rsidRPr="00687A8E">
        <w:rPr>
          <w:rFonts w:asciiTheme="majorHAnsi" w:hAnsiTheme="majorHAnsi" w:cstheme="majorHAnsi"/>
          <w:b/>
          <w:sz w:val="24"/>
          <w:szCs w:val="24"/>
        </w:rPr>
        <w:t xml:space="preserve">Reference: </w:t>
      </w:r>
      <w:r w:rsidR="00B921A2">
        <w:rPr>
          <w:rFonts w:ascii="Segoe UI" w:hAnsi="Segoe UI" w:cs="Segoe UI"/>
          <w:sz w:val="18"/>
          <w:szCs w:val="18"/>
        </w:rPr>
        <w:t xml:space="preserve">Thomas, L. E., &amp; </w:t>
      </w:r>
      <w:proofErr w:type="spellStart"/>
      <w:r w:rsidR="00B921A2">
        <w:rPr>
          <w:rFonts w:ascii="Segoe UI" w:hAnsi="Segoe UI" w:cs="Segoe UI"/>
          <w:sz w:val="18"/>
          <w:szCs w:val="18"/>
        </w:rPr>
        <w:t>Stankiewicz</w:t>
      </w:r>
      <w:proofErr w:type="spellEnd"/>
      <w:r w:rsidR="00B921A2">
        <w:rPr>
          <w:rFonts w:ascii="Segoe UI" w:hAnsi="Segoe UI" w:cs="Segoe UI"/>
          <w:sz w:val="18"/>
          <w:szCs w:val="18"/>
        </w:rPr>
        <w:t xml:space="preserve">, J. F. (1974). Family correlates of parent-child attitude congruence: Is it time to throw in the towel? </w:t>
      </w:r>
      <w:r w:rsidR="00B921A2">
        <w:rPr>
          <w:rFonts w:ascii="Segoe UI" w:hAnsi="Segoe UI" w:cs="Segoe UI"/>
          <w:i/>
          <w:iCs/>
          <w:sz w:val="18"/>
          <w:szCs w:val="18"/>
        </w:rPr>
        <w:t>Psychological Reports, 34</w:t>
      </w:r>
      <w:r w:rsidR="00B921A2">
        <w:rPr>
          <w:rFonts w:ascii="Segoe UI" w:hAnsi="Segoe UI" w:cs="Segoe UI"/>
          <w:sz w:val="18"/>
          <w:szCs w:val="18"/>
        </w:rPr>
        <w:t>(3_suppl), 1038-1038.</w:t>
      </w:r>
    </w:p>
    <w:p w:rsidR="00B921A2" w:rsidRDefault="00B921A2" w:rsidP="00DB4508">
      <w:pPr>
        <w:rPr>
          <w:rFonts w:asciiTheme="majorHAnsi" w:hAnsiTheme="majorHAnsi" w:cstheme="majorHAnsi"/>
          <w:b/>
          <w:sz w:val="24"/>
          <w:szCs w:val="24"/>
        </w:rPr>
      </w:pPr>
    </w:p>
    <w:p w:rsidR="00DB4508" w:rsidRPr="00687A8E" w:rsidRDefault="00DB4508" w:rsidP="00DB4508">
      <w:pPr>
        <w:rPr>
          <w:rFonts w:asciiTheme="majorHAnsi" w:hAnsiTheme="majorHAnsi" w:cstheme="majorHAnsi"/>
          <w:sz w:val="24"/>
          <w:szCs w:val="24"/>
        </w:rPr>
      </w:pPr>
      <w:r w:rsidRPr="00687A8E">
        <w:rPr>
          <w:rFonts w:asciiTheme="majorHAnsi" w:hAnsiTheme="majorHAnsi" w:cstheme="majorHAnsi"/>
          <w:b/>
          <w:sz w:val="24"/>
          <w:szCs w:val="24"/>
        </w:rPr>
        <w:t>Author</w:t>
      </w:r>
      <w:r>
        <w:rPr>
          <w:rFonts w:asciiTheme="majorHAnsi" w:hAnsiTheme="majorHAnsi" w:cstheme="majorHAnsi"/>
          <w:b/>
          <w:sz w:val="24"/>
          <w:szCs w:val="24"/>
        </w:rPr>
        <w:t>’s</w:t>
      </w:r>
      <w:r w:rsidRPr="00687A8E">
        <w:rPr>
          <w:rFonts w:asciiTheme="majorHAnsi" w:hAnsiTheme="majorHAnsi" w:cstheme="majorHAnsi"/>
          <w:b/>
          <w:sz w:val="24"/>
          <w:szCs w:val="24"/>
        </w:rPr>
        <w:t xml:space="preserve"> summary:</w:t>
      </w:r>
      <w:r w:rsidRPr="00687A8E">
        <w:rPr>
          <w:rFonts w:asciiTheme="majorHAnsi" w:hAnsiTheme="majorHAnsi" w:cstheme="majorHAnsi"/>
          <w:sz w:val="24"/>
          <w:szCs w:val="24"/>
        </w:rPr>
        <w:t xml:space="preserve"> </w:t>
      </w:r>
      <w:r w:rsidR="00B921A2">
        <w:rPr>
          <w:rFonts w:asciiTheme="majorHAnsi" w:hAnsiTheme="majorHAnsi" w:cstheme="majorHAnsi"/>
          <w:sz w:val="24"/>
          <w:szCs w:val="24"/>
        </w:rPr>
        <w:t>Data were collected</w:t>
      </w:r>
      <w:r w:rsidR="00B921A2" w:rsidRPr="00B921A2">
        <w:rPr>
          <w:rFonts w:asciiTheme="majorHAnsi" w:hAnsiTheme="majorHAnsi" w:cstheme="majorHAnsi"/>
          <w:sz w:val="24"/>
          <w:szCs w:val="24"/>
        </w:rPr>
        <w:t xml:space="preserve"> from 66 college students, and separately from their parents. Their questionnaire covered political, social and psychological attitudes. Of the total 448 univariate parent-child correlations, only 66 (14.73%) were significant, and most of these were low. They conclude “It is obviously premature to call for throwing in the towel in the search for family predictors of parent-child attitude congruence. But it appears that at this time the burden of proof falls to those who claim such an association exists” (p.1038).</w:t>
      </w:r>
    </w:p>
    <w:p w:rsidR="00B921A2" w:rsidRDefault="00B921A2" w:rsidP="00DB4508">
      <w:pPr>
        <w:rPr>
          <w:rFonts w:asciiTheme="majorHAnsi" w:hAnsiTheme="majorHAnsi" w:cstheme="majorHAnsi"/>
          <w:b/>
          <w:sz w:val="24"/>
          <w:szCs w:val="24"/>
        </w:rPr>
      </w:pPr>
    </w:p>
    <w:p w:rsidR="00DB4508" w:rsidRPr="00687A8E" w:rsidRDefault="00DB4508" w:rsidP="00DB4508">
      <w:pPr>
        <w:rPr>
          <w:rFonts w:asciiTheme="majorHAnsi" w:eastAsia="Times New Roman" w:hAnsiTheme="majorHAnsi" w:cstheme="majorHAnsi"/>
          <w:lang w:val="en-US"/>
        </w:rPr>
      </w:pPr>
      <w:r w:rsidRPr="00687A8E">
        <w:rPr>
          <w:rFonts w:asciiTheme="majorHAnsi" w:hAnsiTheme="majorHAnsi" w:cstheme="majorHAnsi"/>
          <w:b/>
          <w:sz w:val="24"/>
          <w:szCs w:val="24"/>
        </w:rPr>
        <w:t xml:space="preserve">Comment on </w:t>
      </w:r>
      <w:r w:rsidR="00B921A2">
        <w:rPr>
          <w:rFonts w:asciiTheme="majorHAnsi" w:eastAsia="Times New Roman" w:hAnsiTheme="majorHAnsi" w:cstheme="majorHAnsi"/>
          <w:b/>
          <w:sz w:val="24"/>
          <w:szCs w:val="24"/>
          <w:lang w:val="en-US"/>
        </w:rPr>
        <w:t xml:space="preserve">Thomas </w:t>
      </w:r>
      <w:r w:rsidRPr="00687A8E">
        <w:rPr>
          <w:rFonts w:asciiTheme="majorHAnsi" w:eastAsia="Times New Roman" w:hAnsiTheme="majorHAnsi" w:cstheme="majorHAnsi"/>
          <w:b/>
          <w:sz w:val="24"/>
          <w:szCs w:val="24"/>
          <w:lang w:val="en-US"/>
        </w:rPr>
        <w:t>(</w:t>
      </w:r>
      <w:r w:rsidR="00B921A2">
        <w:rPr>
          <w:rFonts w:asciiTheme="majorHAnsi" w:eastAsia="Times New Roman" w:hAnsiTheme="majorHAnsi" w:cstheme="majorHAnsi"/>
          <w:b/>
          <w:sz w:val="24"/>
          <w:szCs w:val="24"/>
          <w:lang w:val="en-US"/>
        </w:rPr>
        <w:t>1974</w:t>
      </w:r>
      <w:r w:rsidRPr="00687A8E">
        <w:rPr>
          <w:rFonts w:asciiTheme="majorHAnsi" w:eastAsia="Times New Roman" w:hAnsiTheme="majorHAnsi" w:cstheme="majorHAnsi"/>
          <w:b/>
          <w:sz w:val="24"/>
          <w:szCs w:val="24"/>
          <w:lang w:val="en-US"/>
        </w:rPr>
        <w:t>)</w:t>
      </w:r>
    </w:p>
    <w:p w:rsidR="00DB4508" w:rsidRDefault="00DB4508" w:rsidP="00DB4508">
      <w:pPr>
        <w:rPr>
          <w:rFonts w:asciiTheme="majorHAnsi" w:hAnsiTheme="majorHAnsi" w:cstheme="majorHAnsi"/>
          <w:i/>
          <w:sz w:val="24"/>
          <w:szCs w:val="24"/>
        </w:rPr>
      </w:pPr>
      <w:r w:rsidRPr="00687A8E">
        <w:rPr>
          <w:rFonts w:asciiTheme="majorHAnsi" w:hAnsiTheme="majorHAnsi" w:cstheme="majorHAnsi"/>
          <w:i/>
          <w:sz w:val="24"/>
          <w:szCs w:val="24"/>
        </w:rPr>
        <w:t>Robert A. Cummins</w:t>
      </w:r>
    </w:p>
    <w:p w:rsidR="00B921A2" w:rsidRPr="00B921A2" w:rsidRDefault="00B921A2" w:rsidP="00DB4508">
      <w:pPr>
        <w:rPr>
          <w:rFonts w:asciiTheme="majorHAnsi" w:hAnsiTheme="majorHAnsi" w:cstheme="majorHAnsi"/>
          <w:sz w:val="24"/>
          <w:szCs w:val="24"/>
        </w:rPr>
      </w:pPr>
      <w:r w:rsidRPr="00B921A2">
        <w:rPr>
          <w:rFonts w:asciiTheme="majorHAnsi" w:hAnsiTheme="majorHAnsi" w:cstheme="majorHAnsi"/>
          <w:sz w:val="24"/>
          <w:szCs w:val="24"/>
        </w:rPr>
        <w:t>And then someone had a bright idea</w:t>
      </w:r>
      <w:r w:rsidR="00A71AC2">
        <w:rPr>
          <w:rFonts w:asciiTheme="majorHAnsi" w:hAnsiTheme="majorHAnsi" w:cstheme="majorHAnsi"/>
          <w:sz w:val="24"/>
          <w:szCs w:val="24"/>
        </w:rPr>
        <w:t xml:space="preserve"> [I have yet to find this key reference]</w:t>
      </w:r>
      <w:r w:rsidRPr="00B921A2">
        <w:rPr>
          <w:rFonts w:asciiTheme="majorHAnsi" w:hAnsiTheme="majorHAnsi" w:cstheme="majorHAnsi"/>
          <w:sz w:val="24"/>
          <w:szCs w:val="24"/>
        </w:rPr>
        <w:t>. Instead of asking children and their parents</w:t>
      </w:r>
      <w:r w:rsidR="00A71AC2" w:rsidRPr="00A71AC2">
        <w:rPr>
          <w:rFonts w:asciiTheme="majorHAnsi" w:hAnsiTheme="majorHAnsi" w:cstheme="majorHAnsi"/>
          <w:sz w:val="24"/>
          <w:szCs w:val="24"/>
        </w:rPr>
        <w:t xml:space="preserve"> </w:t>
      </w:r>
      <w:r w:rsidR="00A71AC2" w:rsidRPr="00B921A2">
        <w:rPr>
          <w:rFonts w:asciiTheme="majorHAnsi" w:hAnsiTheme="majorHAnsi" w:cstheme="majorHAnsi"/>
          <w:sz w:val="24"/>
          <w:szCs w:val="24"/>
        </w:rPr>
        <w:t>separately</w:t>
      </w:r>
      <w:r w:rsidRPr="00B921A2">
        <w:rPr>
          <w:rFonts w:asciiTheme="majorHAnsi" w:hAnsiTheme="majorHAnsi" w:cstheme="majorHAnsi"/>
          <w:sz w:val="24"/>
          <w:szCs w:val="24"/>
        </w:rPr>
        <w:t xml:space="preserve"> about their attitudes, children or parents could be asked to rate both their own attitude strength and </w:t>
      </w:r>
      <w:r w:rsidR="001D549F">
        <w:rPr>
          <w:rFonts w:asciiTheme="majorHAnsi" w:hAnsiTheme="majorHAnsi" w:cstheme="majorHAnsi"/>
          <w:sz w:val="24"/>
          <w:szCs w:val="24"/>
        </w:rPr>
        <w:t xml:space="preserve">also </w:t>
      </w:r>
      <w:r w:rsidRPr="00B921A2">
        <w:rPr>
          <w:rFonts w:asciiTheme="majorHAnsi" w:hAnsiTheme="majorHAnsi" w:cstheme="majorHAnsi"/>
          <w:sz w:val="24"/>
          <w:szCs w:val="24"/>
        </w:rPr>
        <w:t>provide a proxy rating for their parent</w:t>
      </w:r>
      <w:r w:rsidR="00A71AC2">
        <w:rPr>
          <w:rFonts w:asciiTheme="majorHAnsi" w:hAnsiTheme="majorHAnsi" w:cstheme="majorHAnsi"/>
          <w:sz w:val="24"/>
          <w:szCs w:val="24"/>
        </w:rPr>
        <w:t>/child</w:t>
      </w:r>
      <w:r w:rsidR="001D549F">
        <w:rPr>
          <w:rFonts w:asciiTheme="majorHAnsi" w:hAnsiTheme="majorHAnsi" w:cstheme="majorHAnsi"/>
          <w:sz w:val="24"/>
          <w:szCs w:val="24"/>
        </w:rPr>
        <w:t>’s attitude strength</w:t>
      </w:r>
      <w:r w:rsidRPr="00B921A2">
        <w:rPr>
          <w:rFonts w:asciiTheme="majorHAnsi" w:hAnsiTheme="majorHAnsi" w:cstheme="majorHAnsi"/>
          <w:sz w:val="24"/>
          <w:szCs w:val="24"/>
        </w:rPr>
        <w:t>. Voila! Average correlations leapt from Connell’s 0.2 to around 0.5, or from sharing 4% of their variance to sharing 25%. This was more like it should be</w:t>
      </w:r>
      <w:r w:rsidR="00A71AC2">
        <w:rPr>
          <w:rFonts w:asciiTheme="majorHAnsi" w:hAnsiTheme="majorHAnsi" w:cstheme="majorHAnsi"/>
          <w:sz w:val="24"/>
          <w:szCs w:val="24"/>
        </w:rPr>
        <w:t>!</w:t>
      </w:r>
      <w:r w:rsidRPr="00B921A2">
        <w:rPr>
          <w:rFonts w:asciiTheme="majorHAnsi" w:hAnsiTheme="majorHAnsi" w:cstheme="majorHAnsi"/>
          <w:sz w:val="24"/>
          <w:szCs w:val="24"/>
        </w:rPr>
        <w:t xml:space="preserve"> </w:t>
      </w:r>
      <w:r w:rsidR="00A71AC2">
        <w:rPr>
          <w:rFonts w:asciiTheme="majorHAnsi" w:hAnsiTheme="majorHAnsi" w:cstheme="majorHAnsi"/>
          <w:sz w:val="24"/>
          <w:szCs w:val="24"/>
        </w:rPr>
        <w:t>A</w:t>
      </w:r>
      <w:r w:rsidRPr="00B921A2">
        <w:rPr>
          <w:rFonts w:asciiTheme="majorHAnsi" w:hAnsiTheme="majorHAnsi" w:cstheme="majorHAnsi"/>
          <w:sz w:val="24"/>
          <w:szCs w:val="24"/>
        </w:rPr>
        <w:t xml:space="preserve"> huge</w:t>
      </w:r>
      <w:r w:rsidR="00A71AC2">
        <w:rPr>
          <w:rFonts w:asciiTheme="majorHAnsi" w:hAnsiTheme="majorHAnsi" w:cstheme="majorHAnsi"/>
          <w:sz w:val="24"/>
          <w:szCs w:val="24"/>
        </w:rPr>
        <w:t xml:space="preserve"> research</w:t>
      </w:r>
      <w:r w:rsidRPr="00B921A2">
        <w:rPr>
          <w:rFonts w:asciiTheme="majorHAnsi" w:hAnsiTheme="majorHAnsi" w:cstheme="majorHAnsi"/>
          <w:sz w:val="24"/>
          <w:szCs w:val="24"/>
        </w:rPr>
        <w:t xml:space="preserve"> literature </w:t>
      </w:r>
      <w:r w:rsidR="00A71AC2">
        <w:rPr>
          <w:rFonts w:asciiTheme="majorHAnsi" w:hAnsiTheme="majorHAnsi" w:cstheme="majorHAnsi"/>
          <w:sz w:val="24"/>
          <w:szCs w:val="24"/>
        </w:rPr>
        <w:t>followed</w:t>
      </w:r>
      <w:r w:rsidR="009C6A71">
        <w:rPr>
          <w:rFonts w:asciiTheme="majorHAnsi" w:hAnsiTheme="majorHAnsi" w:cstheme="majorHAnsi"/>
          <w:sz w:val="24"/>
          <w:szCs w:val="24"/>
        </w:rPr>
        <w:t xml:space="preserve"> and continues to this day</w:t>
      </w:r>
      <w:r w:rsidRPr="00B921A2">
        <w:rPr>
          <w:rFonts w:asciiTheme="majorHAnsi" w:hAnsiTheme="majorHAnsi" w:cstheme="majorHAnsi"/>
          <w:sz w:val="24"/>
          <w:szCs w:val="24"/>
        </w:rPr>
        <w:t>.</w:t>
      </w:r>
      <w:r>
        <w:rPr>
          <w:rFonts w:asciiTheme="majorHAnsi" w:hAnsiTheme="majorHAnsi" w:cstheme="majorHAnsi"/>
          <w:sz w:val="24"/>
          <w:szCs w:val="24"/>
        </w:rPr>
        <w:t xml:space="preserve"> </w:t>
      </w:r>
      <w:r w:rsidR="00A71AC2">
        <w:rPr>
          <w:rFonts w:asciiTheme="majorHAnsi" w:hAnsiTheme="majorHAnsi" w:cstheme="majorHAnsi"/>
          <w:sz w:val="24"/>
          <w:szCs w:val="24"/>
        </w:rPr>
        <w:t>Unfortunately,</w:t>
      </w:r>
      <w:r>
        <w:rPr>
          <w:rFonts w:asciiTheme="majorHAnsi" w:hAnsiTheme="majorHAnsi" w:cstheme="majorHAnsi"/>
          <w:sz w:val="24"/>
          <w:szCs w:val="24"/>
        </w:rPr>
        <w:t xml:space="preserve"> homeostasis theory explains why this literature is worthless</w:t>
      </w:r>
      <w:r w:rsidR="00A71AC2">
        <w:rPr>
          <w:rFonts w:asciiTheme="majorHAnsi" w:hAnsiTheme="majorHAnsi" w:cstheme="majorHAnsi"/>
          <w:sz w:val="24"/>
          <w:szCs w:val="24"/>
        </w:rPr>
        <w:t>, as: (a) Each person’s self-report</w:t>
      </w:r>
      <w:r w:rsidR="001D549F">
        <w:rPr>
          <w:rFonts w:asciiTheme="majorHAnsi" w:hAnsiTheme="majorHAnsi" w:cstheme="majorHAnsi"/>
          <w:sz w:val="24"/>
          <w:szCs w:val="24"/>
        </w:rPr>
        <w:t>,</w:t>
      </w:r>
      <w:r w:rsidR="00A71AC2">
        <w:rPr>
          <w:rFonts w:asciiTheme="majorHAnsi" w:hAnsiTheme="majorHAnsi" w:cstheme="majorHAnsi"/>
          <w:sz w:val="24"/>
          <w:szCs w:val="24"/>
        </w:rPr>
        <w:t xml:space="preserve"> on </w:t>
      </w:r>
      <w:r w:rsidR="001D549F">
        <w:rPr>
          <w:rFonts w:asciiTheme="majorHAnsi" w:hAnsiTheme="majorHAnsi" w:cstheme="majorHAnsi"/>
          <w:sz w:val="24"/>
          <w:szCs w:val="24"/>
        </w:rPr>
        <w:t xml:space="preserve">the perceived level of </w:t>
      </w:r>
      <w:r w:rsidR="00A71AC2">
        <w:rPr>
          <w:rFonts w:asciiTheme="majorHAnsi" w:hAnsiTheme="majorHAnsi" w:cstheme="majorHAnsi"/>
          <w:sz w:val="24"/>
          <w:szCs w:val="24"/>
        </w:rPr>
        <w:t>a societal value or attitude</w:t>
      </w:r>
      <w:r w:rsidR="001D549F">
        <w:rPr>
          <w:rFonts w:asciiTheme="majorHAnsi" w:hAnsiTheme="majorHAnsi" w:cstheme="majorHAnsi"/>
          <w:sz w:val="24"/>
          <w:szCs w:val="24"/>
        </w:rPr>
        <w:t>,</w:t>
      </w:r>
      <w:r w:rsidR="00A71AC2">
        <w:rPr>
          <w:rFonts w:asciiTheme="majorHAnsi" w:hAnsiTheme="majorHAnsi" w:cstheme="majorHAnsi"/>
          <w:sz w:val="24"/>
          <w:szCs w:val="24"/>
        </w:rPr>
        <w:t xml:space="preserve"> is strongly contaminated with Homeostatically Protected Mood (HPMood); (b) The level of this mood </w:t>
      </w:r>
      <w:r w:rsidR="001D549F">
        <w:rPr>
          <w:rFonts w:asciiTheme="majorHAnsi" w:hAnsiTheme="majorHAnsi" w:cstheme="majorHAnsi"/>
          <w:sz w:val="24"/>
          <w:szCs w:val="24"/>
        </w:rPr>
        <w:t xml:space="preserve">is set genetically, </w:t>
      </w:r>
      <w:r w:rsidR="00A71AC2">
        <w:rPr>
          <w:rFonts w:asciiTheme="majorHAnsi" w:hAnsiTheme="majorHAnsi" w:cstheme="majorHAnsi"/>
          <w:sz w:val="24"/>
          <w:szCs w:val="24"/>
        </w:rPr>
        <w:t>reflect</w:t>
      </w:r>
      <w:r w:rsidR="001D549F">
        <w:rPr>
          <w:rFonts w:asciiTheme="majorHAnsi" w:hAnsiTheme="majorHAnsi" w:cstheme="majorHAnsi"/>
          <w:sz w:val="24"/>
          <w:szCs w:val="24"/>
        </w:rPr>
        <w:t>ing</w:t>
      </w:r>
      <w:r w:rsidR="00A71AC2">
        <w:rPr>
          <w:rFonts w:asciiTheme="majorHAnsi" w:hAnsiTheme="majorHAnsi" w:cstheme="majorHAnsi"/>
          <w:sz w:val="24"/>
          <w:szCs w:val="24"/>
        </w:rPr>
        <w:t xml:space="preserve"> each person’s set-point; </w:t>
      </w:r>
      <w:r w:rsidR="001D549F">
        <w:rPr>
          <w:rFonts w:asciiTheme="majorHAnsi" w:hAnsiTheme="majorHAnsi" w:cstheme="majorHAnsi"/>
          <w:sz w:val="24"/>
          <w:szCs w:val="24"/>
        </w:rPr>
        <w:t>(c</w:t>
      </w:r>
      <w:r w:rsidR="006F591F">
        <w:rPr>
          <w:rFonts w:asciiTheme="majorHAnsi" w:hAnsiTheme="majorHAnsi" w:cstheme="majorHAnsi"/>
          <w:sz w:val="24"/>
          <w:szCs w:val="24"/>
        </w:rPr>
        <w:t>) Thus, all of the values/attitudes in each self-report</w:t>
      </w:r>
      <w:r>
        <w:rPr>
          <w:rFonts w:asciiTheme="majorHAnsi" w:hAnsiTheme="majorHAnsi" w:cstheme="majorHAnsi"/>
          <w:sz w:val="24"/>
          <w:szCs w:val="24"/>
        </w:rPr>
        <w:t xml:space="preserve"> </w:t>
      </w:r>
      <w:r w:rsidR="006F591F">
        <w:rPr>
          <w:rFonts w:asciiTheme="majorHAnsi" w:hAnsiTheme="majorHAnsi" w:cstheme="majorHAnsi"/>
          <w:sz w:val="24"/>
          <w:szCs w:val="24"/>
        </w:rPr>
        <w:t>are rated, for each person, at about the same level</w:t>
      </w:r>
      <w:r w:rsidR="00950046">
        <w:rPr>
          <w:rFonts w:asciiTheme="majorHAnsi" w:hAnsiTheme="majorHAnsi" w:cstheme="majorHAnsi"/>
          <w:sz w:val="24"/>
          <w:szCs w:val="24"/>
        </w:rPr>
        <w:t>. This includes ratings of self and other (parent or child)</w:t>
      </w:r>
      <w:r w:rsidR="006F591F">
        <w:rPr>
          <w:rFonts w:asciiTheme="majorHAnsi" w:hAnsiTheme="majorHAnsi" w:cstheme="majorHAnsi"/>
          <w:sz w:val="24"/>
          <w:szCs w:val="24"/>
        </w:rPr>
        <w:t xml:space="preserve">; </w:t>
      </w:r>
      <w:r w:rsidR="001D549F">
        <w:rPr>
          <w:rFonts w:asciiTheme="majorHAnsi" w:hAnsiTheme="majorHAnsi" w:cstheme="majorHAnsi"/>
          <w:sz w:val="24"/>
          <w:szCs w:val="24"/>
        </w:rPr>
        <w:t>(d</w:t>
      </w:r>
      <w:r w:rsidR="006F591F">
        <w:rPr>
          <w:rFonts w:asciiTheme="majorHAnsi" w:hAnsiTheme="majorHAnsi" w:cstheme="majorHAnsi"/>
          <w:sz w:val="24"/>
          <w:szCs w:val="24"/>
        </w:rPr>
        <w:t>) Th</w:t>
      </w:r>
      <w:r w:rsidR="001D549F">
        <w:rPr>
          <w:rFonts w:asciiTheme="majorHAnsi" w:hAnsiTheme="majorHAnsi" w:cstheme="majorHAnsi"/>
          <w:sz w:val="24"/>
          <w:szCs w:val="24"/>
        </w:rPr>
        <w:t>e</w:t>
      </w:r>
      <w:r w:rsidR="006F591F">
        <w:rPr>
          <w:rFonts w:asciiTheme="majorHAnsi" w:hAnsiTheme="majorHAnsi" w:cstheme="majorHAnsi"/>
          <w:sz w:val="24"/>
          <w:szCs w:val="24"/>
        </w:rPr>
        <w:t xml:space="preserve"> </w:t>
      </w:r>
      <w:r w:rsidR="001D549F">
        <w:rPr>
          <w:rFonts w:asciiTheme="majorHAnsi" w:hAnsiTheme="majorHAnsi" w:cstheme="majorHAnsi"/>
          <w:sz w:val="24"/>
          <w:szCs w:val="24"/>
        </w:rPr>
        <w:t>similar values of</w:t>
      </w:r>
      <w:r w:rsidR="006F591F">
        <w:rPr>
          <w:rFonts w:asciiTheme="majorHAnsi" w:hAnsiTheme="majorHAnsi" w:cstheme="majorHAnsi"/>
          <w:sz w:val="24"/>
          <w:szCs w:val="24"/>
        </w:rPr>
        <w:t xml:space="preserve"> these intra-person ratings, manifests as shared variance when the data from</w:t>
      </w:r>
      <w:r w:rsidR="00950046">
        <w:rPr>
          <w:rFonts w:asciiTheme="majorHAnsi" w:hAnsiTheme="majorHAnsi" w:cstheme="majorHAnsi"/>
          <w:sz w:val="24"/>
          <w:szCs w:val="24"/>
        </w:rPr>
        <w:t xml:space="preserve"> a group of</w:t>
      </w:r>
      <w:r w:rsidR="006F591F">
        <w:rPr>
          <w:rFonts w:asciiTheme="majorHAnsi" w:hAnsiTheme="majorHAnsi" w:cstheme="majorHAnsi"/>
          <w:sz w:val="24"/>
          <w:szCs w:val="24"/>
        </w:rPr>
        <w:t xml:space="preserve"> individuals are pooled. In conclusion, the high correlations between parent-child attitudes, </w:t>
      </w:r>
      <w:r w:rsidR="006F591F">
        <w:rPr>
          <w:rFonts w:asciiTheme="majorHAnsi" w:hAnsiTheme="majorHAnsi" w:cstheme="majorHAnsi"/>
          <w:sz w:val="24"/>
          <w:szCs w:val="24"/>
        </w:rPr>
        <w:lastRenderedPageBreak/>
        <w:t xml:space="preserve">using self-report ratings across generations, is an artefact of </w:t>
      </w:r>
      <w:r w:rsidR="001D549F">
        <w:rPr>
          <w:rFonts w:asciiTheme="majorHAnsi" w:hAnsiTheme="majorHAnsi" w:cstheme="majorHAnsi"/>
          <w:sz w:val="24"/>
          <w:szCs w:val="24"/>
        </w:rPr>
        <w:t xml:space="preserve">the shared variance contributed by </w:t>
      </w:r>
      <w:r w:rsidR="006F591F">
        <w:rPr>
          <w:rFonts w:asciiTheme="majorHAnsi" w:hAnsiTheme="majorHAnsi" w:cstheme="majorHAnsi"/>
          <w:sz w:val="24"/>
          <w:szCs w:val="24"/>
        </w:rPr>
        <w:t>HPMood. Connell was right.</w:t>
      </w:r>
    </w:p>
    <w:p w:rsidR="00DB4508" w:rsidRPr="00687A8E" w:rsidRDefault="00DB4508" w:rsidP="00DB4508">
      <w:pPr>
        <w:jc w:val="center"/>
        <w:rPr>
          <w:rFonts w:asciiTheme="majorHAnsi" w:hAnsiTheme="majorHAnsi" w:cstheme="majorHAnsi"/>
          <w:i/>
          <w:sz w:val="24"/>
          <w:szCs w:val="24"/>
        </w:rPr>
      </w:pPr>
    </w:p>
    <w:p w:rsidR="009C6A71" w:rsidRPr="009C6A71" w:rsidRDefault="009C6A71" w:rsidP="009C6A71">
      <w:pPr>
        <w:jc w:val="center"/>
        <w:rPr>
          <w:rFonts w:ascii="Times New Roman" w:eastAsia="Calibri" w:hAnsi="Times New Roman"/>
          <w:i/>
          <w:sz w:val="24"/>
          <w:szCs w:val="24"/>
        </w:rPr>
      </w:pPr>
      <w:r w:rsidRPr="009C6A71">
        <w:rPr>
          <w:rFonts w:ascii="Times New Roman" w:eastAsia="Calibri" w:hAnsi="Times New Roman"/>
          <w:i/>
          <w:sz w:val="24"/>
          <w:szCs w:val="24"/>
        </w:rPr>
        <w:t xml:space="preserve">Further discussion of this paper for circulation to members, is invited. Send to: </w:t>
      </w:r>
      <w:hyperlink r:id="rId73" w:history="1">
        <w:r w:rsidRPr="009C6A71">
          <w:rPr>
            <w:rFonts w:ascii="Times New Roman" w:eastAsia="Calibri" w:hAnsi="Times New Roman"/>
            <w:i/>
            <w:color w:val="0563C1"/>
            <w:sz w:val="24"/>
            <w:szCs w:val="24"/>
            <w:u w:val="single"/>
          </w:rPr>
          <w:t>robert.cummins@deakin.edu.au</w:t>
        </w:r>
      </w:hyperlink>
    </w:p>
    <w:p w:rsidR="009C6A71" w:rsidRPr="009C6A71" w:rsidRDefault="009C6A71" w:rsidP="009C6A71">
      <w:pPr>
        <w:jc w:val="center"/>
        <w:rPr>
          <w:rFonts w:ascii="Times New Roman" w:eastAsia="Calibri" w:hAnsi="Times New Roman"/>
          <w:i/>
          <w:sz w:val="24"/>
          <w:szCs w:val="24"/>
        </w:rPr>
      </w:pPr>
      <w:r w:rsidRPr="009C6A71">
        <w:rPr>
          <w:rFonts w:ascii="Times New Roman" w:eastAsia="Calibri" w:hAnsi="Times New Roman"/>
          <w:i/>
          <w:sz w:val="24"/>
          <w:szCs w:val="24"/>
        </w:rPr>
        <w:t>Substantive comments received by midnight on Tuesday 7</w:t>
      </w:r>
      <w:r w:rsidRPr="009C6A71">
        <w:rPr>
          <w:rFonts w:ascii="Times New Roman" w:eastAsia="Calibri" w:hAnsi="Times New Roman"/>
          <w:i/>
          <w:sz w:val="24"/>
          <w:szCs w:val="24"/>
          <w:vertAlign w:val="superscript"/>
        </w:rPr>
        <w:t>th</w:t>
      </w:r>
      <w:r w:rsidRPr="009C6A71">
        <w:rPr>
          <w:rFonts w:ascii="Times New Roman" w:eastAsia="Calibri" w:hAnsi="Times New Roman"/>
          <w:i/>
          <w:sz w:val="24"/>
          <w:szCs w:val="24"/>
        </w:rPr>
        <w:t xml:space="preserve"> August Oz time will be published in the following Bulletin.</w:t>
      </w:r>
    </w:p>
    <w:p w:rsidR="00DB4508" w:rsidRPr="00687A8E" w:rsidRDefault="00DB4508" w:rsidP="00DB4508">
      <w:pPr>
        <w:jc w:val="center"/>
        <w:rPr>
          <w:rFonts w:asciiTheme="majorHAnsi" w:hAnsiTheme="majorHAnsi" w:cstheme="majorHAnsi"/>
          <w:i/>
          <w:sz w:val="24"/>
          <w:szCs w:val="24"/>
        </w:rPr>
      </w:pPr>
    </w:p>
    <w:p w:rsidR="00DB4508" w:rsidRPr="00687A8E" w:rsidRDefault="00DB4508" w:rsidP="00DB4508">
      <w:pPr>
        <w:rPr>
          <w:rFonts w:asciiTheme="majorHAnsi" w:hAnsiTheme="majorHAnsi" w:cstheme="majorHAnsi"/>
          <w:i/>
          <w:sz w:val="24"/>
          <w:szCs w:val="24"/>
        </w:rPr>
      </w:pPr>
      <w:proofErr w:type="spellStart"/>
      <w:r w:rsidRPr="00687A8E">
        <w:rPr>
          <w:rFonts w:asciiTheme="majorHAnsi" w:hAnsiTheme="majorHAnsi" w:cstheme="majorHAnsi"/>
          <w:i/>
          <w:sz w:val="24"/>
          <w:szCs w:val="24"/>
        </w:rPr>
        <w:t>ACQ</w:t>
      </w:r>
      <w:r>
        <w:rPr>
          <w:rFonts w:asciiTheme="majorHAnsi" w:hAnsiTheme="majorHAnsi" w:cstheme="majorHAnsi"/>
          <w:i/>
          <w:sz w:val="24"/>
          <w:szCs w:val="24"/>
        </w:rPr>
        <w:t>ol</w:t>
      </w:r>
      <w:proofErr w:type="spellEnd"/>
      <w:r w:rsidRPr="00687A8E">
        <w:rPr>
          <w:rFonts w:asciiTheme="majorHAnsi" w:hAnsiTheme="majorHAnsi" w:cstheme="majorHAnsi"/>
          <w:i/>
          <w:sz w:val="24"/>
          <w:szCs w:val="24"/>
        </w:rPr>
        <w:t xml:space="preserve"> members are invited to send papers, on the topic of life quality, for distribution to other members under these same conditions.</w:t>
      </w:r>
    </w:p>
    <w:p w:rsidR="00DB4508" w:rsidRPr="00687A8E" w:rsidRDefault="00DB4508" w:rsidP="00DB4508">
      <w:pPr>
        <w:rPr>
          <w:rFonts w:asciiTheme="majorHAnsi" w:hAnsiTheme="majorHAnsi" w:cstheme="majorHAnsi"/>
          <w:i/>
          <w:sz w:val="24"/>
          <w:szCs w:val="24"/>
        </w:rPr>
      </w:pPr>
    </w:p>
    <w:p w:rsidR="00DB4508" w:rsidRPr="00687A8E" w:rsidRDefault="00DB4508" w:rsidP="00DB4508">
      <w:pPr>
        <w:jc w:val="center"/>
        <w:rPr>
          <w:rFonts w:asciiTheme="majorHAnsi" w:hAnsiTheme="majorHAnsi" w:cstheme="majorHAnsi"/>
          <w:b/>
          <w:sz w:val="32"/>
          <w:szCs w:val="32"/>
        </w:rPr>
      </w:pPr>
      <w:r w:rsidRPr="00687A8E">
        <w:rPr>
          <w:rFonts w:asciiTheme="majorHAnsi" w:hAnsiTheme="majorHAnsi" w:cstheme="majorHAnsi"/>
          <w:b/>
          <w:sz w:val="32"/>
          <w:szCs w:val="32"/>
        </w:rPr>
        <w:t>Volunteering</w:t>
      </w:r>
    </w:p>
    <w:p w:rsidR="008C7E27" w:rsidRPr="008C7E27" w:rsidRDefault="008C7E27" w:rsidP="008C7E27">
      <w:pPr>
        <w:rPr>
          <w:rFonts w:asciiTheme="majorHAnsi" w:hAnsiTheme="majorHAnsi" w:cstheme="majorHAnsi"/>
          <w:sz w:val="24"/>
          <w:szCs w:val="24"/>
        </w:rPr>
      </w:pPr>
      <w:r>
        <w:rPr>
          <w:rFonts w:asciiTheme="majorHAnsi" w:hAnsiTheme="majorHAnsi" w:cstheme="majorHAnsi"/>
          <w:sz w:val="24"/>
          <w:szCs w:val="24"/>
        </w:rPr>
        <w:t xml:space="preserve">The vacancy created by the resignation of </w:t>
      </w:r>
      <w:r w:rsidRPr="008C7E27">
        <w:rPr>
          <w:rFonts w:asciiTheme="majorHAnsi" w:hAnsiTheme="majorHAnsi" w:cstheme="majorHAnsi"/>
          <w:sz w:val="24"/>
          <w:szCs w:val="24"/>
        </w:rPr>
        <w:t xml:space="preserve">Ella Garth </w:t>
      </w:r>
      <w:hyperlink r:id="rId74" w:history="1">
        <w:r w:rsidRPr="008C7E27">
          <w:rPr>
            <w:rStyle w:val="Hyperlink"/>
            <w:rFonts w:asciiTheme="majorHAnsi" w:hAnsiTheme="majorHAnsi" w:cstheme="majorHAnsi"/>
            <w:sz w:val="24"/>
            <w:szCs w:val="24"/>
          </w:rPr>
          <w:t>ella.garth@deakin.edu.au</w:t>
        </w:r>
      </w:hyperlink>
      <w:r w:rsidRPr="008C7E27">
        <w:rPr>
          <w:rFonts w:asciiTheme="majorHAnsi" w:hAnsiTheme="majorHAnsi" w:cstheme="majorHAnsi"/>
          <w:sz w:val="24"/>
          <w:szCs w:val="24"/>
        </w:rPr>
        <w:t xml:space="preserve">, </w:t>
      </w:r>
      <w:r>
        <w:rPr>
          <w:rFonts w:asciiTheme="majorHAnsi" w:hAnsiTheme="majorHAnsi" w:cstheme="majorHAnsi"/>
          <w:sz w:val="24"/>
          <w:szCs w:val="24"/>
        </w:rPr>
        <w:t xml:space="preserve">as </w:t>
      </w:r>
      <w:r w:rsidRPr="008C7E27">
        <w:rPr>
          <w:rFonts w:asciiTheme="majorHAnsi" w:hAnsiTheme="majorHAnsi" w:cstheme="majorHAnsi"/>
          <w:sz w:val="24"/>
          <w:szCs w:val="24"/>
        </w:rPr>
        <w:t xml:space="preserve">Executive Volunteer – Data Management, </w:t>
      </w:r>
      <w:r>
        <w:rPr>
          <w:rFonts w:asciiTheme="majorHAnsi" w:hAnsiTheme="majorHAnsi" w:cstheme="majorHAnsi"/>
          <w:sz w:val="24"/>
          <w:szCs w:val="24"/>
        </w:rPr>
        <w:t xml:space="preserve">announced in the previous Bulletin, has been filled by </w:t>
      </w:r>
    </w:p>
    <w:p w:rsidR="008C7E27" w:rsidRDefault="008C7E27" w:rsidP="00DB4508">
      <w:pPr>
        <w:rPr>
          <w:rFonts w:asciiTheme="majorHAnsi" w:hAnsiTheme="majorHAnsi" w:cstheme="majorHAnsi"/>
          <w:sz w:val="24"/>
          <w:szCs w:val="24"/>
        </w:rPr>
      </w:pPr>
      <w:r w:rsidRPr="008C7E27">
        <w:rPr>
          <w:rFonts w:asciiTheme="majorHAnsi" w:hAnsiTheme="majorHAnsi" w:cstheme="majorHAnsi"/>
          <w:sz w:val="24"/>
          <w:szCs w:val="24"/>
        </w:rPr>
        <w:t xml:space="preserve">Nemanja Djordjevic </w:t>
      </w:r>
      <w:hyperlink r:id="rId75" w:history="1">
        <w:r w:rsidRPr="00BB56BB">
          <w:rPr>
            <w:rStyle w:val="Hyperlink"/>
            <w:rFonts w:asciiTheme="majorHAnsi" w:hAnsiTheme="majorHAnsi" w:cstheme="majorHAnsi"/>
            <w:sz w:val="24"/>
            <w:szCs w:val="24"/>
          </w:rPr>
          <w:t>nemanja.djordjevic@deakin.edu.au</w:t>
        </w:r>
      </w:hyperlink>
      <w:r>
        <w:rPr>
          <w:rFonts w:asciiTheme="majorHAnsi" w:hAnsiTheme="majorHAnsi" w:cstheme="majorHAnsi"/>
          <w:sz w:val="24"/>
          <w:szCs w:val="24"/>
        </w:rPr>
        <w:t xml:space="preserve">. Nemanja will be moving to this position while still retaining a reduced role as </w:t>
      </w:r>
      <w:r w:rsidRPr="008C7E27">
        <w:rPr>
          <w:rFonts w:asciiTheme="majorHAnsi" w:hAnsiTheme="majorHAnsi" w:cstheme="majorHAnsi"/>
          <w:sz w:val="24"/>
          <w:szCs w:val="24"/>
        </w:rPr>
        <w:t>Executive Volunteer – Instruments.</w:t>
      </w:r>
      <w:r>
        <w:rPr>
          <w:rFonts w:asciiTheme="majorHAnsi" w:hAnsiTheme="majorHAnsi" w:cstheme="majorHAnsi"/>
          <w:sz w:val="24"/>
          <w:szCs w:val="24"/>
        </w:rPr>
        <w:t xml:space="preserve"> He will be working under the guidance of </w:t>
      </w:r>
      <w:r w:rsidR="00D41E6B" w:rsidRPr="00D41E6B">
        <w:rPr>
          <w:rFonts w:asciiTheme="majorHAnsi" w:hAnsiTheme="majorHAnsi" w:cstheme="majorHAnsi"/>
          <w:sz w:val="24"/>
          <w:szCs w:val="24"/>
        </w:rPr>
        <w:t>Sarah Khor &lt;sarah.khor@deakin.edu.au&gt;</w:t>
      </w:r>
      <w:r w:rsidR="00950046">
        <w:rPr>
          <w:rFonts w:asciiTheme="majorHAnsi" w:hAnsiTheme="majorHAnsi" w:cstheme="majorHAnsi"/>
          <w:sz w:val="24"/>
          <w:szCs w:val="24"/>
        </w:rPr>
        <w:t xml:space="preserve"> to further develop the Mother file.</w:t>
      </w:r>
    </w:p>
    <w:p w:rsidR="00623AC8" w:rsidRDefault="00623AC8" w:rsidP="003A4D49">
      <w:pPr>
        <w:rPr>
          <w:i/>
        </w:rPr>
      </w:pPr>
    </w:p>
    <w:p w:rsidR="00DB4508" w:rsidRDefault="00DB4508" w:rsidP="00DB4508">
      <w:pPr>
        <w:jc w:val="center"/>
        <w:rPr>
          <w:rFonts w:asciiTheme="majorHAnsi" w:eastAsia="Times New Roman" w:hAnsiTheme="majorHAnsi" w:cstheme="majorHAnsi"/>
          <w:b/>
          <w:sz w:val="32"/>
          <w:szCs w:val="32"/>
          <w:lang w:val="en-US"/>
        </w:rPr>
      </w:pPr>
      <w:r w:rsidRPr="00687A8E">
        <w:rPr>
          <w:rFonts w:asciiTheme="majorHAnsi" w:eastAsia="Times New Roman" w:hAnsiTheme="majorHAnsi" w:cstheme="majorHAnsi"/>
          <w:b/>
          <w:sz w:val="32"/>
          <w:szCs w:val="32"/>
          <w:lang w:val="en-US"/>
        </w:rPr>
        <w:t>News of Mother</w:t>
      </w:r>
    </w:p>
    <w:p w:rsidR="00DB4508" w:rsidRPr="00ED1E7C" w:rsidRDefault="00DB4508" w:rsidP="00DB4508">
      <w:pPr>
        <w:jc w:val="center"/>
        <w:rPr>
          <w:rFonts w:asciiTheme="majorHAnsi" w:eastAsia="Times New Roman" w:hAnsiTheme="majorHAnsi" w:cstheme="majorHAnsi"/>
          <w:b/>
          <w:sz w:val="16"/>
          <w:szCs w:val="16"/>
          <w:lang w:val="en-US"/>
        </w:rPr>
      </w:pPr>
      <w:r>
        <w:rPr>
          <w:rFonts w:asciiTheme="majorHAnsi" w:eastAsia="Times New Roman" w:hAnsiTheme="majorHAnsi" w:cstheme="majorHAnsi"/>
          <w:b/>
          <w:sz w:val="16"/>
          <w:szCs w:val="16"/>
          <w:lang w:val="en-US"/>
        </w:rPr>
        <w:t xml:space="preserve">[One data file, </w:t>
      </w:r>
      <w:r w:rsidRPr="00ED1E7C">
        <w:rPr>
          <w:rFonts w:asciiTheme="majorHAnsi" w:eastAsia="Times New Roman" w:hAnsiTheme="majorHAnsi" w:cstheme="majorHAnsi"/>
          <w:b/>
          <w:sz w:val="16"/>
          <w:szCs w:val="16"/>
          <w:lang w:val="en-US"/>
        </w:rPr>
        <w:t>25 longitudinal and 33 cross-sectional surveys</w:t>
      </w:r>
      <w:r>
        <w:rPr>
          <w:rFonts w:asciiTheme="majorHAnsi" w:eastAsia="Times New Roman" w:hAnsiTheme="majorHAnsi" w:cstheme="majorHAnsi"/>
          <w:b/>
          <w:sz w:val="16"/>
          <w:szCs w:val="16"/>
          <w:lang w:val="en-US"/>
        </w:rPr>
        <w:t>,</w:t>
      </w:r>
      <w:r w:rsidRPr="00ED1E7C">
        <w:rPr>
          <w:rFonts w:asciiTheme="majorHAnsi" w:eastAsia="Times New Roman" w:hAnsiTheme="majorHAnsi" w:cstheme="majorHAnsi"/>
          <w:b/>
          <w:sz w:val="16"/>
          <w:szCs w:val="16"/>
          <w:lang w:val="en-US"/>
        </w:rPr>
        <w:t xml:space="preserve"> 5,500 variables and over 8 million responses</w:t>
      </w:r>
      <w:r>
        <w:rPr>
          <w:rFonts w:asciiTheme="majorHAnsi" w:eastAsia="Times New Roman" w:hAnsiTheme="majorHAnsi" w:cstheme="majorHAnsi"/>
          <w:b/>
          <w:sz w:val="16"/>
          <w:szCs w:val="16"/>
          <w:lang w:val="en-US"/>
        </w:rPr>
        <w:t>]</w:t>
      </w:r>
    </w:p>
    <w:p w:rsidR="00DB4508" w:rsidRPr="00E87C70" w:rsidRDefault="00DB4508" w:rsidP="00DB4508">
      <w:pPr>
        <w:jc w:val="center"/>
        <w:rPr>
          <w:rFonts w:asciiTheme="majorHAnsi" w:hAnsiTheme="majorHAnsi" w:cstheme="majorHAnsi"/>
          <w:i/>
          <w:color w:val="000000"/>
          <w:sz w:val="24"/>
          <w:szCs w:val="24"/>
        </w:rPr>
      </w:pPr>
      <w:r w:rsidRPr="00E87C70">
        <w:rPr>
          <w:rFonts w:asciiTheme="majorHAnsi" w:hAnsiTheme="majorHAnsi" w:cstheme="majorHAnsi"/>
          <w:i/>
          <w:color w:val="000000"/>
          <w:sz w:val="24"/>
          <w:szCs w:val="24"/>
        </w:rPr>
        <w:t>Sarah Khor [sarah.khor@deakin.edu.au]</w:t>
      </w:r>
    </w:p>
    <w:p w:rsidR="00DB4508" w:rsidRDefault="00DB4508" w:rsidP="00DB4508">
      <w:pPr>
        <w:jc w:val="center"/>
        <w:rPr>
          <w:rFonts w:asciiTheme="majorHAnsi" w:hAnsiTheme="majorHAnsi" w:cstheme="majorHAnsi"/>
          <w:i/>
          <w:sz w:val="24"/>
          <w:szCs w:val="24"/>
          <w:lang w:val="en"/>
        </w:rPr>
      </w:pPr>
      <w:r w:rsidRPr="00E87C70">
        <w:rPr>
          <w:rFonts w:asciiTheme="majorHAnsi" w:hAnsiTheme="majorHAnsi" w:cstheme="majorHAnsi"/>
          <w:i/>
          <w:sz w:val="24"/>
          <w:szCs w:val="24"/>
          <w:lang w:val="en"/>
        </w:rPr>
        <w:t>Executive Data Analyst</w:t>
      </w:r>
    </w:p>
    <w:p w:rsidR="00550064" w:rsidRDefault="00550064" w:rsidP="00DB4508">
      <w:pPr>
        <w:jc w:val="center"/>
        <w:rPr>
          <w:rFonts w:asciiTheme="majorHAnsi" w:hAnsiTheme="majorHAnsi" w:cstheme="majorHAnsi"/>
          <w:i/>
          <w:sz w:val="24"/>
          <w:szCs w:val="24"/>
          <w:lang w:val="en"/>
        </w:rPr>
      </w:pPr>
    </w:p>
    <w:p w:rsidR="00550064" w:rsidRPr="00623AC8" w:rsidRDefault="00550064" w:rsidP="00550064">
      <w:pPr>
        <w:rPr>
          <w:rFonts w:asciiTheme="majorHAnsi" w:eastAsia="Calibri" w:hAnsiTheme="majorHAnsi" w:cstheme="majorHAnsi"/>
          <w:sz w:val="24"/>
          <w:szCs w:val="24"/>
          <w:lang w:eastAsia="en-AU"/>
        </w:rPr>
      </w:pPr>
      <w:r w:rsidRPr="00623AC8">
        <w:rPr>
          <w:rFonts w:asciiTheme="majorHAnsi" w:eastAsia="Calibri" w:hAnsiTheme="majorHAnsi" w:cstheme="majorHAnsi"/>
          <w:sz w:val="24"/>
          <w:szCs w:val="24"/>
          <w:lang w:eastAsia="en-AU"/>
        </w:rPr>
        <w:t>Following Ella’s work on checking gender</w:t>
      </w:r>
      <w:r w:rsidR="00D41E6B">
        <w:rPr>
          <w:rFonts w:asciiTheme="majorHAnsi" w:eastAsia="Calibri" w:hAnsiTheme="majorHAnsi" w:cstheme="majorHAnsi"/>
          <w:sz w:val="24"/>
          <w:szCs w:val="24"/>
          <w:lang w:eastAsia="en-AU"/>
        </w:rPr>
        <w:t xml:space="preserve"> data,</w:t>
      </w:r>
      <w:r w:rsidRPr="00623AC8">
        <w:rPr>
          <w:rFonts w:asciiTheme="majorHAnsi" w:eastAsia="Calibri" w:hAnsiTheme="majorHAnsi" w:cstheme="majorHAnsi"/>
          <w:sz w:val="24"/>
          <w:szCs w:val="24"/>
          <w:lang w:eastAsia="en-AU"/>
        </w:rPr>
        <w:t xml:space="preserve"> we are left with survey 18 to be integrated into the rest of the longitudinal surveys. There is a list of tasks planned next</w:t>
      </w:r>
      <w:r w:rsidR="00FA37A7" w:rsidRPr="00623AC8">
        <w:rPr>
          <w:rFonts w:asciiTheme="majorHAnsi" w:eastAsia="Calibri" w:hAnsiTheme="majorHAnsi" w:cstheme="majorHAnsi"/>
          <w:sz w:val="24"/>
          <w:szCs w:val="24"/>
          <w:lang w:eastAsia="en-AU"/>
        </w:rPr>
        <w:t xml:space="preserve"> as</w:t>
      </w:r>
      <w:r w:rsidRPr="00623AC8">
        <w:rPr>
          <w:rFonts w:asciiTheme="majorHAnsi" w:eastAsia="Calibri" w:hAnsiTheme="majorHAnsi" w:cstheme="majorHAnsi"/>
          <w:sz w:val="24"/>
          <w:szCs w:val="24"/>
          <w:lang w:eastAsia="en-AU"/>
        </w:rPr>
        <w:t xml:space="preserve">: 1) cross-check cross-sectional PWI survey data with existing reports and 2) generating a user guide. </w:t>
      </w:r>
    </w:p>
    <w:p w:rsidR="00550064" w:rsidRPr="00623AC8" w:rsidRDefault="00550064" w:rsidP="00550064">
      <w:pPr>
        <w:rPr>
          <w:rFonts w:asciiTheme="majorHAnsi" w:eastAsia="Calibri" w:hAnsiTheme="majorHAnsi" w:cstheme="majorHAnsi"/>
          <w:sz w:val="24"/>
          <w:szCs w:val="24"/>
          <w:lang w:eastAsia="en-AU"/>
        </w:rPr>
      </w:pPr>
      <w:r w:rsidRPr="00623AC8">
        <w:rPr>
          <w:rFonts w:asciiTheme="majorHAnsi" w:eastAsia="Calibri" w:hAnsiTheme="majorHAnsi" w:cstheme="majorHAnsi"/>
          <w:sz w:val="24"/>
          <w:szCs w:val="24"/>
          <w:lang w:eastAsia="en-AU"/>
        </w:rPr>
        <w:t> </w:t>
      </w:r>
    </w:p>
    <w:p w:rsidR="00550064" w:rsidRPr="00623AC8" w:rsidRDefault="00FA37A7" w:rsidP="00550064">
      <w:pPr>
        <w:rPr>
          <w:rFonts w:asciiTheme="majorHAnsi" w:eastAsia="Calibri" w:hAnsiTheme="majorHAnsi" w:cstheme="majorHAnsi"/>
          <w:sz w:val="24"/>
          <w:szCs w:val="24"/>
          <w:lang w:eastAsia="en-AU"/>
        </w:rPr>
      </w:pPr>
      <w:r w:rsidRPr="00623AC8">
        <w:rPr>
          <w:rFonts w:asciiTheme="majorHAnsi" w:eastAsia="Calibri" w:hAnsiTheme="majorHAnsi" w:cstheme="majorHAnsi"/>
          <w:sz w:val="24"/>
          <w:szCs w:val="24"/>
          <w:lang w:eastAsia="en-AU"/>
        </w:rPr>
        <w:t xml:space="preserve">Alessio Bonti </w:t>
      </w:r>
      <w:hyperlink r:id="rId76" w:history="1">
        <w:r w:rsidRPr="00623AC8">
          <w:rPr>
            <w:rStyle w:val="Hyperlink"/>
            <w:rFonts w:asciiTheme="majorHAnsi" w:eastAsia="Calibri" w:hAnsiTheme="majorHAnsi" w:cstheme="majorHAnsi"/>
            <w:sz w:val="24"/>
            <w:szCs w:val="24"/>
            <w:lang w:eastAsia="en-AU"/>
          </w:rPr>
          <w:t>a.bonti@deakin.edu.au</w:t>
        </w:r>
      </w:hyperlink>
      <w:r w:rsidRPr="00623AC8">
        <w:rPr>
          <w:rFonts w:asciiTheme="majorHAnsi" w:eastAsia="Calibri" w:hAnsiTheme="majorHAnsi" w:cstheme="majorHAnsi"/>
          <w:sz w:val="24"/>
          <w:szCs w:val="24"/>
          <w:lang w:eastAsia="en-AU"/>
        </w:rPr>
        <w:t xml:space="preserve"> has decided that the </w:t>
      </w:r>
      <w:r w:rsidR="00550064" w:rsidRPr="00623AC8">
        <w:rPr>
          <w:rFonts w:asciiTheme="majorHAnsi" w:eastAsia="Calibri" w:hAnsiTheme="majorHAnsi" w:cstheme="majorHAnsi"/>
          <w:sz w:val="24"/>
          <w:szCs w:val="24"/>
          <w:lang w:eastAsia="en-AU"/>
        </w:rPr>
        <w:t xml:space="preserve">scope for </w:t>
      </w:r>
      <w:r w:rsidRPr="00623AC8">
        <w:rPr>
          <w:rFonts w:asciiTheme="majorHAnsi" w:eastAsia="Calibri" w:hAnsiTheme="majorHAnsi" w:cstheme="majorHAnsi"/>
          <w:sz w:val="24"/>
          <w:szCs w:val="24"/>
          <w:lang w:eastAsia="en-AU"/>
        </w:rPr>
        <w:t xml:space="preserve">his </w:t>
      </w:r>
      <w:r w:rsidR="00550064" w:rsidRPr="00623AC8">
        <w:rPr>
          <w:rFonts w:asciiTheme="majorHAnsi" w:eastAsia="Calibri" w:hAnsiTheme="majorHAnsi" w:cstheme="majorHAnsi"/>
          <w:sz w:val="24"/>
          <w:szCs w:val="24"/>
          <w:lang w:eastAsia="en-AU"/>
        </w:rPr>
        <w:t>student’s work</w:t>
      </w:r>
      <w:r w:rsidR="00D41E6B">
        <w:rPr>
          <w:rFonts w:asciiTheme="majorHAnsi" w:eastAsia="Calibri" w:hAnsiTheme="majorHAnsi" w:cstheme="majorHAnsi"/>
          <w:sz w:val="24"/>
          <w:szCs w:val="24"/>
          <w:lang w:eastAsia="en-AU"/>
        </w:rPr>
        <w:t xml:space="preserve"> on Mother</w:t>
      </w:r>
      <w:r w:rsidR="00550064" w:rsidRPr="00623AC8">
        <w:rPr>
          <w:rFonts w:asciiTheme="majorHAnsi" w:eastAsia="Calibri" w:hAnsiTheme="majorHAnsi" w:cstheme="majorHAnsi"/>
          <w:sz w:val="24"/>
          <w:szCs w:val="24"/>
          <w:lang w:eastAsia="en-AU"/>
        </w:rPr>
        <w:t xml:space="preserve"> </w:t>
      </w:r>
      <w:r w:rsidRPr="00623AC8">
        <w:rPr>
          <w:rFonts w:asciiTheme="majorHAnsi" w:eastAsia="Calibri" w:hAnsiTheme="majorHAnsi" w:cstheme="majorHAnsi"/>
          <w:sz w:val="24"/>
          <w:szCs w:val="24"/>
          <w:lang w:eastAsia="en-AU"/>
        </w:rPr>
        <w:t>[final year, Masters in IT] this trimester i</w:t>
      </w:r>
      <w:r w:rsidR="00550064" w:rsidRPr="00623AC8">
        <w:rPr>
          <w:rFonts w:asciiTheme="majorHAnsi" w:eastAsia="Calibri" w:hAnsiTheme="majorHAnsi" w:cstheme="majorHAnsi"/>
          <w:sz w:val="24"/>
          <w:szCs w:val="24"/>
          <w:lang w:eastAsia="en-AU"/>
        </w:rPr>
        <w:t>s:</w:t>
      </w:r>
    </w:p>
    <w:p w:rsidR="00550064" w:rsidRPr="00623AC8" w:rsidRDefault="00550064" w:rsidP="00550064">
      <w:pPr>
        <w:numPr>
          <w:ilvl w:val="0"/>
          <w:numId w:val="15"/>
        </w:numPr>
        <w:rPr>
          <w:rFonts w:asciiTheme="majorHAnsi" w:eastAsia="Times New Roman" w:hAnsiTheme="majorHAnsi" w:cstheme="majorHAnsi"/>
          <w:sz w:val="24"/>
          <w:szCs w:val="24"/>
          <w:lang w:eastAsia="en-AU"/>
        </w:rPr>
      </w:pPr>
      <w:r w:rsidRPr="00623AC8">
        <w:rPr>
          <w:rFonts w:asciiTheme="majorHAnsi" w:eastAsia="Times New Roman" w:hAnsiTheme="majorHAnsi" w:cstheme="majorHAnsi"/>
          <w:sz w:val="24"/>
          <w:szCs w:val="24"/>
          <w:lang w:eastAsia="en-AU"/>
        </w:rPr>
        <w:t xml:space="preserve">Continued development of a webpage for data search and retrieve. Functioning to include: </w:t>
      </w:r>
    </w:p>
    <w:p w:rsidR="00550064" w:rsidRPr="00623AC8" w:rsidRDefault="00550064" w:rsidP="00550064">
      <w:pPr>
        <w:numPr>
          <w:ilvl w:val="1"/>
          <w:numId w:val="15"/>
        </w:numPr>
        <w:rPr>
          <w:rFonts w:asciiTheme="majorHAnsi" w:eastAsia="Times New Roman" w:hAnsiTheme="majorHAnsi" w:cstheme="majorHAnsi"/>
          <w:sz w:val="24"/>
          <w:szCs w:val="24"/>
          <w:lang w:eastAsia="en-AU"/>
        </w:rPr>
      </w:pPr>
      <w:r w:rsidRPr="00623AC8">
        <w:rPr>
          <w:rFonts w:asciiTheme="majorHAnsi" w:eastAsia="Times New Roman" w:hAnsiTheme="majorHAnsi" w:cstheme="majorHAnsi"/>
          <w:sz w:val="24"/>
          <w:szCs w:val="24"/>
          <w:lang w:eastAsia="en-AU"/>
        </w:rPr>
        <w:t>Integration of filters for data</w:t>
      </w:r>
    </w:p>
    <w:p w:rsidR="00550064" w:rsidRPr="00623AC8" w:rsidRDefault="00550064" w:rsidP="00550064">
      <w:pPr>
        <w:numPr>
          <w:ilvl w:val="1"/>
          <w:numId w:val="15"/>
        </w:numPr>
        <w:rPr>
          <w:rFonts w:asciiTheme="majorHAnsi" w:eastAsia="Times New Roman" w:hAnsiTheme="majorHAnsi" w:cstheme="majorHAnsi"/>
          <w:sz w:val="24"/>
          <w:szCs w:val="24"/>
          <w:lang w:eastAsia="en-AU"/>
        </w:rPr>
      </w:pPr>
      <w:r w:rsidRPr="00623AC8">
        <w:rPr>
          <w:rFonts w:asciiTheme="majorHAnsi" w:eastAsia="Times New Roman" w:hAnsiTheme="majorHAnsi" w:cstheme="majorHAnsi"/>
          <w:sz w:val="24"/>
          <w:szCs w:val="24"/>
          <w:lang w:eastAsia="en-AU"/>
        </w:rPr>
        <w:t>Basic visualisation of data with graphs; actual graphs to be decided</w:t>
      </w:r>
    </w:p>
    <w:p w:rsidR="00550064" w:rsidRPr="00623AC8" w:rsidRDefault="00550064" w:rsidP="00550064">
      <w:pPr>
        <w:numPr>
          <w:ilvl w:val="1"/>
          <w:numId w:val="15"/>
        </w:numPr>
        <w:rPr>
          <w:rFonts w:asciiTheme="majorHAnsi" w:eastAsia="Times New Roman" w:hAnsiTheme="majorHAnsi" w:cstheme="majorHAnsi"/>
          <w:sz w:val="24"/>
          <w:szCs w:val="24"/>
          <w:lang w:eastAsia="en-AU"/>
        </w:rPr>
      </w:pPr>
      <w:r w:rsidRPr="00623AC8">
        <w:rPr>
          <w:rFonts w:asciiTheme="majorHAnsi" w:eastAsia="Times New Roman" w:hAnsiTheme="majorHAnsi" w:cstheme="majorHAnsi"/>
          <w:sz w:val="24"/>
          <w:szCs w:val="24"/>
          <w:lang w:eastAsia="en-AU"/>
        </w:rPr>
        <w:t>Ability to download data</w:t>
      </w:r>
    </w:p>
    <w:p w:rsidR="00550064" w:rsidRPr="003A4D49" w:rsidRDefault="00550064" w:rsidP="003A4D49">
      <w:pPr>
        <w:numPr>
          <w:ilvl w:val="0"/>
          <w:numId w:val="15"/>
        </w:numPr>
        <w:rPr>
          <w:rFonts w:eastAsia="Times New Roman"/>
          <w:lang w:eastAsia="en-AU"/>
        </w:rPr>
      </w:pPr>
      <w:r w:rsidRPr="00623AC8">
        <w:rPr>
          <w:rFonts w:asciiTheme="majorHAnsi" w:eastAsia="Times New Roman" w:hAnsiTheme="majorHAnsi" w:cstheme="majorHAnsi"/>
          <w:sz w:val="24"/>
          <w:szCs w:val="24"/>
          <w:lang w:eastAsia="en-AU"/>
        </w:rPr>
        <w:t xml:space="preserve">Create repository for data – re-indexing the way data </w:t>
      </w:r>
      <w:r w:rsidR="00623AC8">
        <w:rPr>
          <w:rFonts w:asciiTheme="majorHAnsi" w:eastAsia="Times New Roman" w:hAnsiTheme="majorHAnsi" w:cstheme="majorHAnsi"/>
          <w:sz w:val="24"/>
          <w:szCs w:val="24"/>
          <w:lang w:eastAsia="en-AU"/>
        </w:rPr>
        <w:t>are</w:t>
      </w:r>
      <w:r w:rsidRPr="00623AC8">
        <w:rPr>
          <w:rFonts w:asciiTheme="majorHAnsi" w:eastAsia="Times New Roman" w:hAnsiTheme="majorHAnsi" w:cstheme="majorHAnsi"/>
          <w:sz w:val="24"/>
          <w:szCs w:val="24"/>
          <w:lang w:eastAsia="en-AU"/>
        </w:rPr>
        <w:t xml:space="preserve"> stored and interrogated through MySQL.</w:t>
      </w:r>
      <w:r w:rsidRPr="00550064">
        <w:rPr>
          <w:rFonts w:eastAsia="Times New Roman"/>
          <w:lang w:eastAsia="en-AU"/>
        </w:rPr>
        <w:t xml:space="preserve">  </w:t>
      </w:r>
    </w:p>
    <w:p w:rsidR="00DB4508" w:rsidRPr="00E87C70" w:rsidRDefault="00DB4508" w:rsidP="00DB4508">
      <w:pPr>
        <w:jc w:val="center"/>
        <w:rPr>
          <w:rFonts w:asciiTheme="majorHAnsi" w:eastAsia="Times New Roman" w:hAnsiTheme="majorHAnsi" w:cstheme="majorHAnsi"/>
          <w:b/>
          <w:sz w:val="24"/>
          <w:szCs w:val="24"/>
          <w:lang w:val="en-US"/>
        </w:rPr>
      </w:pPr>
    </w:p>
    <w:p w:rsidR="00DB4508" w:rsidRPr="00687A8E" w:rsidRDefault="00DB4508" w:rsidP="00DB4508">
      <w:pPr>
        <w:jc w:val="center"/>
        <w:rPr>
          <w:rFonts w:asciiTheme="majorHAnsi" w:hAnsiTheme="majorHAnsi" w:cstheme="majorHAnsi"/>
          <w:b/>
          <w:sz w:val="32"/>
          <w:szCs w:val="32"/>
        </w:rPr>
      </w:pPr>
      <w:r w:rsidRPr="00687A8E">
        <w:rPr>
          <w:rFonts w:asciiTheme="majorHAnsi" w:hAnsiTheme="majorHAnsi" w:cstheme="majorHAnsi"/>
          <w:b/>
          <w:sz w:val="32"/>
          <w:szCs w:val="32"/>
        </w:rPr>
        <w:t>Media news</w:t>
      </w:r>
    </w:p>
    <w:p w:rsidR="00CC0AF4" w:rsidRPr="00CC0AF4" w:rsidRDefault="00CC0AF4" w:rsidP="00CC0AF4">
      <w:pPr>
        <w:rPr>
          <w:rFonts w:cstheme="majorHAnsi"/>
          <w:sz w:val="24"/>
          <w:szCs w:val="24"/>
          <w:lang w:val="en"/>
        </w:rPr>
      </w:pPr>
      <w:r w:rsidRPr="009C6A71">
        <w:rPr>
          <w:rFonts w:cstheme="majorHAnsi"/>
          <w:sz w:val="32"/>
          <w:szCs w:val="32"/>
          <w:lang w:val="en"/>
        </w:rPr>
        <w:t>Happiness Is a Warm Gun</w:t>
      </w:r>
    </w:p>
    <w:p w:rsidR="00CC0AF4" w:rsidRPr="00CC0AF4" w:rsidRDefault="00CC0AF4" w:rsidP="00CC0AF4">
      <w:pPr>
        <w:rPr>
          <w:rFonts w:asciiTheme="majorHAnsi" w:hAnsiTheme="majorHAnsi" w:cstheme="majorHAnsi"/>
          <w:sz w:val="24"/>
          <w:szCs w:val="24"/>
          <w:lang w:val="en"/>
        </w:rPr>
      </w:pPr>
      <w:r w:rsidRPr="00CC0AF4">
        <w:rPr>
          <w:rFonts w:asciiTheme="majorHAnsi" w:hAnsiTheme="majorHAnsi" w:cstheme="majorHAnsi"/>
          <w:noProof/>
          <w:sz w:val="24"/>
          <w:szCs w:val="24"/>
          <w:lang w:eastAsia="en-AU"/>
        </w:rPr>
        <w:drawing>
          <wp:inline distT="0" distB="0" distL="0" distR="0">
            <wp:extent cx="934871" cy="934871"/>
            <wp:effectExtent l="0" t="0" r="0" b="0"/>
            <wp:docPr id="1" name="Picture 1" descr="https://lh3.googleusercontent.com/R1bNTisT8w7ox_VJCBSM71VF8-79nj-8UD0FrrrhF9Mx_I-JMFdfi5sOD2rW3Tju_W7JMRums9CDUBVHtJw=pf-w200-h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3.googleusercontent.com/R1bNTisT8w7ox_VJCBSM71VF8-79nj-8UD0FrrrhF9Mx_I-JMFdfi5sOD2rW3Tju_W7JMRums9CDUBVHtJw=pf-w200-h200"/>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949350" cy="949350"/>
                    </a:xfrm>
                    <a:prstGeom prst="rect">
                      <a:avLst/>
                    </a:prstGeom>
                    <a:noFill/>
                    <a:ln>
                      <a:noFill/>
                    </a:ln>
                  </pic:spPr>
                </pic:pic>
              </a:graphicData>
            </a:graphic>
          </wp:inline>
        </w:drawing>
      </w:r>
    </w:p>
    <w:p w:rsidR="00DB4508" w:rsidRPr="00DE0A04" w:rsidRDefault="00DB4508" w:rsidP="00DB4508">
      <w:pPr>
        <w:rPr>
          <w:rFonts w:asciiTheme="majorHAnsi" w:hAnsiTheme="majorHAnsi" w:cstheme="majorHAnsi"/>
          <w:sz w:val="24"/>
          <w:szCs w:val="24"/>
        </w:rPr>
      </w:pPr>
    </w:p>
    <w:p w:rsidR="00CC0AF4" w:rsidRDefault="004047FA" w:rsidP="00CC0AF4">
      <w:pPr>
        <w:rPr>
          <w:rFonts w:asciiTheme="majorHAnsi" w:hAnsiTheme="majorHAnsi" w:cstheme="majorHAnsi"/>
          <w:sz w:val="28"/>
          <w:szCs w:val="28"/>
        </w:rPr>
      </w:pPr>
      <w:hyperlink r:id="rId78" w:history="1">
        <w:r w:rsidR="00CC0AF4" w:rsidRPr="00DE78D2">
          <w:rPr>
            <w:rStyle w:val="Hyperlink"/>
            <w:rFonts w:asciiTheme="majorHAnsi" w:hAnsiTheme="majorHAnsi" w:cstheme="majorHAnsi"/>
            <w:sz w:val="24"/>
            <w:szCs w:val="24"/>
          </w:rPr>
          <w:t>https://www.nme.com/news/donald-trump-arrives-uk-beatles-classic-can-work-2353412</w:t>
        </w:r>
      </w:hyperlink>
    </w:p>
    <w:p w:rsidR="00CC0AF4" w:rsidRPr="00CC0AF4" w:rsidRDefault="00CC0AF4" w:rsidP="00CC0AF4">
      <w:pPr>
        <w:shd w:val="clear" w:color="auto" w:fill="FFFFFF"/>
        <w:rPr>
          <w:rFonts w:asciiTheme="majorHAnsi" w:eastAsia="Times New Roman" w:hAnsiTheme="majorHAnsi" w:cstheme="majorHAnsi"/>
          <w:lang w:val="en" w:eastAsia="en-AU"/>
        </w:rPr>
      </w:pPr>
      <w:r w:rsidRPr="00CC0AF4">
        <w:rPr>
          <w:rFonts w:asciiTheme="majorHAnsi" w:hAnsiTheme="majorHAnsi" w:cstheme="majorHAnsi"/>
        </w:rPr>
        <w:lastRenderedPageBreak/>
        <w:t xml:space="preserve">US President continues his tradition of playing songs by major artists. </w:t>
      </w:r>
      <w:hyperlink r:id="rId79" w:history="1">
        <w:r w:rsidRPr="00CC0AF4">
          <w:rPr>
            <w:rFonts w:asciiTheme="majorHAnsi" w:eastAsia="Times New Roman" w:hAnsiTheme="majorHAnsi" w:cstheme="majorHAnsi"/>
            <w:lang w:val="en-US" w:eastAsia="en-AU"/>
          </w:rPr>
          <w:t>Donald Trump</w:t>
        </w:r>
      </w:hyperlink>
      <w:r w:rsidRPr="00CC0AF4">
        <w:rPr>
          <w:rFonts w:asciiTheme="majorHAnsi" w:eastAsia="Times New Roman" w:hAnsiTheme="majorHAnsi" w:cstheme="majorHAnsi"/>
          <w:lang w:val="en-US" w:eastAsia="en-AU"/>
        </w:rPr>
        <w:t> arrived in the UK today (July 12) to the sound of </w:t>
      </w:r>
      <w:hyperlink r:id="rId80" w:history="1">
        <w:r w:rsidRPr="00CC0AF4">
          <w:rPr>
            <w:rFonts w:asciiTheme="majorHAnsi" w:eastAsia="Times New Roman" w:hAnsiTheme="majorHAnsi" w:cstheme="majorHAnsi"/>
            <w:lang w:val="en-US" w:eastAsia="en-AU"/>
          </w:rPr>
          <w:t>The Beatles</w:t>
        </w:r>
      </w:hyperlink>
      <w:r w:rsidRPr="00CC0AF4">
        <w:rPr>
          <w:rFonts w:asciiTheme="majorHAnsi" w:eastAsia="Times New Roman" w:hAnsiTheme="majorHAnsi" w:cstheme="majorHAnsi"/>
          <w:lang w:val="en-US" w:eastAsia="en-AU"/>
        </w:rPr>
        <w:t> classic ‘We Can Work It Out’.</w:t>
      </w:r>
      <w:r w:rsidRPr="00CC0AF4">
        <w:rPr>
          <w:rFonts w:asciiTheme="majorHAnsi" w:eastAsia="Times New Roman" w:hAnsiTheme="majorHAnsi" w:cstheme="majorHAnsi"/>
          <w:color w:val="333333"/>
          <w:lang w:val="en-US" w:eastAsia="en-AU"/>
        </w:rPr>
        <w:br/>
      </w:r>
      <w:r w:rsidRPr="00CC0AF4">
        <w:rPr>
          <w:rFonts w:asciiTheme="majorHAnsi" w:eastAsia="Times New Roman" w:hAnsiTheme="majorHAnsi" w:cstheme="majorHAnsi"/>
          <w:lang w:val="en" w:eastAsia="en-AU"/>
        </w:rPr>
        <w:fldChar w:fldCharType="begin"/>
      </w:r>
      <w:r w:rsidRPr="00CC0AF4">
        <w:rPr>
          <w:rFonts w:asciiTheme="majorHAnsi" w:eastAsia="Times New Roman" w:hAnsiTheme="majorHAnsi" w:cstheme="majorHAnsi"/>
          <w:lang w:val="en" w:eastAsia="en-AU"/>
        </w:rPr>
        <w:instrText xml:space="preserve"> HYPERLINK "https://twitter.com/Macca00" </w:instrText>
      </w:r>
      <w:r w:rsidRPr="00CC0AF4">
        <w:rPr>
          <w:rFonts w:asciiTheme="majorHAnsi" w:eastAsia="Times New Roman" w:hAnsiTheme="majorHAnsi" w:cstheme="majorHAnsi"/>
          <w:lang w:val="en" w:eastAsia="en-AU"/>
        </w:rPr>
        <w:fldChar w:fldCharType="separate"/>
      </w:r>
    </w:p>
    <w:p w:rsidR="00CC0AF4" w:rsidRPr="00CC0AF4" w:rsidRDefault="00CC0AF4" w:rsidP="00CC0AF4">
      <w:pPr>
        <w:shd w:val="clear" w:color="auto" w:fill="FFFFFF"/>
        <w:rPr>
          <w:rFonts w:asciiTheme="majorHAnsi" w:eastAsia="Times New Roman" w:hAnsiTheme="majorHAnsi" w:cstheme="majorHAnsi"/>
          <w:lang w:eastAsia="en-AU"/>
        </w:rPr>
      </w:pPr>
      <w:r w:rsidRPr="00CC0AF4">
        <w:rPr>
          <w:rFonts w:asciiTheme="majorHAnsi" w:eastAsia="Times New Roman" w:hAnsiTheme="majorHAnsi" w:cstheme="majorHAnsi"/>
          <w:lang w:val="en" w:eastAsia="en-AU"/>
        </w:rPr>
        <w:t>Jim McCabe comments</w:t>
      </w:r>
    </w:p>
    <w:p w:rsidR="00CC0AF4" w:rsidRPr="00CC0AF4" w:rsidRDefault="00CC0AF4" w:rsidP="00CC0AF4">
      <w:pPr>
        <w:shd w:val="clear" w:color="auto" w:fill="FFFFFF"/>
        <w:rPr>
          <w:rFonts w:asciiTheme="majorHAnsi" w:eastAsia="Times New Roman" w:hAnsiTheme="majorHAnsi" w:cstheme="majorHAnsi"/>
          <w:lang w:val="en" w:eastAsia="en-AU"/>
        </w:rPr>
      </w:pPr>
      <w:r w:rsidRPr="00CC0AF4">
        <w:rPr>
          <w:rFonts w:asciiTheme="majorHAnsi" w:eastAsia="Times New Roman" w:hAnsiTheme="majorHAnsi" w:cstheme="majorHAnsi"/>
          <w:lang w:val="en" w:eastAsia="en-AU"/>
        </w:rPr>
        <w:fldChar w:fldCharType="end"/>
      </w:r>
      <w:r w:rsidRPr="00CC0AF4">
        <w:rPr>
          <w:rFonts w:asciiTheme="majorHAnsi" w:eastAsia="Times New Roman" w:hAnsiTheme="majorHAnsi" w:cstheme="majorHAnsi"/>
          <w:lang w:val="en" w:eastAsia="en-AU"/>
        </w:rPr>
        <w:t>“According to CNN, We Can Work It Out was played as Trump left the US Embassy. How about Help? Or I'm Looking Through You? Or Happiness Is A Warm Gun? The last one should go down well with his base.</w:t>
      </w:r>
      <w:r>
        <w:rPr>
          <w:rFonts w:asciiTheme="majorHAnsi" w:eastAsia="Times New Roman" w:hAnsiTheme="majorHAnsi" w:cstheme="majorHAnsi"/>
          <w:lang w:val="en" w:eastAsia="en-AU"/>
        </w:rPr>
        <w:t>”</w:t>
      </w:r>
    </w:p>
    <w:p w:rsidR="00CC0AF4" w:rsidRPr="00CC0AF4" w:rsidRDefault="00CC0AF4" w:rsidP="00CC0AF4">
      <w:pPr>
        <w:rPr>
          <w:rFonts w:asciiTheme="majorHAnsi" w:eastAsia="Times New Roman" w:hAnsiTheme="majorHAnsi" w:cstheme="majorHAnsi"/>
          <w:color w:val="333333"/>
          <w:lang w:val="en-US" w:eastAsia="en-AU"/>
        </w:rPr>
      </w:pPr>
    </w:p>
    <w:p w:rsidR="00DB4508" w:rsidRDefault="00DB4508" w:rsidP="005D25A0">
      <w:pPr>
        <w:rPr>
          <w:rFonts w:asciiTheme="majorHAnsi" w:hAnsiTheme="majorHAnsi" w:cstheme="majorHAnsi"/>
          <w:b/>
          <w:sz w:val="28"/>
          <w:szCs w:val="28"/>
        </w:rPr>
      </w:pPr>
    </w:p>
    <w:p w:rsidR="005D25A0" w:rsidRPr="00687A8E" w:rsidRDefault="005D25A0" w:rsidP="005D25A0">
      <w:pPr>
        <w:rPr>
          <w:rFonts w:asciiTheme="majorHAnsi" w:hAnsiTheme="majorHAnsi" w:cstheme="majorHAnsi"/>
          <w:b/>
          <w:sz w:val="28"/>
          <w:szCs w:val="28"/>
        </w:rPr>
      </w:pPr>
      <w:r w:rsidRPr="00C53620">
        <w:rPr>
          <w:rFonts w:asciiTheme="majorHAnsi" w:hAnsiTheme="majorHAnsi" w:cstheme="majorHAnsi"/>
          <w:b/>
          <w:sz w:val="28"/>
          <w:szCs w:val="28"/>
          <w:highlight w:val="green"/>
        </w:rPr>
        <w:t>ACQol Bulletin Vol 2/</w:t>
      </w:r>
      <w:r w:rsidR="00DB4508" w:rsidRPr="00C53620">
        <w:rPr>
          <w:rFonts w:asciiTheme="majorHAnsi" w:hAnsiTheme="majorHAnsi" w:cstheme="majorHAnsi"/>
          <w:b/>
          <w:sz w:val="28"/>
          <w:szCs w:val="28"/>
          <w:highlight w:val="green"/>
        </w:rPr>
        <w:t>30</w:t>
      </w:r>
      <w:r w:rsidRPr="00C53620">
        <w:rPr>
          <w:rFonts w:asciiTheme="majorHAnsi" w:hAnsiTheme="majorHAnsi" w:cstheme="majorHAnsi"/>
          <w:b/>
          <w:sz w:val="28"/>
          <w:szCs w:val="28"/>
          <w:highlight w:val="green"/>
        </w:rPr>
        <w:t xml:space="preserve">: </w:t>
      </w:r>
      <w:r w:rsidR="00DB4508" w:rsidRPr="00C53620">
        <w:rPr>
          <w:rFonts w:asciiTheme="majorHAnsi" w:hAnsiTheme="majorHAnsi" w:cstheme="majorHAnsi"/>
          <w:b/>
          <w:sz w:val="28"/>
          <w:szCs w:val="28"/>
          <w:highlight w:val="green"/>
        </w:rPr>
        <w:t>260718</w:t>
      </w:r>
      <w:r w:rsidRPr="00687A8E">
        <w:rPr>
          <w:rFonts w:asciiTheme="majorHAnsi" w:hAnsiTheme="majorHAnsi" w:cstheme="majorHAnsi"/>
          <w:b/>
          <w:sz w:val="28"/>
          <w:szCs w:val="28"/>
        </w:rPr>
        <w:t xml:space="preserve"> </w:t>
      </w:r>
    </w:p>
    <w:p w:rsidR="005D25A0" w:rsidRPr="00687A8E" w:rsidRDefault="005D25A0" w:rsidP="005D25A0">
      <w:pPr>
        <w:rPr>
          <w:rFonts w:asciiTheme="majorHAnsi" w:hAnsiTheme="majorHAnsi" w:cstheme="majorHAnsi"/>
          <w:b/>
          <w:sz w:val="28"/>
          <w:szCs w:val="28"/>
        </w:rPr>
      </w:pPr>
      <w:r w:rsidRPr="00687A8E">
        <w:rPr>
          <w:rFonts w:asciiTheme="majorHAnsi" w:hAnsiTheme="majorHAnsi" w:cstheme="majorHAnsi"/>
          <w:b/>
          <w:sz w:val="28"/>
          <w:szCs w:val="28"/>
        </w:rPr>
        <w:t>Bulletin of the Australian Centre on Quality of Life</w:t>
      </w:r>
    </w:p>
    <w:p w:rsidR="005D25A0" w:rsidRPr="00687A8E" w:rsidRDefault="005D25A0" w:rsidP="005D25A0">
      <w:pPr>
        <w:rPr>
          <w:rFonts w:asciiTheme="majorHAnsi" w:hAnsiTheme="majorHAnsi" w:cstheme="majorHAnsi"/>
          <w:sz w:val="24"/>
          <w:szCs w:val="24"/>
        </w:rPr>
      </w:pPr>
      <w:r w:rsidRPr="00687A8E">
        <w:rPr>
          <w:rFonts w:asciiTheme="majorHAnsi" w:hAnsiTheme="majorHAnsi" w:cstheme="majorHAnsi"/>
          <w:sz w:val="24"/>
          <w:szCs w:val="24"/>
        </w:rPr>
        <w:t>Editor: Robert A. Cummins</w:t>
      </w:r>
      <w:r>
        <w:rPr>
          <w:rFonts w:asciiTheme="majorHAnsi" w:hAnsiTheme="majorHAnsi" w:cstheme="majorHAnsi"/>
          <w:sz w:val="24"/>
          <w:szCs w:val="24"/>
        </w:rPr>
        <w:t xml:space="preserve"> </w:t>
      </w:r>
      <w:r w:rsidRPr="003666A1">
        <w:rPr>
          <w:rFonts w:asciiTheme="majorHAnsi" w:hAnsiTheme="majorHAnsi" w:cstheme="majorHAnsi"/>
        </w:rPr>
        <w:t>[</w:t>
      </w:r>
      <w:r w:rsidRPr="003666A1">
        <w:rPr>
          <w:rFonts w:asciiTheme="majorHAnsi" w:hAnsiTheme="majorHAnsi" w:cstheme="majorHAnsi"/>
          <w:i/>
        </w:rPr>
        <w:t>robert.cummins@deakin.edu.au</w:t>
      </w:r>
      <w:r w:rsidRPr="003666A1">
        <w:rPr>
          <w:rFonts w:asciiTheme="majorHAnsi" w:hAnsiTheme="majorHAnsi" w:cstheme="majorHAnsi"/>
        </w:rPr>
        <w:t>]</w:t>
      </w:r>
    </w:p>
    <w:p w:rsidR="005D25A0" w:rsidRPr="00687A8E" w:rsidRDefault="004047FA" w:rsidP="005D25A0">
      <w:pPr>
        <w:rPr>
          <w:rFonts w:asciiTheme="majorHAnsi" w:hAnsiTheme="majorHAnsi" w:cstheme="majorHAnsi"/>
          <w:sz w:val="24"/>
          <w:szCs w:val="24"/>
        </w:rPr>
      </w:pPr>
      <w:hyperlink r:id="rId81" w:history="1">
        <w:r w:rsidR="005D25A0" w:rsidRPr="00687A8E">
          <w:rPr>
            <w:rStyle w:val="Hyperlink"/>
            <w:rFonts w:asciiTheme="majorHAnsi" w:hAnsiTheme="majorHAnsi" w:cstheme="majorHAnsi"/>
            <w:sz w:val="24"/>
            <w:szCs w:val="24"/>
          </w:rPr>
          <w:t>http://www.acqol.com.au/</w:t>
        </w:r>
      </w:hyperlink>
    </w:p>
    <w:p w:rsidR="005D25A0" w:rsidRPr="00687A8E" w:rsidRDefault="005D25A0" w:rsidP="005D25A0">
      <w:pPr>
        <w:rPr>
          <w:rFonts w:asciiTheme="majorHAnsi" w:hAnsiTheme="majorHAnsi" w:cstheme="majorHAnsi"/>
          <w:sz w:val="24"/>
          <w:szCs w:val="24"/>
        </w:rPr>
      </w:pPr>
      <w:r w:rsidRPr="00687A8E">
        <w:rPr>
          <w:rFonts w:asciiTheme="majorHAnsi" w:hAnsiTheme="majorHAnsi" w:cstheme="majorHAnsi"/>
          <w:b/>
          <w:sz w:val="24"/>
          <w:szCs w:val="24"/>
        </w:rPr>
        <w:t xml:space="preserve">Note 1: </w:t>
      </w:r>
      <w:r w:rsidRPr="00687A8E">
        <w:rPr>
          <w:rFonts w:asciiTheme="majorHAnsi" w:hAnsiTheme="majorHAnsi" w:cstheme="majorHAnsi"/>
          <w:sz w:val="24"/>
          <w:szCs w:val="24"/>
        </w:rPr>
        <w:t>This site is under development and some content is missing.</w:t>
      </w:r>
    </w:p>
    <w:p w:rsidR="005D25A0" w:rsidRPr="00687A8E" w:rsidRDefault="005D25A0" w:rsidP="005D25A0">
      <w:pPr>
        <w:rPr>
          <w:rFonts w:asciiTheme="majorHAnsi" w:hAnsiTheme="majorHAnsi" w:cstheme="majorHAnsi"/>
          <w:sz w:val="24"/>
          <w:szCs w:val="24"/>
        </w:rPr>
      </w:pPr>
      <w:r w:rsidRPr="00687A8E">
        <w:rPr>
          <w:rFonts w:asciiTheme="majorHAnsi" w:hAnsiTheme="majorHAnsi" w:cstheme="majorHAnsi"/>
          <w:b/>
          <w:sz w:val="24"/>
          <w:szCs w:val="24"/>
        </w:rPr>
        <w:t>Note 2</w:t>
      </w:r>
      <w:r w:rsidRPr="00687A8E">
        <w:rPr>
          <w:rFonts w:asciiTheme="majorHAnsi" w:hAnsiTheme="majorHAnsi" w:cstheme="majorHAnsi"/>
          <w:sz w:val="24"/>
          <w:szCs w:val="24"/>
        </w:rPr>
        <w:t>: Please address any</w:t>
      </w:r>
      <w:r>
        <w:rPr>
          <w:rFonts w:asciiTheme="majorHAnsi" w:hAnsiTheme="majorHAnsi" w:cstheme="majorHAnsi"/>
          <w:sz w:val="24"/>
          <w:szCs w:val="24"/>
        </w:rPr>
        <w:t xml:space="preserve"> intended group</w:t>
      </w:r>
      <w:r w:rsidRPr="00687A8E">
        <w:rPr>
          <w:rFonts w:asciiTheme="majorHAnsi" w:hAnsiTheme="majorHAnsi" w:cstheme="majorHAnsi"/>
          <w:sz w:val="24"/>
          <w:szCs w:val="24"/>
        </w:rPr>
        <w:t xml:space="preserve"> correspondence to the editor only. </w:t>
      </w:r>
    </w:p>
    <w:p w:rsidR="005D25A0" w:rsidRPr="00687A8E" w:rsidRDefault="005D25A0" w:rsidP="005D25A0">
      <w:pPr>
        <w:rPr>
          <w:rFonts w:asciiTheme="majorHAnsi" w:hAnsiTheme="majorHAnsi" w:cstheme="majorHAnsi"/>
          <w:sz w:val="24"/>
          <w:szCs w:val="24"/>
        </w:rPr>
      </w:pPr>
    </w:p>
    <w:p w:rsidR="005D25A0" w:rsidRPr="00687A8E" w:rsidRDefault="005D25A0" w:rsidP="005D25A0">
      <w:pPr>
        <w:jc w:val="center"/>
        <w:rPr>
          <w:rFonts w:asciiTheme="majorHAnsi" w:hAnsiTheme="majorHAnsi" w:cstheme="majorHAnsi"/>
          <w:b/>
          <w:sz w:val="32"/>
          <w:szCs w:val="32"/>
        </w:rPr>
      </w:pPr>
      <w:r w:rsidRPr="00687A8E">
        <w:rPr>
          <w:rFonts w:asciiTheme="majorHAnsi" w:hAnsiTheme="majorHAnsi" w:cstheme="majorHAnsi"/>
          <w:b/>
          <w:sz w:val="32"/>
          <w:szCs w:val="32"/>
        </w:rPr>
        <w:t>Paper for private study</w:t>
      </w:r>
    </w:p>
    <w:p w:rsidR="005D25A0" w:rsidRPr="00687A8E" w:rsidRDefault="005D25A0" w:rsidP="005D25A0">
      <w:pPr>
        <w:jc w:val="center"/>
        <w:rPr>
          <w:rFonts w:asciiTheme="majorHAnsi" w:hAnsiTheme="majorHAnsi" w:cstheme="majorHAnsi"/>
          <w:sz w:val="24"/>
          <w:szCs w:val="24"/>
        </w:rPr>
      </w:pPr>
      <w:r w:rsidRPr="00687A8E">
        <w:rPr>
          <w:rFonts w:asciiTheme="majorHAnsi" w:hAnsiTheme="majorHAnsi" w:cstheme="majorHAnsi"/>
          <w:i/>
          <w:sz w:val="24"/>
          <w:szCs w:val="24"/>
        </w:rPr>
        <w:t xml:space="preserve">The attached paper, on the topic of life quality, is sent to you for your personal private study and discussion within </w:t>
      </w:r>
      <w:proofErr w:type="spellStart"/>
      <w:r w:rsidRPr="00687A8E">
        <w:rPr>
          <w:rFonts w:asciiTheme="majorHAnsi" w:hAnsiTheme="majorHAnsi" w:cstheme="majorHAnsi"/>
          <w:i/>
          <w:sz w:val="24"/>
          <w:szCs w:val="24"/>
        </w:rPr>
        <w:t>ACQ</w:t>
      </w:r>
      <w:r>
        <w:rPr>
          <w:rFonts w:asciiTheme="majorHAnsi" w:hAnsiTheme="majorHAnsi" w:cstheme="majorHAnsi"/>
          <w:i/>
          <w:sz w:val="24"/>
          <w:szCs w:val="24"/>
        </w:rPr>
        <w:t>ol</w:t>
      </w:r>
      <w:proofErr w:type="spellEnd"/>
      <w:r>
        <w:rPr>
          <w:rFonts w:asciiTheme="majorHAnsi" w:hAnsiTheme="majorHAnsi" w:cstheme="majorHAnsi"/>
          <w:i/>
          <w:sz w:val="24"/>
          <w:szCs w:val="24"/>
        </w:rPr>
        <w:t>.</w:t>
      </w:r>
      <w:r w:rsidRPr="00687A8E">
        <w:rPr>
          <w:rFonts w:asciiTheme="majorHAnsi" w:hAnsiTheme="majorHAnsi" w:cstheme="majorHAnsi"/>
          <w:i/>
          <w:sz w:val="24"/>
          <w:szCs w:val="24"/>
        </w:rPr>
        <w:t xml:space="preserve"> You are prohibited from further distributing this paper to any other person</w:t>
      </w:r>
      <w:r w:rsidRPr="00687A8E">
        <w:rPr>
          <w:rFonts w:asciiTheme="majorHAnsi" w:hAnsiTheme="majorHAnsi" w:cstheme="majorHAnsi"/>
          <w:sz w:val="24"/>
          <w:szCs w:val="24"/>
        </w:rPr>
        <w:t>.</w:t>
      </w:r>
    </w:p>
    <w:p w:rsidR="005D25A0" w:rsidRPr="00687A8E" w:rsidRDefault="005D25A0" w:rsidP="005D25A0">
      <w:pPr>
        <w:jc w:val="center"/>
        <w:rPr>
          <w:rFonts w:asciiTheme="majorHAnsi" w:hAnsiTheme="majorHAnsi" w:cstheme="majorHAnsi"/>
          <w:sz w:val="24"/>
          <w:szCs w:val="24"/>
        </w:rPr>
      </w:pPr>
    </w:p>
    <w:p w:rsidR="005D25A0" w:rsidRPr="00687A8E" w:rsidRDefault="005D25A0" w:rsidP="005D25A0">
      <w:pPr>
        <w:rPr>
          <w:rFonts w:asciiTheme="majorHAnsi" w:hAnsiTheme="majorHAnsi" w:cstheme="majorHAnsi"/>
          <w:sz w:val="24"/>
          <w:szCs w:val="24"/>
        </w:rPr>
      </w:pPr>
      <w:r w:rsidRPr="00687A8E">
        <w:rPr>
          <w:rFonts w:asciiTheme="majorHAnsi" w:hAnsiTheme="majorHAnsi" w:cstheme="majorHAnsi"/>
          <w:b/>
          <w:sz w:val="24"/>
          <w:szCs w:val="24"/>
        </w:rPr>
        <w:t>Background:</w:t>
      </w:r>
      <w:r w:rsidRPr="00687A8E">
        <w:rPr>
          <w:rFonts w:asciiTheme="majorHAnsi" w:hAnsiTheme="majorHAnsi" w:cstheme="majorHAnsi"/>
          <w:sz w:val="24"/>
          <w:szCs w:val="24"/>
        </w:rPr>
        <w:t xml:space="preserve"> </w:t>
      </w:r>
      <w:r w:rsidR="00B430C3">
        <w:rPr>
          <w:rFonts w:asciiTheme="majorHAnsi" w:hAnsiTheme="majorHAnsi" w:cstheme="majorHAnsi"/>
          <w:sz w:val="24"/>
          <w:szCs w:val="24"/>
        </w:rPr>
        <w:t xml:space="preserve">Slowly but surely, as the research community becomes increasingly statistically sophisticated, measurement invariance gains traction as a crucial device by which to assess the comparability of scales between cultural groups. This paper by </w:t>
      </w:r>
      <w:proofErr w:type="spellStart"/>
      <w:r w:rsidR="00B430C3">
        <w:rPr>
          <w:rFonts w:asciiTheme="majorHAnsi" w:hAnsiTheme="majorHAnsi" w:cstheme="majorHAnsi"/>
          <w:sz w:val="24"/>
          <w:szCs w:val="24"/>
        </w:rPr>
        <w:t>Coenders</w:t>
      </w:r>
      <w:proofErr w:type="spellEnd"/>
      <w:r w:rsidR="00B430C3">
        <w:rPr>
          <w:rFonts w:asciiTheme="majorHAnsi" w:hAnsiTheme="majorHAnsi" w:cstheme="majorHAnsi"/>
          <w:sz w:val="24"/>
          <w:szCs w:val="24"/>
        </w:rPr>
        <w:t>, Casas et al represents much of what is useful about the technique. The authors report a heroic study, involving both parents and their children, within five quite disparate countries</w:t>
      </w:r>
      <w:r w:rsidR="00624EBA">
        <w:rPr>
          <w:rFonts w:asciiTheme="majorHAnsi" w:hAnsiTheme="majorHAnsi" w:cstheme="majorHAnsi"/>
          <w:sz w:val="24"/>
          <w:szCs w:val="24"/>
        </w:rPr>
        <w:t xml:space="preserve"> </w:t>
      </w:r>
      <w:r w:rsidR="00624EBA" w:rsidRPr="00624EBA">
        <w:rPr>
          <w:rFonts w:asciiTheme="majorHAnsi" w:hAnsiTheme="majorHAnsi" w:cstheme="majorHAnsi"/>
          <w:sz w:val="24"/>
          <w:szCs w:val="24"/>
        </w:rPr>
        <w:t>(Brazil, South Africa, Norway, Spain and India)</w:t>
      </w:r>
      <w:r w:rsidR="00B430C3">
        <w:rPr>
          <w:rFonts w:asciiTheme="majorHAnsi" w:hAnsiTheme="majorHAnsi" w:cstheme="majorHAnsi"/>
          <w:sz w:val="24"/>
          <w:szCs w:val="24"/>
        </w:rPr>
        <w:t xml:space="preserve">, asking whether life satisfaction (GLS) and a devised scale of cultural values was universally valid. Their findings are a </w:t>
      </w:r>
      <w:r w:rsidR="004F2F7D">
        <w:rPr>
          <w:rFonts w:asciiTheme="majorHAnsi" w:hAnsiTheme="majorHAnsi" w:cstheme="majorHAnsi"/>
          <w:sz w:val="24"/>
          <w:szCs w:val="24"/>
        </w:rPr>
        <w:t>warning not to assume cultural equivalence.</w:t>
      </w:r>
      <w:r w:rsidR="00624EBA" w:rsidRPr="00624EBA">
        <w:rPr>
          <w:rFonts w:ascii="AdvTimes" w:hAnsi="AdvTimes" w:cs="AdvTimes"/>
          <w:sz w:val="18"/>
          <w:szCs w:val="18"/>
        </w:rPr>
        <w:t xml:space="preserve"> </w:t>
      </w:r>
      <w:r w:rsidR="00624EBA">
        <w:rPr>
          <w:rFonts w:ascii="AdvTimes" w:hAnsi="AdvTimes" w:cs="AdvTimes"/>
          <w:sz w:val="18"/>
          <w:szCs w:val="18"/>
        </w:rPr>
        <w:t xml:space="preserve"> </w:t>
      </w:r>
    </w:p>
    <w:p w:rsidR="00B430C3" w:rsidRDefault="00B430C3" w:rsidP="005D25A0">
      <w:pPr>
        <w:rPr>
          <w:rFonts w:asciiTheme="majorHAnsi" w:hAnsiTheme="majorHAnsi" w:cstheme="majorHAnsi"/>
          <w:b/>
          <w:sz w:val="24"/>
          <w:szCs w:val="24"/>
        </w:rPr>
      </w:pPr>
    </w:p>
    <w:p w:rsidR="005D25A0" w:rsidRPr="00687A8E" w:rsidRDefault="005D25A0" w:rsidP="005D25A0">
      <w:pPr>
        <w:rPr>
          <w:rFonts w:asciiTheme="majorHAnsi" w:hAnsiTheme="majorHAnsi" w:cstheme="majorHAnsi"/>
        </w:rPr>
      </w:pPr>
      <w:r w:rsidRPr="00687A8E">
        <w:rPr>
          <w:rFonts w:asciiTheme="majorHAnsi" w:hAnsiTheme="majorHAnsi" w:cstheme="majorHAnsi"/>
          <w:b/>
          <w:sz w:val="24"/>
          <w:szCs w:val="24"/>
        </w:rPr>
        <w:t xml:space="preserve">Reference: </w:t>
      </w:r>
      <w:proofErr w:type="spellStart"/>
      <w:r w:rsidR="00B430C3">
        <w:rPr>
          <w:rFonts w:ascii="Segoe UI" w:hAnsi="Segoe UI" w:cs="Segoe UI"/>
          <w:sz w:val="18"/>
          <w:szCs w:val="18"/>
        </w:rPr>
        <w:t>Coenders</w:t>
      </w:r>
      <w:proofErr w:type="spellEnd"/>
      <w:r w:rsidR="00B430C3">
        <w:rPr>
          <w:rFonts w:ascii="Segoe UI" w:hAnsi="Segoe UI" w:cs="Segoe UI"/>
          <w:sz w:val="18"/>
          <w:szCs w:val="18"/>
        </w:rPr>
        <w:t xml:space="preserve">, G., Casas, F., </w:t>
      </w:r>
      <w:proofErr w:type="spellStart"/>
      <w:r w:rsidR="00B430C3">
        <w:rPr>
          <w:rFonts w:ascii="Segoe UI" w:hAnsi="Segoe UI" w:cs="Segoe UI"/>
          <w:sz w:val="18"/>
          <w:szCs w:val="18"/>
        </w:rPr>
        <w:t>Figuer</w:t>
      </w:r>
      <w:proofErr w:type="spellEnd"/>
      <w:r w:rsidR="00B430C3">
        <w:rPr>
          <w:rFonts w:ascii="Segoe UI" w:hAnsi="Segoe UI" w:cs="Segoe UI"/>
          <w:sz w:val="18"/>
          <w:szCs w:val="18"/>
        </w:rPr>
        <w:t xml:space="preserve">, C., &amp; González, M. (2005). Relationships between parents' and children's salient values for future and children's overall life satisfaction. A comparison across countries. </w:t>
      </w:r>
      <w:r w:rsidR="00B430C3">
        <w:rPr>
          <w:rFonts w:ascii="Segoe UI" w:hAnsi="Segoe UI" w:cs="Segoe UI"/>
          <w:i/>
          <w:iCs/>
          <w:sz w:val="18"/>
          <w:szCs w:val="18"/>
        </w:rPr>
        <w:t>Social Indicators Research, 73</w:t>
      </w:r>
      <w:r w:rsidR="00B430C3">
        <w:rPr>
          <w:rFonts w:ascii="Segoe UI" w:hAnsi="Segoe UI" w:cs="Segoe UI"/>
          <w:sz w:val="18"/>
          <w:szCs w:val="18"/>
        </w:rPr>
        <w:t>(2), 141-177.</w:t>
      </w:r>
    </w:p>
    <w:p w:rsidR="00B430C3" w:rsidRDefault="00B430C3" w:rsidP="005D25A0">
      <w:pPr>
        <w:rPr>
          <w:rFonts w:asciiTheme="majorHAnsi" w:hAnsiTheme="majorHAnsi" w:cstheme="majorHAnsi"/>
          <w:b/>
          <w:sz w:val="24"/>
          <w:szCs w:val="24"/>
        </w:rPr>
      </w:pPr>
    </w:p>
    <w:p w:rsidR="005D25A0" w:rsidRDefault="005D25A0" w:rsidP="00624EBA">
      <w:pPr>
        <w:rPr>
          <w:rFonts w:asciiTheme="majorHAnsi" w:hAnsiTheme="majorHAnsi" w:cstheme="majorHAnsi"/>
          <w:sz w:val="24"/>
          <w:szCs w:val="24"/>
        </w:rPr>
      </w:pPr>
      <w:r w:rsidRPr="00687A8E">
        <w:rPr>
          <w:rFonts w:asciiTheme="majorHAnsi" w:hAnsiTheme="majorHAnsi" w:cstheme="majorHAnsi"/>
          <w:b/>
          <w:sz w:val="24"/>
          <w:szCs w:val="24"/>
        </w:rPr>
        <w:t>Author</w:t>
      </w:r>
      <w:r>
        <w:rPr>
          <w:rFonts w:asciiTheme="majorHAnsi" w:hAnsiTheme="majorHAnsi" w:cstheme="majorHAnsi"/>
          <w:b/>
          <w:sz w:val="24"/>
          <w:szCs w:val="24"/>
        </w:rPr>
        <w:t>’s</w:t>
      </w:r>
      <w:r w:rsidRPr="00687A8E">
        <w:rPr>
          <w:rFonts w:asciiTheme="majorHAnsi" w:hAnsiTheme="majorHAnsi" w:cstheme="majorHAnsi"/>
          <w:b/>
          <w:sz w:val="24"/>
          <w:szCs w:val="24"/>
        </w:rPr>
        <w:t xml:space="preserve"> summary:</w:t>
      </w:r>
      <w:r w:rsidR="00624EBA">
        <w:rPr>
          <w:rFonts w:asciiTheme="majorHAnsi" w:hAnsiTheme="majorHAnsi" w:cstheme="majorHAnsi"/>
          <w:sz w:val="24"/>
          <w:szCs w:val="24"/>
        </w:rPr>
        <w:t xml:space="preserve"> </w:t>
      </w:r>
      <w:r w:rsidR="00624EBA" w:rsidRPr="00624EBA">
        <w:rPr>
          <w:rFonts w:asciiTheme="majorHAnsi" w:hAnsiTheme="majorHAnsi" w:cstheme="majorHAnsi"/>
          <w:sz w:val="24"/>
          <w:szCs w:val="24"/>
        </w:rPr>
        <w:t>The only two countries for which the interpretation of value dimensions was</w:t>
      </w:r>
      <w:r w:rsidR="00624EBA">
        <w:rPr>
          <w:rFonts w:asciiTheme="majorHAnsi" w:hAnsiTheme="majorHAnsi" w:cstheme="majorHAnsi"/>
          <w:sz w:val="24"/>
          <w:szCs w:val="24"/>
        </w:rPr>
        <w:t xml:space="preserve"> </w:t>
      </w:r>
      <w:r w:rsidR="00624EBA" w:rsidRPr="00624EBA">
        <w:rPr>
          <w:rFonts w:asciiTheme="majorHAnsi" w:hAnsiTheme="majorHAnsi" w:cstheme="majorHAnsi"/>
          <w:sz w:val="24"/>
          <w:szCs w:val="24"/>
        </w:rPr>
        <w:t>invariant for both parents and children were Brazil and Spain. The results of other</w:t>
      </w:r>
      <w:r w:rsidR="00624EBA">
        <w:rPr>
          <w:rFonts w:asciiTheme="majorHAnsi" w:hAnsiTheme="majorHAnsi" w:cstheme="majorHAnsi"/>
          <w:sz w:val="24"/>
          <w:szCs w:val="24"/>
        </w:rPr>
        <w:t xml:space="preserve"> </w:t>
      </w:r>
      <w:r w:rsidR="00624EBA" w:rsidRPr="00624EBA">
        <w:rPr>
          <w:rFonts w:asciiTheme="majorHAnsi" w:hAnsiTheme="majorHAnsi" w:cstheme="majorHAnsi"/>
          <w:sz w:val="24"/>
          <w:szCs w:val="24"/>
        </w:rPr>
        <w:t>countries could thus not be compared. Multiple-group structural equation models</w:t>
      </w:r>
      <w:r w:rsidR="00624EBA">
        <w:rPr>
          <w:rFonts w:asciiTheme="majorHAnsi" w:hAnsiTheme="majorHAnsi" w:cstheme="majorHAnsi"/>
          <w:sz w:val="24"/>
          <w:szCs w:val="24"/>
        </w:rPr>
        <w:t xml:space="preserve"> </w:t>
      </w:r>
      <w:r w:rsidR="00624EBA" w:rsidRPr="00624EBA">
        <w:rPr>
          <w:rFonts w:asciiTheme="majorHAnsi" w:hAnsiTheme="majorHAnsi" w:cstheme="majorHAnsi"/>
          <w:sz w:val="24"/>
          <w:szCs w:val="24"/>
        </w:rPr>
        <w:t>revealed that both parents and children scored higher on most values in Brazil than in</w:t>
      </w:r>
      <w:r w:rsidR="00624EBA">
        <w:rPr>
          <w:rFonts w:asciiTheme="majorHAnsi" w:hAnsiTheme="majorHAnsi" w:cstheme="majorHAnsi"/>
          <w:sz w:val="24"/>
          <w:szCs w:val="24"/>
        </w:rPr>
        <w:t xml:space="preserve"> </w:t>
      </w:r>
      <w:r w:rsidR="00624EBA" w:rsidRPr="00624EBA">
        <w:rPr>
          <w:rFonts w:asciiTheme="majorHAnsi" w:hAnsiTheme="majorHAnsi" w:cstheme="majorHAnsi"/>
          <w:sz w:val="24"/>
          <w:szCs w:val="24"/>
        </w:rPr>
        <w:t>Spain</w:t>
      </w:r>
      <w:r w:rsidR="00624EBA">
        <w:rPr>
          <w:rFonts w:asciiTheme="majorHAnsi" w:hAnsiTheme="majorHAnsi" w:cstheme="majorHAnsi"/>
          <w:sz w:val="24"/>
          <w:szCs w:val="24"/>
        </w:rPr>
        <w:t>. In both countries, each child-</w:t>
      </w:r>
      <w:r w:rsidR="00624EBA" w:rsidRPr="00624EBA">
        <w:rPr>
          <w:rFonts w:asciiTheme="majorHAnsi" w:hAnsiTheme="majorHAnsi" w:cstheme="majorHAnsi"/>
          <w:sz w:val="24"/>
          <w:szCs w:val="24"/>
        </w:rPr>
        <w:t>value dimension was only significantly predicted</w:t>
      </w:r>
      <w:r w:rsidR="00624EBA">
        <w:rPr>
          <w:rFonts w:asciiTheme="majorHAnsi" w:hAnsiTheme="majorHAnsi" w:cstheme="majorHAnsi"/>
          <w:sz w:val="24"/>
          <w:szCs w:val="24"/>
        </w:rPr>
        <w:t xml:space="preserve"> </w:t>
      </w:r>
      <w:r w:rsidR="00624EBA" w:rsidRPr="00624EBA">
        <w:rPr>
          <w:rFonts w:asciiTheme="majorHAnsi" w:hAnsiTheme="majorHAnsi" w:cstheme="majorHAnsi"/>
          <w:sz w:val="24"/>
          <w:szCs w:val="24"/>
        </w:rPr>
        <w:t>by the same value dimension of the parents. R-squares were in the 4–12% range and</w:t>
      </w:r>
      <w:r w:rsidR="00624EBA">
        <w:rPr>
          <w:rFonts w:asciiTheme="majorHAnsi" w:hAnsiTheme="majorHAnsi" w:cstheme="majorHAnsi"/>
          <w:sz w:val="24"/>
          <w:szCs w:val="24"/>
        </w:rPr>
        <w:t xml:space="preserve"> </w:t>
      </w:r>
      <w:r w:rsidR="00624EBA" w:rsidRPr="00624EBA">
        <w:rPr>
          <w:rFonts w:asciiTheme="majorHAnsi" w:hAnsiTheme="majorHAnsi" w:cstheme="majorHAnsi"/>
          <w:sz w:val="24"/>
          <w:szCs w:val="24"/>
        </w:rPr>
        <w:t xml:space="preserve">slightly higher in Brazil. </w:t>
      </w:r>
      <w:r w:rsidR="00624EBA">
        <w:rPr>
          <w:rFonts w:asciiTheme="majorHAnsi" w:hAnsiTheme="majorHAnsi" w:cstheme="majorHAnsi"/>
          <w:sz w:val="24"/>
          <w:szCs w:val="24"/>
        </w:rPr>
        <w:t xml:space="preserve">Only one </w:t>
      </w:r>
      <w:r w:rsidR="00624EBA" w:rsidRPr="00624EBA">
        <w:rPr>
          <w:rFonts w:asciiTheme="majorHAnsi" w:hAnsiTheme="majorHAnsi" w:cstheme="majorHAnsi"/>
          <w:sz w:val="24"/>
          <w:szCs w:val="24"/>
        </w:rPr>
        <w:t xml:space="preserve">value dimension </w:t>
      </w:r>
      <w:r w:rsidR="00624EBA">
        <w:rPr>
          <w:rFonts w:asciiTheme="majorHAnsi" w:hAnsiTheme="majorHAnsi" w:cstheme="majorHAnsi"/>
          <w:sz w:val="24"/>
          <w:szCs w:val="24"/>
        </w:rPr>
        <w:t>shared significant weak variance with</w:t>
      </w:r>
      <w:r w:rsidR="00624EBA" w:rsidRPr="00624EBA">
        <w:rPr>
          <w:rFonts w:asciiTheme="majorHAnsi" w:hAnsiTheme="majorHAnsi" w:cstheme="majorHAnsi"/>
          <w:sz w:val="24"/>
          <w:szCs w:val="24"/>
        </w:rPr>
        <w:t xml:space="preserve"> overall life</w:t>
      </w:r>
      <w:r w:rsidR="00B91A6E">
        <w:rPr>
          <w:rFonts w:asciiTheme="majorHAnsi" w:hAnsiTheme="majorHAnsi" w:cstheme="majorHAnsi"/>
          <w:sz w:val="24"/>
          <w:szCs w:val="24"/>
        </w:rPr>
        <w:t xml:space="preserve"> </w:t>
      </w:r>
      <w:r w:rsidR="00624EBA" w:rsidRPr="00624EBA">
        <w:rPr>
          <w:rFonts w:asciiTheme="majorHAnsi" w:hAnsiTheme="majorHAnsi" w:cstheme="majorHAnsi"/>
          <w:sz w:val="24"/>
          <w:szCs w:val="24"/>
        </w:rPr>
        <w:t>satisfaction in both countries.</w:t>
      </w:r>
    </w:p>
    <w:p w:rsidR="00624EBA" w:rsidRDefault="00624EBA" w:rsidP="005D25A0">
      <w:pPr>
        <w:rPr>
          <w:rFonts w:asciiTheme="majorHAnsi" w:hAnsiTheme="majorHAnsi" w:cstheme="majorHAnsi"/>
          <w:sz w:val="24"/>
          <w:szCs w:val="24"/>
        </w:rPr>
      </w:pPr>
    </w:p>
    <w:p w:rsidR="00624EBA" w:rsidRPr="00687A8E" w:rsidRDefault="00624EBA" w:rsidP="005D25A0">
      <w:pPr>
        <w:rPr>
          <w:rFonts w:asciiTheme="majorHAnsi" w:hAnsiTheme="majorHAnsi" w:cstheme="majorHAnsi"/>
          <w:sz w:val="24"/>
          <w:szCs w:val="24"/>
        </w:rPr>
      </w:pPr>
    </w:p>
    <w:p w:rsidR="005D25A0" w:rsidRPr="00687A8E" w:rsidRDefault="005D25A0" w:rsidP="005D25A0">
      <w:pPr>
        <w:rPr>
          <w:rFonts w:asciiTheme="majorHAnsi" w:eastAsia="Times New Roman" w:hAnsiTheme="majorHAnsi" w:cstheme="majorHAnsi"/>
          <w:lang w:val="en-US"/>
        </w:rPr>
      </w:pPr>
      <w:r w:rsidRPr="00687A8E">
        <w:rPr>
          <w:rFonts w:asciiTheme="majorHAnsi" w:hAnsiTheme="majorHAnsi" w:cstheme="majorHAnsi"/>
          <w:b/>
          <w:sz w:val="24"/>
          <w:szCs w:val="24"/>
        </w:rPr>
        <w:t xml:space="preserve">Comment on </w:t>
      </w:r>
      <w:r w:rsidR="002A7CDF">
        <w:rPr>
          <w:rFonts w:asciiTheme="majorHAnsi" w:eastAsia="Times New Roman" w:hAnsiTheme="majorHAnsi" w:cstheme="majorHAnsi"/>
          <w:b/>
          <w:sz w:val="24"/>
          <w:szCs w:val="24"/>
          <w:lang w:val="en-US"/>
        </w:rPr>
        <w:t>Coenders et al</w:t>
      </w:r>
      <w:r w:rsidRPr="00687A8E">
        <w:rPr>
          <w:rFonts w:asciiTheme="majorHAnsi" w:eastAsia="Times New Roman" w:hAnsiTheme="majorHAnsi" w:cstheme="majorHAnsi"/>
          <w:b/>
          <w:sz w:val="24"/>
          <w:szCs w:val="24"/>
          <w:lang w:val="en-US"/>
        </w:rPr>
        <w:t xml:space="preserve"> (20</w:t>
      </w:r>
      <w:r w:rsidR="002A7CDF">
        <w:rPr>
          <w:rFonts w:asciiTheme="majorHAnsi" w:eastAsia="Times New Roman" w:hAnsiTheme="majorHAnsi" w:cstheme="majorHAnsi"/>
          <w:b/>
          <w:sz w:val="24"/>
          <w:szCs w:val="24"/>
          <w:lang w:val="en-US"/>
        </w:rPr>
        <w:t>05</w:t>
      </w:r>
      <w:r w:rsidRPr="00687A8E">
        <w:rPr>
          <w:rFonts w:asciiTheme="majorHAnsi" w:eastAsia="Times New Roman" w:hAnsiTheme="majorHAnsi" w:cstheme="majorHAnsi"/>
          <w:b/>
          <w:sz w:val="24"/>
          <w:szCs w:val="24"/>
          <w:lang w:val="en-US"/>
        </w:rPr>
        <w:t>)</w:t>
      </w:r>
    </w:p>
    <w:p w:rsidR="005D25A0" w:rsidRDefault="005D25A0" w:rsidP="005D25A0">
      <w:pPr>
        <w:rPr>
          <w:rFonts w:asciiTheme="majorHAnsi" w:hAnsiTheme="majorHAnsi" w:cstheme="majorHAnsi"/>
          <w:i/>
          <w:sz w:val="24"/>
          <w:szCs w:val="24"/>
        </w:rPr>
      </w:pPr>
      <w:r w:rsidRPr="00687A8E">
        <w:rPr>
          <w:rFonts w:asciiTheme="majorHAnsi" w:hAnsiTheme="majorHAnsi" w:cstheme="majorHAnsi"/>
          <w:i/>
          <w:sz w:val="24"/>
          <w:szCs w:val="24"/>
        </w:rPr>
        <w:t>Robert A. Cummins</w:t>
      </w:r>
    </w:p>
    <w:p w:rsidR="002A7CDF" w:rsidRPr="002A7CDF" w:rsidRDefault="002A7CDF" w:rsidP="005D25A0">
      <w:pPr>
        <w:rPr>
          <w:rFonts w:asciiTheme="majorHAnsi" w:hAnsiTheme="majorHAnsi" w:cstheme="majorHAnsi"/>
          <w:sz w:val="24"/>
          <w:szCs w:val="24"/>
        </w:rPr>
      </w:pPr>
      <w:r>
        <w:rPr>
          <w:rFonts w:asciiTheme="majorHAnsi" w:hAnsiTheme="majorHAnsi" w:cstheme="majorHAnsi"/>
          <w:sz w:val="24"/>
          <w:szCs w:val="24"/>
        </w:rPr>
        <w:t xml:space="preserve">In many respects this is an exemplary publication. </w:t>
      </w:r>
      <w:r w:rsidR="00161FEC">
        <w:rPr>
          <w:rFonts w:asciiTheme="majorHAnsi" w:hAnsiTheme="majorHAnsi" w:cstheme="majorHAnsi"/>
          <w:sz w:val="24"/>
          <w:szCs w:val="24"/>
        </w:rPr>
        <w:t xml:space="preserve">Seeking a new set of shared values between different countries, and asking whether these values are transmitted between generations, are worthy endeavours. </w:t>
      </w:r>
      <w:r w:rsidR="00B91A6E">
        <w:rPr>
          <w:rFonts w:asciiTheme="majorHAnsi" w:hAnsiTheme="majorHAnsi" w:cstheme="majorHAnsi"/>
          <w:sz w:val="24"/>
          <w:szCs w:val="24"/>
        </w:rPr>
        <w:t>Methodologically, the</w:t>
      </w:r>
      <w:r w:rsidR="00161FEC">
        <w:rPr>
          <w:rFonts w:asciiTheme="majorHAnsi" w:hAnsiTheme="majorHAnsi" w:cstheme="majorHAnsi"/>
          <w:sz w:val="24"/>
          <w:szCs w:val="24"/>
        </w:rPr>
        <w:t xml:space="preserve"> exclusion of children under 12y</w:t>
      </w:r>
      <w:r w:rsidR="00B33E3C">
        <w:rPr>
          <w:rFonts w:asciiTheme="majorHAnsi" w:hAnsiTheme="majorHAnsi" w:cstheme="majorHAnsi"/>
          <w:sz w:val="24"/>
          <w:szCs w:val="24"/>
        </w:rPr>
        <w:t xml:space="preserve"> is appropriate,</w:t>
      </w:r>
      <w:r w:rsidR="00161FEC">
        <w:rPr>
          <w:rFonts w:asciiTheme="majorHAnsi" w:hAnsiTheme="majorHAnsi" w:cstheme="majorHAnsi"/>
          <w:sz w:val="24"/>
          <w:szCs w:val="24"/>
        </w:rPr>
        <w:t xml:space="preserve"> </w:t>
      </w:r>
      <w:r w:rsidR="00B91A6E">
        <w:rPr>
          <w:rFonts w:asciiTheme="majorHAnsi" w:hAnsiTheme="majorHAnsi" w:cstheme="majorHAnsi"/>
          <w:sz w:val="24"/>
          <w:szCs w:val="24"/>
        </w:rPr>
        <w:t xml:space="preserve">the </w:t>
      </w:r>
      <w:r w:rsidR="00161FEC">
        <w:rPr>
          <w:rFonts w:asciiTheme="majorHAnsi" w:hAnsiTheme="majorHAnsi" w:cstheme="majorHAnsi"/>
          <w:sz w:val="24"/>
          <w:szCs w:val="24"/>
        </w:rPr>
        <w:t xml:space="preserve">way missing data are handled is exemplary and the analyses, using </w:t>
      </w:r>
      <w:r w:rsidR="00161FEC">
        <w:rPr>
          <w:rFonts w:asciiTheme="majorHAnsi" w:hAnsiTheme="majorHAnsi" w:cstheme="majorHAnsi"/>
          <w:sz w:val="24"/>
          <w:szCs w:val="24"/>
        </w:rPr>
        <w:lastRenderedPageBreak/>
        <w:t xml:space="preserve">measurement invariance, are expertly conducted and described. These procedures are not for the statistically faint-hearted. </w:t>
      </w:r>
      <w:r w:rsidR="00B33E3C">
        <w:rPr>
          <w:rFonts w:asciiTheme="majorHAnsi" w:hAnsiTheme="majorHAnsi" w:cstheme="majorHAnsi"/>
          <w:sz w:val="24"/>
          <w:szCs w:val="24"/>
        </w:rPr>
        <w:t>And then, after all this effort, to conclude that the data from all but two countries cannot be validly compared is scientifically impeccable. Their additional major finding, that values are very poorly transmitted between generations</w:t>
      </w:r>
      <w:r w:rsidR="00B91A6E">
        <w:rPr>
          <w:rFonts w:asciiTheme="majorHAnsi" w:hAnsiTheme="majorHAnsi" w:cstheme="majorHAnsi"/>
          <w:sz w:val="24"/>
          <w:szCs w:val="24"/>
        </w:rPr>
        <w:t>,</w:t>
      </w:r>
      <w:r w:rsidR="00B33E3C">
        <w:rPr>
          <w:rFonts w:asciiTheme="majorHAnsi" w:hAnsiTheme="majorHAnsi" w:cstheme="majorHAnsi"/>
          <w:sz w:val="24"/>
          <w:szCs w:val="24"/>
        </w:rPr>
        <w:t xml:space="preserve"> both confirms a growing literature and is counterintuitive. Given that both environmental and genetic influences would intuitively be expected to support such transmission, the reason for this weak transmission is most interesting. While there must be many possible lines of reasoning, one involves </w:t>
      </w:r>
      <w:r w:rsidR="00B91A6E">
        <w:rPr>
          <w:rFonts w:asciiTheme="majorHAnsi" w:hAnsiTheme="majorHAnsi" w:cstheme="majorHAnsi"/>
          <w:sz w:val="24"/>
          <w:szCs w:val="24"/>
        </w:rPr>
        <w:t>the complex inheritance of HPMood set-points. It may indicate that set-points are determined by the interaction of multiple genes.</w:t>
      </w:r>
    </w:p>
    <w:p w:rsidR="002A7CDF" w:rsidRPr="00687A8E" w:rsidRDefault="002A7CDF" w:rsidP="005D25A0">
      <w:pPr>
        <w:rPr>
          <w:rFonts w:asciiTheme="majorHAnsi" w:hAnsiTheme="majorHAnsi" w:cstheme="majorHAnsi"/>
          <w:i/>
          <w:sz w:val="24"/>
          <w:szCs w:val="24"/>
        </w:rPr>
      </w:pPr>
    </w:p>
    <w:p w:rsidR="005D25A0" w:rsidRPr="00687A8E" w:rsidRDefault="005D25A0" w:rsidP="005D25A0">
      <w:pPr>
        <w:jc w:val="center"/>
        <w:rPr>
          <w:rFonts w:asciiTheme="majorHAnsi" w:hAnsiTheme="majorHAnsi" w:cstheme="majorHAnsi"/>
          <w:i/>
          <w:sz w:val="24"/>
          <w:szCs w:val="24"/>
        </w:rPr>
      </w:pPr>
    </w:p>
    <w:p w:rsidR="005D25A0" w:rsidRPr="00687A8E" w:rsidRDefault="005D25A0" w:rsidP="005D25A0">
      <w:pPr>
        <w:jc w:val="center"/>
        <w:rPr>
          <w:rFonts w:asciiTheme="majorHAnsi" w:hAnsiTheme="majorHAnsi" w:cstheme="majorHAnsi"/>
          <w:i/>
          <w:sz w:val="24"/>
          <w:szCs w:val="24"/>
        </w:rPr>
      </w:pPr>
      <w:r w:rsidRPr="00687A8E">
        <w:rPr>
          <w:rFonts w:asciiTheme="majorHAnsi" w:hAnsiTheme="majorHAnsi" w:cstheme="majorHAnsi"/>
          <w:i/>
          <w:sz w:val="24"/>
          <w:szCs w:val="24"/>
        </w:rPr>
        <w:t xml:space="preserve">Further discussion of </w:t>
      </w:r>
      <w:r w:rsidR="00B91A6E">
        <w:rPr>
          <w:rFonts w:asciiTheme="majorHAnsi" w:hAnsiTheme="majorHAnsi" w:cstheme="majorHAnsi"/>
          <w:i/>
          <w:sz w:val="24"/>
          <w:szCs w:val="24"/>
        </w:rPr>
        <w:t>this paper,</w:t>
      </w:r>
      <w:r w:rsidRPr="00687A8E">
        <w:rPr>
          <w:rFonts w:asciiTheme="majorHAnsi" w:hAnsiTheme="majorHAnsi" w:cstheme="majorHAnsi"/>
          <w:i/>
          <w:sz w:val="24"/>
          <w:szCs w:val="24"/>
        </w:rPr>
        <w:t xml:space="preserve"> for circulation to members, is invited. Send to: </w:t>
      </w:r>
      <w:hyperlink r:id="rId82" w:history="1">
        <w:r w:rsidRPr="00687A8E">
          <w:rPr>
            <w:rStyle w:val="Hyperlink"/>
            <w:rFonts w:asciiTheme="majorHAnsi" w:hAnsiTheme="majorHAnsi" w:cstheme="majorHAnsi"/>
            <w:i/>
            <w:sz w:val="24"/>
            <w:szCs w:val="24"/>
          </w:rPr>
          <w:t>robert.cummins@deakin.edu.au</w:t>
        </w:r>
      </w:hyperlink>
    </w:p>
    <w:p w:rsidR="005D25A0" w:rsidRPr="00687A8E" w:rsidRDefault="005D25A0" w:rsidP="005D25A0">
      <w:pPr>
        <w:jc w:val="center"/>
        <w:rPr>
          <w:rFonts w:asciiTheme="majorHAnsi" w:hAnsiTheme="majorHAnsi" w:cstheme="majorHAnsi"/>
          <w:i/>
          <w:sz w:val="24"/>
          <w:szCs w:val="24"/>
        </w:rPr>
      </w:pPr>
      <w:r w:rsidRPr="00687A8E">
        <w:rPr>
          <w:rFonts w:asciiTheme="majorHAnsi" w:hAnsiTheme="majorHAnsi" w:cstheme="majorHAnsi"/>
          <w:i/>
          <w:sz w:val="24"/>
          <w:szCs w:val="24"/>
        </w:rPr>
        <w:t xml:space="preserve">Substantive comments received by midnight on </w:t>
      </w:r>
      <w:r w:rsidRPr="00F73B20">
        <w:rPr>
          <w:rFonts w:asciiTheme="majorHAnsi" w:hAnsiTheme="majorHAnsi" w:cstheme="majorHAnsi"/>
          <w:i/>
          <w:sz w:val="24"/>
          <w:szCs w:val="24"/>
        </w:rPr>
        <w:t xml:space="preserve">Tuesday </w:t>
      </w:r>
      <w:r w:rsidR="00F73B20" w:rsidRPr="00F73B20">
        <w:rPr>
          <w:rFonts w:asciiTheme="majorHAnsi" w:hAnsiTheme="majorHAnsi" w:cstheme="majorHAnsi"/>
          <w:i/>
          <w:sz w:val="24"/>
          <w:szCs w:val="24"/>
        </w:rPr>
        <w:t>31 July</w:t>
      </w:r>
      <w:r w:rsidRPr="00F73B20">
        <w:rPr>
          <w:rFonts w:asciiTheme="majorHAnsi" w:hAnsiTheme="majorHAnsi" w:cstheme="majorHAnsi"/>
          <w:i/>
          <w:sz w:val="24"/>
          <w:szCs w:val="24"/>
        </w:rPr>
        <w:t xml:space="preserve"> Oz</w:t>
      </w:r>
      <w:r w:rsidRPr="00687A8E">
        <w:rPr>
          <w:rFonts w:asciiTheme="majorHAnsi" w:hAnsiTheme="majorHAnsi" w:cstheme="majorHAnsi"/>
          <w:i/>
          <w:sz w:val="24"/>
          <w:szCs w:val="24"/>
        </w:rPr>
        <w:t xml:space="preserve"> time will be published in the following Bulletin.</w:t>
      </w:r>
    </w:p>
    <w:p w:rsidR="005D25A0" w:rsidRPr="00687A8E" w:rsidRDefault="005D25A0" w:rsidP="005D25A0">
      <w:pPr>
        <w:jc w:val="center"/>
        <w:rPr>
          <w:rFonts w:asciiTheme="majorHAnsi" w:hAnsiTheme="majorHAnsi" w:cstheme="majorHAnsi"/>
          <w:i/>
          <w:sz w:val="24"/>
          <w:szCs w:val="24"/>
        </w:rPr>
      </w:pPr>
    </w:p>
    <w:p w:rsidR="005D25A0" w:rsidRPr="00687A8E" w:rsidRDefault="005D25A0" w:rsidP="005D25A0">
      <w:pPr>
        <w:rPr>
          <w:rFonts w:asciiTheme="majorHAnsi" w:hAnsiTheme="majorHAnsi" w:cstheme="majorHAnsi"/>
          <w:i/>
          <w:sz w:val="24"/>
          <w:szCs w:val="24"/>
        </w:rPr>
      </w:pPr>
      <w:r w:rsidRPr="00687A8E">
        <w:rPr>
          <w:rFonts w:asciiTheme="majorHAnsi" w:hAnsiTheme="majorHAnsi" w:cstheme="majorHAnsi"/>
          <w:i/>
          <w:sz w:val="24"/>
          <w:szCs w:val="24"/>
        </w:rPr>
        <w:t>ACQ</w:t>
      </w:r>
      <w:r>
        <w:rPr>
          <w:rFonts w:asciiTheme="majorHAnsi" w:hAnsiTheme="majorHAnsi" w:cstheme="majorHAnsi"/>
          <w:i/>
          <w:sz w:val="24"/>
          <w:szCs w:val="24"/>
        </w:rPr>
        <w:t>ol</w:t>
      </w:r>
      <w:r w:rsidRPr="00687A8E">
        <w:rPr>
          <w:rFonts w:asciiTheme="majorHAnsi" w:hAnsiTheme="majorHAnsi" w:cstheme="majorHAnsi"/>
          <w:i/>
          <w:sz w:val="24"/>
          <w:szCs w:val="24"/>
        </w:rPr>
        <w:t xml:space="preserve"> members are invited to send papers, on the topic of life quality, for distribution to other members under these same conditions.</w:t>
      </w:r>
    </w:p>
    <w:p w:rsidR="00DB4508" w:rsidRDefault="00DB4508" w:rsidP="00B91A6E">
      <w:pPr>
        <w:rPr>
          <w:rFonts w:asciiTheme="majorHAnsi" w:hAnsiTheme="majorHAnsi" w:cstheme="majorHAnsi"/>
          <w:color w:val="000000"/>
          <w:sz w:val="24"/>
          <w:szCs w:val="24"/>
          <w:lang w:val="en-US"/>
        </w:rPr>
      </w:pPr>
    </w:p>
    <w:p w:rsidR="00DB4508" w:rsidRPr="001E5617" w:rsidRDefault="00DB4508" w:rsidP="005D25A0">
      <w:pPr>
        <w:jc w:val="center"/>
        <w:rPr>
          <w:rFonts w:asciiTheme="majorHAnsi" w:hAnsiTheme="majorHAnsi" w:cstheme="majorHAnsi"/>
          <w:color w:val="000000"/>
          <w:sz w:val="24"/>
          <w:szCs w:val="24"/>
          <w:lang w:val="en-US"/>
        </w:rPr>
      </w:pPr>
    </w:p>
    <w:p w:rsidR="005D25A0" w:rsidRDefault="005D25A0" w:rsidP="005D25A0">
      <w:pPr>
        <w:jc w:val="center"/>
        <w:rPr>
          <w:rFonts w:asciiTheme="majorHAnsi" w:hAnsiTheme="majorHAnsi" w:cstheme="majorHAnsi"/>
          <w:b/>
          <w:color w:val="000000"/>
          <w:sz w:val="32"/>
          <w:szCs w:val="32"/>
          <w:lang w:val="en-US"/>
        </w:rPr>
      </w:pPr>
      <w:r w:rsidRPr="00687A8E">
        <w:rPr>
          <w:rFonts w:asciiTheme="majorHAnsi" w:hAnsiTheme="majorHAnsi" w:cstheme="majorHAnsi"/>
          <w:b/>
          <w:color w:val="000000"/>
          <w:sz w:val="32"/>
          <w:szCs w:val="32"/>
          <w:lang w:val="en-US"/>
        </w:rPr>
        <w:t>Brief report</w:t>
      </w:r>
    </w:p>
    <w:p w:rsidR="00DB4508" w:rsidRPr="00DB4508" w:rsidRDefault="00DB4508" w:rsidP="00DB4508">
      <w:pPr>
        <w:rPr>
          <w:rFonts w:ascii="Segoe UI" w:hAnsi="Segoe UI" w:cs="Segoe UI"/>
          <w:sz w:val="18"/>
          <w:szCs w:val="18"/>
        </w:rPr>
      </w:pPr>
    </w:p>
    <w:p w:rsidR="00DB4508" w:rsidRPr="00DB4508" w:rsidRDefault="00DB4508" w:rsidP="00DB4508">
      <w:pPr>
        <w:jc w:val="center"/>
        <w:rPr>
          <w:rFonts w:asciiTheme="majorHAnsi" w:hAnsiTheme="majorHAnsi" w:cstheme="majorHAnsi"/>
          <w:sz w:val="28"/>
          <w:szCs w:val="28"/>
        </w:rPr>
      </w:pPr>
      <w:r w:rsidRPr="00DB4508">
        <w:rPr>
          <w:rFonts w:asciiTheme="majorHAnsi" w:hAnsiTheme="majorHAnsi" w:cstheme="majorHAnsi"/>
          <w:b/>
          <w:bCs/>
          <w:sz w:val="28"/>
          <w:szCs w:val="28"/>
        </w:rPr>
        <w:t>The National Disability Insurance Scheme: a chronology</w:t>
      </w:r>
    </w:p>
    <w:p w:rsidR="00DB4508" w:rsidRDefault="00DB4508" w:rsidP="005D25A0">
      <w:pPr>
        <w:rPr>
          <w:rFonts w:ascii="Segoe UI" w:hAnsi="Segoe UI" w:cs="Segoe UI"/>
          <w:sz w:val="18"/>
          <w:szCs w:val="18"/>
        </w:rPr>
      </w:pPr>
      <w:proofErr w:type="spellStart"/>
      <w:r>
        <w:rPr>
          <w:rFonts w:ascii="Segoe UI" w:hAnsi="Segoe UI" w:cs="Segoe UI"/>
          <w:sz w:val="18"/>
          <w:szCs w:val="18"/>
        </w:rPr>
        <w:t>Buckmaster</w:t>
      </w:r>
      <w:proofErr w:type="spellEnd"/>
      <w:r>
        <w:rPr>
          <w:rFonts w:ascii="Segoe UI" w:hAnsi="Segoe UI" w:cs="Segoe UI"/>
          <w:sz w:val="18"/>
          <w:szCs w:val="18"/>
        </w:rPr>
        <w:t xml:space="preserve">, L., &amp; Clark, S. (2018). </w:t>
      </w:r>
      <w:r>
        <w:rPr>
          <w:rFonts w:ascii="Segoe UI" w:hAnsi="Segoe UI" w:cs="Segoe UI"/>
          <w:i/>
          <w:iCs/>
          <w:sz w:val="18"/>
          <w:szCs w:val="18"/>
        </w:rPr>
        <w:t>The National Disability Insurance Scheme: a chronology</w:t>
      </w:r>
      <w:r>
        <w:rPr>
          <w:rFonts w:ascii="Segoe UI" w:hAnsi="Segoe UI" w:cs="Segoe UI"/>
          <w:sz w:val="18"/>
          <w:szCs w:val="18"/>
        </w:rPr>
        <w:t xml:space="preserve">. Canberra: Parliamentary Library </w:t>
      </w:r>
      <w:hyperlink r:id="rId83" w:history="1">
        <w:r w:rsidRPr="00F12FF0">
          <w:rPr>
            <w:rStyle w:val="Hyperlink"/>
            <w:rFonts w:ascii="Segoe UI" w:hAnsi="Segoe UI" w:cs="Segoe UI"/>
            <w:sz w:val="18"/>
            <w:szCs w:val="18"/>
          </w:rPr>
          <w:t>http://apo.org.au/system/files/182336/apo-nid182336-960201.pdf</w:t>
        </w:r>
      </w:hyperlink>
      <w:r>
        <w:rPr>
          <w:rFonts w:ascii="Segoe UI" w:hAnsi="Segoe UI" w:cs="Segoe UI"/>
          <w:sz w:val="18"/>
          <w:szCs w:val="18"/>
        </w:rPr>
        <w:t>.</w:t>
      </w:r>
    </w:p>
    <w:p w:rsidR="00DB4508" w:rsidRDefault="00DB4508" w:rsidP="005D25A0">
      <w:pPr>
        <w:rPr>
          <w:rFonts w:ascii="Segoe UI" w:hAnsi="Segoe UI" w:cs="Segoe UI"/>
          <w:sz w:val="18"/>
          <w:szCs w:val="18"/>
        </w:rPr>
      </w:pPr>
    </w:p>
    <w:p w:rsidR="00DB4508" w:rsidRDefault="00DB4508" w:rsidP="00DB4508">
      <w:pPr>
        <w:rPr>
          <w:rFonts w:ascii="Times New Roman" w:hAnsi="Times New Roman"/>
          <w:sz w:val="24"/>
          <w:szCs w:val="24"/>
        </w:rPr>
      </w:pPr>
      <w:r>
        <w:rPr>
          <w:rFonts w:ascii="Times New Roman" w:hAnsi="Times New Roman"/>
          <w:sz w:val="24"/>
          <w:szCs w:val="24"/>
        </w:rPr>
        <w:t>He authors</w:t>
      </w:r>
      <w:r w:rsidRPr="00DB4508">
        <w:rPr>
          <w:rFonts w:ascii="Times New Roman" w:hAnsi="Times New Roman"/>
          <w:sz w:val="24"/>
          <w:szCs w:val="24"/>
        </w:rPr>
        <w:t xml:space="preserve"> provide a</w:t>
      </w:r>
      <w:r>
        <w:rPr>
          <w:rFonts w:ascii="Times New Roman" w:hAnsi="Times New Roman"/>
          <w:sz w:val="24"/>
          <w:szCs w:val="24"/>
        </w:rPr>
        <w:t>n</w:t>
      </w:r>
      <w:r w:rsidRPr="00DB4508">
        <w:rPr>
          <w:rFonts w:ascii="Times New Roman" w:hAnsi="Times New Roman"/>
          <w:sz w:val="24"/>
          <w:szCs w:val="24"/>
        </w:rPr>
        <w:t xml:space="preserve"> historical account of this Scheme, from its origin in 2007, to becoming the most important social reform in recent Australian history. </w:t>
      </w:r>
      <w:r>
        <w:rPr>
          <w:rFonts w:ascii="Times New Roman" w:hAnsi="Times New Roman"/>
          <w:sz w:val="24"/>
          <w:szCs w:val="24"/>
        </w:rPr>
        <w:t>The NDIS</w:t>
      </w:r>
      <w:r w:rsidRPr="00DB4508">
        <w:rPr>
          <w:rFonts w:ascii="Times New Roman" w:hAnsi="Times New Roman"/>
          <w:sz w:val="24"/>
          <w:szCs w:val="24"/>
        </w:rPr>
        <w:t xml:space="preserve"> creates a uniform system of disability services across Australia </w:t>
      </w:r>
      <w:r>
        <w:rPr>
          <w:rFonts w:ascii="Times New Roman" w:hAnsi="Times New Roman"/>
          <w:sz w:val="24"/>
          <w:szCs w:val="24"/>
        </w:rPr>
        <w:t>‘</w:t>
      </w:r>
      <w:r w:rsidRPr="00DB4508">
        <w:rPr>
          <w:rFonts w:ascii="Times New Roman" w:hAnsi="Times New Roman"/>
          <w:sz w:val="24"/>
          <w:szCs w:val="24"/>
        </w:rPr>
        <w:t>based on individual aspi</w:t>
      </w:r>
      <w:r>
        <w:rPr>
          <w:rFonts w:ascii="Times New Roman" w:hAnsi="Times New Roman"/>
          <w:sz w:val="24"/>
          <w:szCs w:val="24"/>
        </w:rPr>
        <w:t>ration and choice’.</w:t>
      </w:r>
      <w:r w:rsidRPr="00DB4508">
        <w:rPr>
          <w:rFonts w:ascii="Times New Roman" w:hAnsi="Times New Roman"/>
          <w:sz w:val="24"/>
          <w:szCs w:val="24"/>
        </w:rPr>
        <w:t xml:space="preserve"> </w:t>
      </w:r>
      <w:r>
        <w:rPr>
          <w:rFonts w:ascii="Times New Roman" w:hAnsi="Times New Roman"/>
          <w:sz w:val="24"/>
          <w:szCs w:val="24"/>
        </w:rPr>
        <w:t>It is</w:t>
      </w:r>
      <w:r w:rsidRPr="00DB4508">
        <w:rPr>
          <w:rFonts w:ascii="Times New Roman" w:hAnsi="Times New Roman"/>
          <w:sz w:val="24"/>
          <w:szCs w:val="24"/>
        </w:rPr>
        <w:t xml:space="preserve"> jointly funded by the Commonwealth</w:t>
      </w:r>
      <w:r>
        <w:rPr>
          <w:rFonts w:ascii="Times New Roman" w:hAnsi="Times New Roman"/>
          <w:sz w:val="24"/>
          <w:szCs w:val="24"/>
        </w:rPr>
        <w:t>,</w:t>
      </w:r>
      <w:r w:rsidRPr="00DB4508">
        <w:rPr>
          <w:rFonts w:ascii="Times New Roman" w:hAnsi="Times New Roman"/>
          <w:sz w:val="24"/>
          <w:szCs w:val="24"/>
        </w:rPr>
        <w:t xml:space="preserve"> </w:t>
      </w:r>
      <w:r>
        <w:rPr>
          <w:rFonts w:ascii="Times New Roman" w:hAnsi="Times New Roman"/>
          <w:sz w:val="24"/>
          <w:szCs w:val="24"/>
        </w:rPr>
        <w:t>together with</w:t>
      </w:r>
      <w:r w:rsidRPr="00DB4508">
        <w:rPr>
          <w:rFonts w:ascii="Times New Roman" w:hAnsi="Times New Roman"/>
          <w:sz w:val="24"/>
          <w:szCs w:val="24"/>
        </w:rPr>
        <w:t xml:space="preserve"> the States and Territories</w:t>
      </w:r>
      <w:r>
        <w:rPr>
          <w:rFonts w:ascii="Times New Roman" w:hAnsi="Times New Roman"/>
          <w:sz w:val="24"/>
          <w:szCs w:val="24"/>
        </w:rPr>
        <w:t xml:space="preserve">, by a national levy (0.5% of income) </w:t>
      </w:r>
      <w:r w:rsidRPr="00DB4508">
        <w:rPr>
          <w:rFonts w:ascii="Times New Roman" w:hAnsi="Times New Roman"/>
          <w:sz w:val="24"/>
          <w:szCs w:val="24"/>
        </w:rPr>
        <w:t>introduced on 1 July 2014</w:t>
      </w:r>
      <w:r>
        <w:rPr>
          <w:rFonts w:ascii="Times New Roman" w:hAnsi="Times New Roman"/>
          <w:sz w:val="24"/>
          <w:szCs w:val="24"/>
        </w:rPr>
        <w:t xml:space="preserve">. </w:t>
      </w:r>
      <w:r w:rsidRPr="00DB4508">
        <w:rPr>
          <w:rFonts w:ascii="Times New Roman" w:hAnsi="Times New Roman"/>
          <w:sz w:val="24"/>
          <w:szCs w:val="24"/>
        </w:rPr>
        <w:t>The philosophical approach is to facilitate a person's inclusion in society, rather than focussing on their disability</w:t>
      </w:r>
      <w:r>
        <w:rPr>
          <w:rFonts w:ascii="Times New Roman" w:hAnsi="Times New Roman"/>
          <w:sz w:val="24"/>
          <w:szCs w:val="24"/>
        </w:rPr>
        <w:t>.</w:t>
      </w:r>
    </w:p>
    <w:p w:rsidR="00DB4508" w:rsidRDefault="00DB4508" w:rsidP="00DB4508">
      <w:pPr>
        <w:rPr>
          <w:rFonts w:ascii="Times New Roman" w:hAnsi="Times New Roman"/>
          <w:sz w:val="24"/>
          <w:szCs w:val="24"/>
        </w:rPr>
      </w:pPr>
    </w:p>
    <w:p w:rsidR="00DB4508" w:rsidRPr="00DB4508" w:rsidRDefault="00DB4508" w:rsidP="00DB4508">
      <w:pPr>
        <w:rPr>
          <w:rFonts w:ascii="Times New Roman" w:hAnsi="Times New Roman"/>
          <w:sz w:val="24"/>
          <w:szCs w:val="24"/>
        </w:rPr>
      </w:pPr>
    </w:p>
    <w:p w:rsidR="005D25A0" w:rsidRPr="00687A8E" w:rsidRDefault="005D25A0" w:rsidP="005D25A0">
      <w:pPr>
        <w:jc w:val="center"/>
        <w:rPr>
          <w:rFonts w:asciiTheme="majorHAnsi" w:hAnsiTheme="majorHAnsi" w:cstheme="majorHAnsi"/>
          <w:b/>
          <w:sz w:val="32"/>
          <w:szCs w:val="32"/>
        </w:rPr>
      </w:pPr>
      <w:r w:rsidRPr="00687A8E">
        <w:rPr>
          <w:rFonts w:asciiTheme="majorHAnsi" w:hAnsiTheme="majorHAnsi" w:cstheme="majorHAnsi"/>
          <w:b/>
          <w:sz w:val="32"/>
          <w:szCs w:val="32"/>
        </w:rPr>
        <w:t>Media news</w:t>
      </w:r>
    </w:p>
    <w:p w:rsidR="005D25A0" w:rsidRPr="00687A8E" w:rsidRDefault="005D25A0" w:rsidP="005D25A0">
      <w:pPr>
        <w:jc w:val="center"/>
        <w:rPr>
          <w:rFonts w:asciiTheme="majorHAnsi" w:hAnsiTheme="majorHAnsi" w:cstheme="majorHAnsi"/>
          <w:i/>
          <w:sz w:val="24"/>
          <w:szCs w:val="24"/>
        </w:rPr>
      </w:pPr>
      <w:r w:rsidRPr="00687A8E">
        <w:rPr>
          <w:rFonts w:asciiTheme="majorHAnsi" w:hAnsiTheme="majorHAnsi" w:cstheme="majorHAnsi"/>
          <w:i/>
          <w:sz w:val="24"/>
          <w:szCs w:val="24"/>
        </w:rPr>
        <w:t>Nicole Villanueva [villanueva3@mail.usf.edu]</w:t>
      </w:r>
    </w:p>
    <w:p w:rsidR="005D25A0" w:rsidRDefault="005D25A0" w:rsidP="005D25A0">
      <w:pPr>
        <w:jc w:val="center"/>
        <w:rPr>
          <w:rFonts w:asciiTheme="majorHAnsi" w:hAnsiTheme="majorHAnsi" w:cstheme="majorHAnsi"/>
          <w:i/>
          <w:sz w:val="24"/>
          <w:szCs w:val="24"/>
        </w:rPr>
      </w:pPr>
      <w:r w:rsidRPr="00687A8E">
        <w:rPr>
          <w:rFonts w:asciiTheme="majorHAnsi" w:hAnsiTheme="majorHAnsi" w:cstheme="majorHAnsi"/>
          <w:i/>
          <w:sz w:val="24"/>
          <w:szCs w:val="24"/>
        </w:rPr>
        <w:t>Executive Volunteer Media</w:t>
      </w:r>
    </w:p>
    <w:p w:rsidR="00EB5DD8" w:rsidRDefault="00EB5DD8" w:rsidP="005D25A0">
      <w:pPr>
        <w:rPr>
          <w:rFonts w:asciiTheme="majorHAnsi" w:hAnsiTheme="majorHAnsi" w:cstheme="majorHAnsi"/>
          <w:sz w:val="28"/>
          <w:szCs w:val="28"/>
        </w:rPr>
      </w:pPr>
    </w:p>
    <w:p w:rsidR="005D25A0" w:rsidRPr="00DE0A04" w:rsidRDefault="005D25A0" w:rsidP="005D25A0">
      <w:pPr>
        <w:rPr>
          <w:rFonts w:asciiTheme="majorHAnsi" w:hAnsiTheme="majorHAnsi" w:cstheme="majorHAnsi"/>
          <w:sz w:val="24"/>
          <w:szCs w:val="24"/>
        </w:rPr>
      </w:pPr>
      <w:r w:rsidRPr="00687A8E">
        <w:rPr>
          <w:rFonts w:asciiTheme="majorHAnsi" w:hAnsiTheme="majorHAnsi" w:cstheme="majorHAnsi"/>
          <w:sz w:val="28"/>
          <w:szCs w:val="28"/>
        </w:rPr>
        <w:t>Title:</w:t>
      </w:r>
      <w:r w:rsidRPr="00DE0A04">
        <w:rPr>
          <w:rFonts w:asciiTheme="majorHAnsi" w:hAnsiTheme="majorHAnsi" w:cstheme="majorHAnsi"/>
          <w:sz w:val="24"/>
          <w:szCs w:val="24"/>
        </w:rPr>
        <w:t xml:space="preserve"> </w:t>
      </w:r>
      <w:r w:rsidR="00EB5DD8" w:rsidRPr="00EB5DD8">
        <w:rPr>
          <w:rFonts w:ascii="Arial" w:eastAsia="Calibri" w:hAnsi="Arial" w:cs="Arial"/>
          <w:color w:val="000000"/>
          <w:spacing w:val="-8"/>
          <w:sz w:val="24"/>
          <w:szCs w:val="24"/>
          <w:lang w:eastAsia="en-AU"/>
        </w:rPr>
        <w:t>4-day work week is a success, New Zealand experiment finds</w:t>
      </w:r>
    </w:p>
    <w:p w:rsidR="005D25A0" w:rsidRDefault="005D25A0" w:rsidP="005D25A0">
      <w:pPr>
        <w:rPr>
          <w:rFonts w:asciiTheme="majorHAnsi" w:hAnsiTheme="majorHAnsi" w:cstheme="majorHAnsi"/>
          <w:sz w:val="24"/>
          <w:szCs w:val="24"/>
        </w:rPr>
      </w:pPr>
      <w:r w:rsidRPr="00DE0A04">
        <w:rPr>
          <w:rFonts w:asciiTheme="majorHAnsi" w:hAnsiTheme="majorHAnsi" w:cstheme="majorHAnsi"/>
          <w:sz w:val="28"/>
          <w:szCs w:val="28"/>
        </w:rPr>
        <w:t>Author</w:t>
      </w:r>
      <w:r w:rsidRPr="00DE0A04">
        <w:rPr>
          <w:rFonts w:asciiTheme="majorHAnsi" w:hAnsiTheme="majorHAnsi" w:cstheme="majorHAnsi"/>
          <w:sz w:val="24"/>
          <w:szCs w:val="24"/>
        </w:rPr>
        <w:t>:</w:t>
      </w:r>
      <w:r w:rsidR="00EB5DD8" w:rsidRPr="00EB5DD8">
        <w:rPr>
          <w:rFonts w:ascii="Arial" w:eastAsia="Calibri" w:hAnsi="Arial" w:cs="Arial"/>
          <w:color w:val="000000"/>
          <w:spacing w:val="-8"/>
          <w:sz w:val="24"/>
          <w:szCs w:val="24"/>
          <w:lang w:eastAsia="en-AU"/>
        </w:rPr>
        <w:t xml:space="preserve"> Sarah Berger</w:t>
      </w:r>
    </w:p>
    <w:p w:rsidR="00EB5DD8" w:rsidRPr="00EB5DD8" w:rsidRDefault="004047FA" w:rsidP="00EB5DD8">
      <w:pPr>
        <w:rPr>
          <w:rFonts w:ascii="Times New Roman" w:eastAsia="Calibri" w:hAnsi="Times New Roman"/>
          <w:sz w:val="24"/>
          <w:szCs w:val="24"/>
          <w:lang w:eastAsia="en-AU"/>
        </w:rPr>
      </w:pPr>
      <w:hyperlink r:id="rId84" w:history="1">
        <w:r w:rsidR="00EB5DD8" w:rsidRPr="00EB5DD8">
          <w:rPr>
            <w:rFonts w:ascii="Times New Roman" w:eastAsia="Calibri" w:hAnsi="Times New Roman"/>
            <w:color w:val="0000FF"/>
            <w:sz w:val="24"/>
            <w:szCs w:val="24"/>
            <w:u w:val="single"/>
            <w:lang w:eastAsia="en-AU"/>
          </w:rPr>
          <w:t>https://www.cnbc.com/2018/07/19/new-zealand-experiment-finds-4-day-work-week-a-success.html</w:t>
        </w:r>
      </w:hyperlink>
    </w:p>
    <w:p w:rsidR="00EB5DD8" w:rsidRPr="00EB5DD8" w:rsidRDefault="00EB5DD8" w:rsidP="00EB5DD8">
      <w:pPr>
        <w:rPr>
          <w:rFonts w:ascii="Times New Roman" w:eastAsia="Calibri" w:hAnsi="Times New Roman"/>
          <w:sz w:val="24"/>
          <w:szCs w:val="24"/>
          <w:lang w:eastAsia="en-AU"/>
        </w:rPr>
      </w:pPr>
    </w:p>
    <w:p w:rsidR="00EB5DD8" w:rsidRPr="00EB5DD8" w:rsidRDefault="00EB5DD8" w:rsidP="00EB5DD8">
      <w:pPr>
        <w:rPr>
          <w:rFonts w:ascii="Times New Roman" w:eastAsia="Calibri" w:hAnsi="Times New Roman"/>
          <w:sz w:val="24"/>
          <w:szCs w:val="24"/>
          <w:lang w:eastAsia="en-AU"/>
        </w:rPr>
      </w:pPr>
      <w:r w:rsidRPr="00EB5DD8">
        <w:rPr>
          <w:rFonts w:ascii="Arial" w:eastAsia="Calibri" w:hAnsi="Arial" w:cs="Arial"/>
          <w:sz w:val="24"/>
          <w:szCs w:val="24"/>
          <w:lang w:eastAsia="en-AU"/>
        </w:rPr>
        <w:t xml:space="preserve">Is the 4-day workweek a dream or an achievable reality? This topic has come up again in the media, after the University </w:t>
      </w:r>
      <w:r w:rsidRPr="00EB5DD8">
        <w:rPr>
          <w:rFonts w:ascii="Arial" w:eastAsia="Calibri" w:hAnsi="Arial" w:cs="Arial"/>
          <w:color w:val="000000"/>
          <w:sz w:val="24"/>
          <w:szCs w:val="24"/>
          <w:lang w:eastAsia="en-AU"/>
        </w:rPr>
        <w:t xml:space="preserve">of Auckland reported huge successes from a company that implemented the measure for 2 months. Perpetual Guardian, a 240-employee New Zealand firm that manages trusts, wills and estates, continued to pay their employees the same. After the trail,  staff stress levels lowered 7 percent, and 78 percent said they could manage work-life balance, from only 54 percent pre-trial. </w:t>
      </w:r>
      <w:r w:rsidRPr="00EB5DD8">
        <w:rPr>
          <w:rFonts w:ascii="Arial" w:eastAsia="Calibri" w:hAnsi="Arial" w:cs="Arial"/>
          <w:color w:val="000000"/>
          <w:sz w:val="24"/>
          <w:szCs w:val="24"/>
          <w:lang w:eastAsia="en-AU"/>
        </w:rPr>
        <w:lastRenderedPageBreak/>
        <w:t>Employees reported having more time for connecting, restoring and spending time with family. Performance metrics including</w:t>
      </w:r>
      <w:r w:rsidRPr="00EB5DD8">
        <w:rPr>
          <w:rFonts w:ascii="Arial" w:eastAsia="Calibri" w:hAnsi="Arial" w:cs="Arial"/>
          <w:color w:val="333333"/>
          <w:sz w:val="24"/>
          <w:szCs w:val="24"/>
          <w:lang w:eastAsia="en-AU"/>
        </w:rPr>
        <w:t xml:space="preserve"> leadership, commitment, stimulation and empowerment, all climbed post-trial. The reduce</w:t>
      </w:r>
      <w:r w:rsidR="00F73B20">
        <w:rPr>
          <w:rFonts w:ascii="Arial" w:eastAsia="Calibri" w:hAnsi="Arial" w:cs="Arial"/>
          <w:color w:val="333333"/>
          <w:sz w:val="24"/>
          <w:szCs w:val="24"/>
          <w:lang w:eastAsia="en-AU"/>
        </w:rPr>
        <w:t>d</w:t>
      </w:r>
      <w:r w:rsidRPr="00EB5DD8">
        <w:rPr>
          <w:rFonts w:ascii="Arial" w:eastAsia="Calibri" w:hAnsi="Arial" w:cs="Arial"/>
          <w:color w:val="333333"/>
          <w:sz w:val="24"/>
          <w:szCs w:val="24"/>
          <w:lang w:eastAsia="en-AU"/>
        </w:rPr>
        <w:t xml:space="preserve"> working hours instilled a sense of goodwill and reciprocity towards the organization, which manifested in an openness to ‘go the extra mile’. Many of these benefits could be related to the pre-trial planning phase which involved employees discussing ways to be more productive in the work place. These productivity hacks included automating manual processes, shorter and more focused meetings, combining meal breaks with work tasks and getting rid of non-work related Internet use. The success was such that the CEO is recommending the company make the 4-day workweek permanent. </w:t>
      </w:r>
    </w:p>
    <w:p w:rsidR="00EB5DD8" w:rsidRPr="00EB5DD8" w:rsidRDefault="00EB5DD8" w:rsidP="00EB5DD8">
      <w:pPr>
        <w:rPr>
          <w:rFonts w:ascii="Times New Roman" w:eastAsia="Calibri" w:hAnsi="Times New Roman"/>
          <w:sz w:val="24"/>
          <w:szCs w:val="24"/>
          <w:lang w:eastAsia="en-AU"/>
        </w:rPr>
      </w:pPr>
    </w:p>
    <w:p w:rsidR="00EB5DD8" w:rsidRPr="00EB5DD8" w:rsidRDefault="00EB5DD8" w:rsidP="00EB5DD8">
      <w:pPr>
        <w:rPr>
          <w:rFonts w:ascii="Times New Roman" w:eastAsia="Calibri" w:hAnsi="Times New Roman"/>
          <w:sz w:val="24"/>
          <w:szCs w:val="24"/>
          <w:lang w:eastAsia="en-AU"/>
        </w:rPr>
      </w:pPr>
      <w:r w:rsidRPr="00EB5DD8">
        <w:rPr>
          <w:rFonts w:ascii="Times New Roman" w:eastAsia="Calibri" w:hAnsi="Times New Roman"/>
          <w:sz w:val="24"/>
          <w:szCs w:val="24"/>
          <w:lang w:eastAsia="en-AU"/>
        </w:rPr>
        <w:t>Implementing a 4-day work week is a change that must be planned for and may not be ideal for all working situations. The below article dissects the diverse effects of this measure in greater detail. What would you do with that extra day free? </w:t>
      </w:r>
    </w:p>
    <w:p w:rsidR="00EB5DD8" w:rsidRPr="00EB5DD8" w:rsidRDefault="00EB5DD8" w:rsidP="00EB5DD8">
      <w:pPr>
        <w:rPr>
          <w:rFonts w:ascii="Times New Roman" w:eastAsia="Calibri" w:hAnsi="Times New Roman"/>
          <w:sz w:val="24"/>
          <w:szCs w:val="24"/>
          <w:lang w:eastAsia="en-AU"/>
        </w:rPr>
      </w:pPr>
    </w:p>
    <w:p w:rsidR="00EB5DD8" w:rsidRPr="00EB5DD8" w:rsidRDefault="00EB5DD8" w:rsidP="00EB5DD8">
      <w:pPr>
        <w:rPr>
          <w:rFonts w:ascii="Times New Roman" w:eastAsia="Calibri" w:hAnsi="Times New Roman"/>
          <w:sz w:val="24"/>
          <w:szCs w:val="24"/>
          <w:lang w:eastAsia="en-AU"/>
        </w:rPr>
      </w:pPr>
      <w:r w:rsidRPr="00EB5DD8">
        <w:rPr>
          <w:rFonts w:ascii="Arial" w:eastAsia="Calibri" w:hAnsi="Arial" w:cs="Arial"/>
          <w:color w:val="222222"/>
          <w:sz w:val="24"/>
          <w:szCs w:val="24"/>
          <w:lang w:eastAsia="en-AU"/>
        </w:rPr>
        <w:t xml:space="preserve">Does a 4-day Workweek Yield More Productivity? - Suzanne </w:t>
      </w:r>
      <w:proofErr w:type="spellStart"/>
      <w:r w:rsidRPr="00EB5DD8">
        <w:rPr>
          <w:rFonts w:ascii="Arial" w:eastAsia="Calibri" w:hAnsi="Arial" w:cs="Arial"/>
          <w:color w:val="222222"/>
          <w:sz w:val="24"/>
          <w:szCs w:val="24"/>
          <w:lang w:eastAsia="en-AU"/>
        </w:rPr>
        <w:t>Suppello</w:t>
      </w:r>
      <w:proofErr w:type="spellEnd"/>
    </w:p>
    <w:p w:rsidR="00EB5DD8" w:rsidRPr="00EB5DD8" w:rsidRDefault="004047FA" w:rsidP="00EB5DD8">
      <w:pPr>
        <w:rPr>
          <w:rFonts w:ascii="Times New Roman" w:eastAsia="Calibri" w:hAnsi="Times New Roman"/>
          <w:sz w:val="24"/>
          <w:szCs w:val="24"/>
          <w:lang w:eastAsia="en-AU"/>
        </w:rPr>
      </w:pPr>
      <w:hyperlink r:id="rId85" w:history="1">
        <w:r w:rsidR="00EB5DD8" w:rsidRPr="00EB5DD8">
          <w:rPr>
            <w:rFonts w:ascii="Arial" w:eastAsia="Calibri" w:hAnsi="Arial" w:cs="Arial"/>
            <w:color w:val="0000FF"/>
            <w:sz w:val="24"/>
            <w:szCs w:val="24"/>
            <w:u w:val="single"/>
            <w:lang w:eastAsia="en-AU"/>
          </w:rPr>
          <w:t>https://blog.trello.com/4-day-workweek-more-productivity</w:t>
        </w:r>
      </w:hyperlink>
    </w:p>
    <w:p w:rsidR="00EB5DD8" w:rsidRDefault="00EB5DD8" w:rsidP="005D25A0">
      <w:pPr>
        <w:rPr>
          <w:rFonts w:asciiTheme="majorHAnsi" w:hAnsiTheme="majorHAnsi" w:cstheme="majorHAnsi"/>
          <w:b/>
          <w:sz w:val="32"/>
          <w:szCs w:val="32"/>
        </w:rPr>
      </w:pPr>
    </w:p>
    <w:p w:rsidR="005D25A0" w:rsidRPr="00687A8E" w:rsidRDefault="005D25A0" w:rsidP="005D25A0">
      <w:pPr>
        <w:jc w:val="center"/>
        <w:rPr>
          <w:rFonts w:asciiTheme="majorHAnsi" w:hAnsiTheme="majorHAnsi" w:cstheme="majorHAnsi"/>
          <w:b/>
          <w:sz w:val="32"/>
          <w:szCs w:val="32"/>
        </w:rPr>
      </w:pPr>
      <w:r w:rsidRPr="00687A8E">
        <w:rPr>
          <w:rFonts w:asciiTheme="majorHAnsi" w:hAnsiTheme="majorHAnsi" w:cstheme="majorHAnsi"/>
          <w:b/>
          <w:sz w:val="32"/>
          <w:szCs w:val="32"/>
        </w:rPr>
        <w:t>Potential collaboration</w:t>
      </w:r>
    </w:p>
    <w:p w:rsidR="00B91A6E" w:rsidRPr="00B91A6E" w:rsidRDefault="00B91A6E" w:rsidP="00B91A6E">
      <w:pPr>
        <w:jc w:val="center"/>
        <w:rPr>
          <w:rFonts w:asciiTheme="majorHAnsi" w:hAnsiTheme="majorHAnsi" w:cstheme="majorHAnsi"/>
          <w:sz w:val="24"/>
          <w:szCs w:val="24"/>
        </w:rPr>
      </w:pPr>
      <w:r w:rsidRPr="00B91A6E">
        <w:rPr>
          <w:rFonts w:asciiTheme="majorHAnsi" w:hAnsiTheme="majorHAnsi" w:cstheme="majorHAnsi"/>
          <w:sz w:val="24"/>
          <w:szCs w:val="24"/>
        </w:rPr>
        <w:t>Scott Williams [SWilliams@jointcommission.org]</w:t>
      </w:r>
    </w:p>
    <w:p w:rsidR="00B91A6E" w:rsidRPr="00B91A6E" w:rsidRDefault="00B91A6E" w:rsidP="00B91A6E">
      <w:pPr>
        <w:rPr>
          <w:rFonts w:asciiTheme="majorHAnsi" w:hAnsiTheme="majorHAnsi" w:cstheme="majorHAnsi"/>
          <w:sz w:val="24"/>
          <w:szCs w:val="24"/>
        </w:rPr>
      </w:pPr>
    </w:p>
    <w:p w:rsidR="00B91A6E" w:rsidRPr="00B91A6E" w:rsidRDefault="00B91A6E" w:rsidP="00B91A6E">
      <w:pPr>
        <w:rPr>
          <w:rFonts w:asciiTheme="majorHAnsi" w:hAnsiTheme="majorHAnsi" w:cstheme="majorHAnsi"/>
          <w:sz w:val="24"/>
          <w:szCs w:val="24"/>
        </w:rPr>
      </w:pPr>
      <w:r w:rsidRPr="00B91A6E">
        <w:rPr>
          <w:rFonts w:asciiTheme="majorHAnsi" w:hAnsiTheme="majorHAnsi" w:cstheme="majorHAnsi"/>
          <w:sz w:val="24"/>
          <w:szCs w:val="24"/>
        </w:rPr>
        <w:t xml:space="preserve">I currently run the research department for The Joint Commission, which is the largest healthcare accrediting body in the United States.  We recently implemented a new standard that requires our accredited behavioral healthcare organizations to select and adopt an objective, standardized instrument that is appropriate for use in their setting as a measurement based-care tool (i.e., a routine outcome measure, outcome informed care tool, practice-based evidence tool, etc.).  Unfortunately, while there appear to be many instruments that are appropriate for tracking psychotherapy outcomes, addiction outcomes and other behavioral health care dimensions, instruments for tracking progress on personal wellbeing in the DD/ID setting appear harder to come by.  </w:t>
      </w:r>
    </w:p>
    <w:p w:rsidR="00B91A6E" w:rsidRPr="00B91A6E" w:rsidRDefault="00B91A6E" w:rsidP="00B91A6E">
      <w:pPr>
        <w:rPr>
          <w:rFonts w:asciiTheme="majorHAnsi" w:hAnsiTheme="majorHAnsi" w:cstheme="majorHAnsi"/>
          <w:sz w:val="24"/>
          <w:szCs w:val="24"/>
        </w:rPr>
      </w:pPr>
      <w:r w:rsidRPr="00B91A6E">
        <w:rPr>
          <w:rFonts w:asciiTheme="majorHAnsi" w:hAnsiTheme="majorHAnsi" w:cstheme="majorHAnsi"/>
          <w:sz w:val="24"/>
          <w:szCs w:val="24"/>
        </w:rPr>
        <w:t xml:space="preserve"> </w:t>
      </w:r>
    </w:p>
    <w:p w:rsidR="00B91A6E" w:rsidRPr="00B91A6E" w:rsidRDefault="00B91A6E" w:rsidP="00B91A6E">
      <w:pPr>
        <w:rPr>
          <w:rFonts w:asciiTheme="majorHAnsi" w:hAnsiTheme="majorHAnsi" w:cstheme="majorHAnsi"/>
          <w:sz w:val="24"/>
          <w:szCs w:val="24"/>
        </w:rPr>
      </w:pPr>
      <w:r w:rsidRPr="00B91A6E">
        <w:rPr>
          <w:rFonts w:asciiTheme="majorHAnsi" w:hAnsiTheme="majorHAnsi" w:cstheme="majorHAnsi"/>
          <w:sz w:val="24"/>
          <w:szCs w:val="24"/>
        </w:rPr>
        <w:t xml:space="preserve">I am wondering if the PWI-ID has been previously used as a routine outcome measure?  In other words, is it intended to track progress (from the perspective of the individual receiving services) over the course of service.  Is it expected to be administered with some regular frequency, or just used once (like a personality test)? </w:t>
      </w:r>
    </w:p>
    <w:p w:rsidR="00B91A6E" w:rsidRPr="00B91A6E" w:rsidRDefault="00B91A6E" w:rsidP="00B91A6E">
      <w:pPr>
        <w:rPr>
          <w:rFonts w:asciiTheme="majorHAnsi" w:hAnsiTheme="majorHAnsi" w:cstheme="majorHAnsi"/>
          <w:sz w:val="24"/>
          <w:szCs w:val="24"/>
        </w:rPr>
      </w:pPr>
      <w:r w:rsidRPr="00B91A6E">
        <w:rPr>
          <w:rFonts w:asciiTheme="majorHAnsi" w:hAnsiTheme="majorHAnsi" w:cstheme="majorHAnsi"/>
          <w:sz w:val="24"/>
          <w:szCs w:val="24"/>
        </w:rPr>
        <w:t xml:space="preserve"> </w:t>
      </w:r>
    </w:p>
    <w:p w:rsidR="00B91A6E" w:rsidRPr="00B91A6E" w:rsidRDefault="00B91A6E" w:rsidP="00B91A6E">
      <w:pPr>
        <w:rPr>
          <w:rFonts w:asciiTheme="majorHAnsi" w:hAnsiTheme="majorHAnsi" w:cstheme="majorHAnsi"/>
          <w:sz w:val="24"/>
          <w:szCs w:val="24"/>
        </w:rPr>
      </w:pPr>
      <w:r w:rsidRPr="00B91A6E">
        <w:rPr>
          <w:rFonts w:asciiTheme="majorHAnsi" w:hAnsiTheme="majorHAnsi" w:cstheme="majorHAnsi"/>
          <w:sz w:val="24"/>
          <w:szCs w:val="24"/>
        </w:rPr>
        <w:t xml:space="preserve">Scott Williams, </w:t>
      </w:r>
      <w:proofErr w:type="spellStart"/>
      <w:r w:rsidRPr="00B91A6E">
        <w:rPr>
          <w:rFonts w:asciiTheme="majorHAnsi" w:hAnsiTheme="majorHAnsi" w:cstheme="majorHAnsi"/>
          <w:sz w:val="24"/>
          <w:szCs w:val="24"/>
        </w:rPr>
        <w:t>Psy.D</w:t>
      </w:r>
      <w:proofErr w:type="spellEnd"/>
      <w:r w:rsidRPr="00B91A6E">
        <w:rPr>
          <w:rFonts w:asciiTheme="majorHAnsi" w:hAnsiTheme="majorHAnsi" w:cstheme="majorHAnsi"/>
          <w:sz w:val="24"/>
          <w:szCs w:val="24"/>
        </w:rPr>
        <w:t xml:space="preserve">. </w:t>
      </w:r>
    </w:p>
    <w:p w:rsidR="00B91A6E" w:rsidRPr="00B91A6E" w:rsidRDefault="00B91A6E" w:rsidP="00B91A6E">
      <w:pPr>
        <w:rPr>
          <w:rFonts w:asciiTheme="majorHAnsi" w:hAnsiTheme="majorHAnsi" w:cstheme="majorHAnsi"/>
          <w:sz w:val="24"/>
          <w:szCs w:val="24"/>
        </w:rPr>
      </w:pPr>
      <w:r w:rsidRPr="00B91A6E">
        <w:rPr>
          <w:rFonts w:asciiTheme="majorHAnsi" w:hAnsiTheme="majorHAnsi" w:cstheme="majorHAnsi"/>
          <w:sz w:val="24"/>
          <w:szCs w:val="24"/>
        </w:rPr>
        <w:t>Director, Health Services Research</w:t>
      </w:r>
    </w:p>
    <w:p w:rsidR="00B91A6E" w:rsidRPr="00B91A6E" w:rsidRDefault="00B91A6E" w:rsidP="00B91A6E">
      <w:pPr>
        <w:rPr>
          <w:rFonts w:asciiTheme="majorHAnsi" w:hAnsiTheme="majorHAnsi" w:cstheme="majorHAnsi"/>
          <w:sz w:val="24"/>
          <w:szCs w:val="24"/>
        </w:rPr>
      </w:pPr>
      <w:r w:rsidRPr="00B91A6E">
        <w:rPr>
          <w:rFonts w:asciiTheme="majorHAnsi" w:hAnsiTheme="majorHAnsi" w:cstheme="majorHAnsi"/>
          <w:sz w:val="24"/>
          <w:szCs w:val="24"/>
        </w:rPr>
        <w:t xml:space="preserve">The Joint Commission </w:t>
      </w:r>
    </w:p>
    <w:p w:rsidR="00B91A6E" w:rsidRPr="00B91A6E" w:rsidRDefault="00B91A6E" w:rsidP="00B91A6E">
      <w:pPr>
        <w:rPr>
          <w:rFonts w:asciiTheme="majorHAnsi" w:hAnsiTheme="majorHAnsi" w:cstheme="majorHAnsi"/>
          <w:sz w:val="24"/>
          <w:szCs w:val="24"/>
        </w:rPr>
      </w:pPr>
      <w:r w:rsidRPr="00B91A6E">
        <w:rPr>
          <w:rFonts w:asciiTheme="majorHAnsi" w:hAnsiTheme="majorHAnsi" w:cstheme="majorHAnsi"/>
          <w:sz w:val="24"/>
          <w:szCs w:val="24"/>
        </w:rPr>
        <w:t xml:space="preserve">One Renaissance Boulevard </w:t>
      </w:r>
    </w:p>
    <w:p w:rsidR="00B91A6E" w:rsidRPr="00B91A6E" w:rsidRDefault="00B91A6E" w:rsidP="00B91A6E">
      <w:pPr>
        <w:rPr>
          <w:rFonts w:asciiTheme="majorHAnsi" w:hAnsiTheme="majorHAnsi" w:cstheme="majorHAnsi"/>
          <w:sz w:val="24"/>
          <w:szCs w:val="24"/>
        </w:rPr>
      </w:pPr>
      <w:r w:rsidRPr="00B91A6E">
        <w:rPr>
          <w:rFonts w:asciiTheme="majorHAnsi" w:hAnsiTheme="majorHAnsi" w:cstheme="majorHAnsi"/>
          <w:sz w:val="24"/>
          <w:szCs w:val="24"/>
        </w:rPr>
        <w:t xml:space="preserve">Oakbrook Terrace, IL 60181 </w:t>
      </w:r>
    </w:p>
    <w:p w:rsidR="00B91A6E" w:rsidRPr="00B91A6E" w:rsidRDefault="00B91A6E" w:rsidP="00B91A6E">
      <w:pPr>
        <w:rPr>
          <w:rFonts w:asciiTheme="majorHAnsi" w:hAnsiTheme="majorHAnsi" w:cstheme="majorHAnsi"/>
          <w:sz w:val="24"/>
          <w:szCs w:val="24"/>
        </w:rPr>
      </w:pPr>
      <w:r w:rsidRPr="00B91A6E">
        <w:rPr>
          <w:rFonts w:asciiTheme="majorHAnsi" w:hAnsiTheme="majorHAnsi" w:cstheme="majorHAnsi"/>
          <w:sz w:val="24"/>
          <w:szCs w:val="24"/>
        </w:rPr>
        <w:t xml:space="preserve">Phone:  630-792-5166 </w:t>
      </w:r>
    </w:p>
    <w:p w:rsidR="00B91A6E" w:rsidRPr="00B91A6E" w:rsidRDefault="00B91A6E" w:rsidP="00B91A6E">
      <w:pPr>
        <w:rPr>
          <w:rFonts w:asciiTheme="majorHAnsi" w:hAnsiTheme="majorHAnsi" w:cstheme="majorHAnsi"/>
          <w:sz w:val="24"/>
          <w:szCs w:val="24"/>
        </w:rPr>
      </w:pPr>
      <w:r w:rsidRPr="00B91A6E">
        <w:rPr>
          <w:rFonts w:asciiTheme="majorHAnsi" w:hAnsiTheme="majorHAnsi" w:cstheme="majorHAnsi"/>
          <w:sz w:val="24"/>
          <w:szCs w:val="24"/>
        </w:rPr>
        <w:t xml:space="preserve">e-mail:  swilliams@jointcommission.org </w:t>
      </w:r>
    </w:p>
    <w:p w:rsidR="00B91A6E" w:rsidRDefault="00B91A6E" w:rsidP="00B91A6E">
      <w:pPr>
        <w:rPr>
          <w:rFonts w:asciiTheme="majorHAnsi" w:hAnsiTheme="majorHAnsi" w:cstheme="majorHAnsi"/>
          <w:sz w:val="24"/>
          <w:szCs w:val="24"/>
        </w:rPr>
      </w:pPr>
      <w:r w:rsidRPr="00B91A6E">
        <w:rPr>
          <w:rFonts w:asciiTheme="majorHAnsi" w:hAnsiTheme="majorHAnsi" w:cstheme="majorHAnsi"/>
          <w:sz w:val="24"/>
          <w:szCs w:val="24"/>
        </w:rPr>
        <w:t xml:space="preserve">website: </w:t>
      </w:r>
      <w:hyperlink r:id="rId86" w:history="1">
        <w:r w:rsidR="00C53620" w:rsidRPr="00354238">
          <w:rPr>
            <w:rStyle w:val="Hyperlink"/>
            <w:rFonts w:asciiTheme="majorHAnsi" w:hAnsiTheme="majorHAnsi" w:cstheme="majorHAnsi"/>
            <w:sz w:val="24"/>
            <w:szCs w:val="24"/>
          </w:rPr>
          <w:t>www.jointcommission.org</w:t>
        </w:r>
      </w:hyperlink>
    </w:p>
    <w:p w:rsidR="00C53620" w:rsidRDefault="00C53620" w:rsidP="00B91A6E">
      <w:pPr>
        <w:rPr>
          <w:rFonts w:asciiTheme="majorHAnsi" w:hAnsiTheme="majorHAnsi" w:cstheme="majorHAnsi"/>
          <w:sz w:val="24"/>
          <w:szCs w:val="24"/>
        </w:rPr>
      </w:pPr>
    </w:p>
    <w:p w:rsidR="00C53620" w:rsidRPr="00C53620" w:rsidRDefault="00C53620" w:rsidP="00B91A6E">
      <w:pPr>
        <w:rPr>
          <w:rFonts w:asciiTheme="majorHAnsi" w:hAnsiTheme="majorHAnsi" w:cstheme="majorHAnsi"/>
          <w:b/>
          <w:sz w:val="24"/>
          <w:szCs w:val="24"/>
        </w:rPr>
      </w:pPr>
      <w:r w:rsidRPr="00C53620">
        <w:rPr>
          <w:rFonts w:asciiTheme="majorHAnsi" w:hAnsiTheme="majorHAnsi" w:cstheme="majorHAnsi"/>
          <w:b/>
          <w:sz w:val="24"/>
          <w:szCs w:val="24"/>
        </w:rPr>
        <w:t>Cummins replies</w:t>
      </w:r>
    </w:p>
    <w:p w:rsidR="00C53620" w:rsidRPr="00C53620" w:rsidRDefault="00C53620" w:rsidP="00C53620">
      <w:pPr>
        <w:rPr>
          <w:rFonts w:eastAsia="Calibri"/>
          <w:lang w:val="en-US" w:eastAsia="en-AU"/>
        </w:rPr>
      </w:pPr>
      <w:r>
        <w:rPr>
          <w:rFonts w:eastAsia="Calibri"/>
          <w:lang w:val="en-US" w:eastAsia="en-AU"/>
        </w:rPr>
        <w:t xml:space="preserve">Scott: </w:t>
      </w:r>
      <w:r w:rsidRPr="00C53620">
        <w:rPr>
          <w:rFonts w:eastAsia="Calibri"/>
          <w:lang w:val="en-US" w:eastAsia="en-AU"/>
        </w:rPr>
        <w:t xml:space="preserve">Could you describe how the PWI-A and/or the PWI-ID are used in practice?  The Joint Commission is trying to assemble a list of instruments that can be used to help providers objectively track progress during the course of service.  To meet the requirements of our accreditation standard, </w:t>
      </w:r>
      <w:r w:rsidRPr="00C53620">
        <w:rPr>
          <w:rFonts w:eastAsia="Calibri"/>
          <w:lang w:val="en-US" w:eastAsia="en-AU"/>
        </w:rPr>
        <w:lastRenderedPageBreak/>
        <w:t xml:space="preserve">organizations are expected to use standardized instruments that can be administered multiple times during the course of service, not just as a baseline-to-outcome measure.  </w:t>
      </w:r>
    </w:p>
    <w:p w:rsidR="00C53620" w:rsidRPr="00C53620" w:rsidRDefault="00C53620" w:rsidP="00C53620">
      <w:pPr>
        <w:rPr>
          <w:rFonts w:eastAsia="Calibri"/>
          <w:lang w:val="en-US" w:eastAsia="en-AU"/>
        </w:rPr>
      </w:pPr>
    </w:p>
    <w:p w:rsidR="00C53620" w:rsidRPr="00C53620" w:rsidRDefault="00C53620" w:rsidP="00C53620">
      <w:pPr>
        <w:rPr>
          <w:rFonts w:eastAsia="Calibri"/>
          <w:highlight w:val="yellow"/>
          <w:lang w:val="en-US" w:eastAsia="en-AU"/>
        </w:rPr>
      </w:pPr>
      <w:r w:rsidRPr="00C53620">
        <w:rPr>
          <w:rFonts w:eastAsia="Calibri"/>
          <w:highlight w:val="yellow"/>
          <w:lang w:val="en-US" w:eastAsia="en-AU"/>
        </w:rPr>
        <w:t xml:space="preserve">Bob: Both scales are in wide-spread use, as evidenced by the number of citations. Many of the enquiries I receive are from organizations using the PWI for monitoring purposes of some kind. The PWI-A has been recommended for use to measure subjective wellbeing by both the WHO (WHO Regional Office for Europe 2012) and the OECD (2013) </w:t>
      </w:r>
    </w:p>
    <w:p w:rsidR="00C53620" w:rsidRPr="00C53620" w:rsidRDefault="00C53620" w:rsidP="00C53620">
      <w:pPr>
        <w:rPr>
          <w:rFonts w:eastAsia="Calibri"/>
          <w:highlight w:val="yellow"/>
          <w:lang w:val="en-US" w:eastAsia="en-AU"/>
        </w:rPr>
      </w:pPr>
      <w:r w:rsidRPr="00C53620">
        <w:rPr>
          <w:rFonts w:eastAsia="Calibri"/>
          <w:highlight w:val="yellow"/>
          <w:lang w:val="en-US" w:eastAsia="en-AU"/>
        </w:rPr>
        <w:t>WHO Regional Office for Europe. (2012). Measurement of and target-setting for well-being; Second meeting of the expert group, Paris, 25-26 June 2012. Copenhagen: WHO Regional Office for Europe.</w:t>
      </w:r>
    </w:p>
    <w:p w:rsidR="00C53620" w:rsidRPr="00C53620" w:rsidRDefault="00C53620" w:rsidP="00C53620">
      <w:pPr>
        <w:rPr>
          <w:rFonts w:eastAsia="Calibri"/>
          <w:highlight w:val="yellow"/>
          <w:lang w:val="en-US" w:eastAsia="en-AU"/>
        </w:rPr>
      </w:pPr>
      <w:r w:rsidRPr="00C53620">
        <w:rPr>
          <w:rFonts w:eastAsia="Calibri"/>
          <w:highlight w:val="yellow"/>
          <w:lang w:val="en-US" w:eastAsia="en-AU"/>
        </w:rPr>
        <w:t xml:space="preserve">OECD. (2013). How’s life? 2013. Measuring Well-being. Paris: </w:t>
      </w:r>
      <w:proofErr w:type="spellStart"/>
      <w:r w:rsidRPr="00C53620">
        <w:rPr>
          <w:rFonts w:eastAsia="Calibri"/>
          <w:highlight w:val="yellow"/>
          <w:lang w:val="en-US" w:eastAsia="en-AU"/>
        </w:rPr>
        <w:t>Organisation</w:t>
      </w:r>
      <w:proofErr w:type="spellEnd"/>
      <w:r w:rsidRPr="00C53620">
        <w:rPr>
          <w:rFonts w:eastAsia="Calibri"/>
          <w:highlight w:val="yellow"/>
          <w:lang w:val="en-US" w:eastAsia="en-AU"/>
        </w:rPr>
        <w:t xml:space="preserve"> for Economic Cooperation and Development. http://www.oecd.org/statistics/how-s-life-23089679.htm.</w:t>
      </w:r>
    </w:p>
    <w:p w:rsidR="00C53620" w:rsidRPr="00C53620" w:rsidRDefault="00C53620" w:rsidP="00C53620">
      <w:pPr>
        <w:rPr>
          <w:rFonts w:eastAsia="Calibri"/>
          <w:lang w:val="en-US" w:eastAsia="en-AU"/>
        </w:rPr>
      </w:pPr>
      <w:r w:rsidRPr="00C53620">
        <w:rPr>
          <w:rFonts w:eastAsia="Calibri"/>
          <w:highlight w:val="yellow"/>
          <w:lang w:val="en-US" w:eastAsia="en-AU"/>
        </w:rPr>
        <w:t>The PWI-A has very strong normative data for Australia, and I would guess that this pattern would look similar in North America. See attached Report 34.0 of the Australian Unity Wellbeing Index (Tables 6.1 and 6.2). Perhaps most important, the PWI has a strong theoretical and empirical basis for its construction (see manual).</w:t>
      </w:r>
    </w:p>
    <w:p w:rsidR="00C53620" w:rsidRPr="00C53620" w:rsidRDefault="00C53620" w:rsidP="00C53620">
      <w:pPr>
        <w:rPr>
          <w:rFonts w:eastAsia="Calibri"/>
          <w:lang w:val="en-US" w:eastAsia="en-AU"/>
        </w:rPr>
      </w:pPr>
    </w:p>
    <w:p w:rsidR="00C53620" w:rsidRPr="00C53620" w:rsidRDefault="00C53620" w:rsidP="00C53620">
      <w:pPr>
        <w:rPr>
          <w:rFonts w:eastAsia="Calibri"/>
          <w:lang w:val="en-US" w:eastAsia="en-AU"/>
        </w:rPr>
      </w:pPr>
      <w:r w:rsidRPr="00C53620">
        <w:rPr>
          <w:rFonts w:eastAsia="Calibri"/>
          <w:lang w:val="en-US" w:eastAsia="en-AU"/>
        </w:rPr>
        <w:t xml:space="preserve">For example, once a client has demonstrated the capacity to respond to the PWI-ID (through the pre-testing), would you expect providers to regularly use the instrument to assess the client’s personal well-being with some routine schedule (each contact, once per week, once per month, etc.)?  Or is the instrument intended to be used strictly as a research tool that is administered at baseline and then as a post-intervention follow up measure?  </w:t>
      </w:r>
    </w:p>
    <w:p w:rsidR="00C53620" w:rsidRPr="00C53620" w:rsidRDefault="00C53620" w:rsidP="00C53620">
      <w:pPr>
        <w:rPr>
          <w:rFonts w:eastAsia="Calibri"/>
          <w:lang w:val="en-US" w:eastAsia="en-AU"/>
        </w:rPr>
      </w:pPr>
    </w:p>
    <w:p w:rsidR="00C53620" w:rsidRPr="00C53620" w:rsidRDefault="00C53620" w:rsidP="00C53620">
      <w:pPr>
        <w:rPr>
          <w:rFonts w:eastAsia="Calibri"/>
          <w:lang w:val="en-US" w:eastAsia="en-AU"/>
        </w:rPr>
      </w:pPr>
      <w:r w:rsidRPr="00C53620">
        <w:rPr>
          <w:rFonts w:eastAsia="Calibri"/>
          <w:highlight w:val="yellow"/>
          <w:lang w:val="en-US" w:eastAsia="en-AU"/>
        </w:rPr>
        <w:t>Bob: As far as we have determined, people with an intellectual disability exhibit the same levels of subjective wellbeing as the general population, provided that the processes of SWB homeostasis are operating normally. So, their scores can be referenced to the general population normative ranges.</w:t>
      </w:r>
      <w:r w:rsidRPr="00C53620">
        <w:rPr>
          <w:rFonts w:eastAsia="Calibri"/>
          <w:lang w:val="en-US" w:eastAsia="en-AU"/>
        </w:rPr>
        <w:t xml:space="preserve"> </w:t>
      </w:r>
    </w:p>
    <w:p w:rsidR="00C53620" w:rsidRPr="00C53620" w:rsidRDefault="00C53620" w:rsidP="00C53620">
      <w:pPr>
        <w:rPr>
          <w:rFonts w:eastAsia="Calibri"/>
          <w:lang w:val="en-US" w:eastAsia="en-AU"/>
        </w:rPr>
      </w:pPr>
    </w:p>
    <w:p w:rsidR="00C53620" w:rsidRPr="00C53620" w:rsidRDefault="00C53620" w:rsidP="00C53620">
      <w:pPr>
        <w:rPr>
          <w:rFonts w:eastAsia="Calibri"/>
          <w:lang w:val="en-US" w:eastAsia="en-AU"/>
        </w:rPr>
      </w:pPr>
      <w:r w:rsidRPr="00C53620">
        <w:rPr>
          <w:rFonts w:eastAsia="Calibri"/>
          <w:highlight w:val="yellow"/>
          <w:lang w:val="en-US" w:eastAsia="en-AU"/>
        </w:rPr>
        <w:t>The essential condition for recording change is whether their SWB is below the normative range at baseline. If it is, then a successful intervention can be expected to raise their levels into the normative range. If they are already in the normative range at baseline, homeostatic processes will act to inhibit further movement, and so an intervention will likely show no change in SWB levels. I would suggest an appropriate testing protocol under usual conditions would be to test at baseline, after the intervention, and then at subsequent intervals to determine the persistence of any SWB increase.</w:t>
      </w:r>
    </w:p>
    <w:p w:rsidR="00C53620" w:rsidRPr="00C53620" w:rsidRDefault="00C53620" w:rsidP="00C53620">
      <w:pPr>
        <w:rPr>
          <w:rFonts w:eastAsia="Calibri"/>
          <w:lang w:val="en-US" w:eastAsia="en-AU"/>
        </w:rPr>
      </w:pPr>
    </w:p>
    <w:p w:rsidR="00C53620" w:rsidRPr="00C53620" w:rsidRDefault="00C53620" w:rsidP="00C53620">
      <w:pPr>
        <w:rPr>
          <w:rFonts w:eastAsia="Calibri"/>
          <w:lang w:val="en-US" w:eastAsia="en-AU"/>
        </w:rPr>
      </w:pPr>
      <w:r w:rsidRPr="00C53620">
        <w:rPr>
          <w:rFonts w:eastAsia="Calibri"/>
          <w:lang w:val="en-US" w:eastAsia="en-AU"/>
        </w:rPr>
        <w:t>Finally, if you believe that the PWI tools are appropriate for repeated use, would you (or a member of your team) be interested in adding them to The Joint Commission’s list of instruments?  There is no cost or fee – it’s just a list a validated instruments that are appropriate for measurement-based care.  We have an online form that allows developers/owners to describe their instruments and how they are used, along with some contact information.  Our goal is to help behavioral health care organizations find instruments that may be appropriate for their setting/population, and then connect them to the instrument owners.  You can find the current list is here:   </w:t>
      </w:r>
      <w:hyperlink r:id="rId87" w:history="1">
        <w:r w:rsidRPr="00C53620">
          <w:rPr>
            <w:rFonts w:eastAsia="Calibri"/>
            <w:color w:val="0000FF"/>
            <w:u w:val="single"/>
            <w:lang w:val="en-US" w:eastAsia="en-AU"/>
          </w:rPr>
          <w:t>https://manual.jointcommission.org/BHCInstruments/WebHome</w:t>
        </w:r>
      </w:hyperlink>
      <w:r w:rsidRPr="00C53620">
        <w:rPr>
          <w:rFonts w:eastAsia="Calibri"/>
          <w:lang w:val="en-US" w:eastAsia="en-AU"/>
        </w:rPr>
        <w:t xml:space="preserve"> </w:t>
      </w:r>
    </w:p>
    <w:p w:rsidR="00C53620" w:rsidRPr="00C53620" w:rsidRDefault="00C53620" w:rsidP="00C53620">
      <w:pPr>
        <w:rPr>
          <w:rFonts w:eastAsia="Calibri"/>
          <w:lang w:val="en-US" w:eastAsia="en-AU"/>
        </w:rPr>
      </w:pPr>
    </w:p>
    <w:p w:rsidR="00C53620" w:rsidRPr="00C53620" w:rsidRDefault="00C53620" w:rsidP="00C53620">
      <w:pPr>
        <w:rPr>
          <w:rFonts w:eastAsia="Calibri"/>
          <w:lang w:val="en-US" w:eastAsia="en-AU"/>
        </w:rPr>
      </w:pPr>
      <w:r w:rsidRPr="00C53620">
        <w:rPr>
          <w:rFonts w:eastAsia="Calibri"/>
          <w:highlight w:val="yellow"/>
          <w:lang w:val="en-US" w:eastAsia="en-AU"/>
        </w:rPr>
        <w:t>Bob: I am fine to add the PWI to the list.</w:t>
      </w:r>
    </w:p>
    <w:p w:rsidR="00C53620" w:rsidRPr="00B91A6E" w:rsidRDefault="00C53620" w:rsidP="00B91A6E">
      <w:pPr>
        <w:rPr>
          <w:rFonts w:asciiTheme="majorHAnsi" w:hAnsiTheme="majorHAnsi" w:cstheme="majorHAnsi"/>
          <w:sz w:val="24"/>
          <w:szCs w:val="24"/>
        </w:rPr>
      </w:pPr>
    </w:p>
    <w:p w:rsidR="005D25A0" w:rsidRDefault="005D25A0" w:rsidP="003666A1">
      <w:pPr>
        <w:rPr>
          <w:rFonts w:asciiTheme="majorHAnsi" w:hAnsiTheme="majorHAnsi" w:cstheme="majorHAnsi"/>
          <w:b/>
          <w:sz w:val="28"/>
          <w:szCs w:val="28"/>
        </w:rPr>
      </w:pPr>
    </w:p>
    <w:p w:rsidR="003666A1" w:rsidRPr="00687A8E" w:rsidRDefault="003666A1" w:rsidP="003666A1">
      <w:pPr>
        <w:rPr>
          <w:rFonts w:asciiTheme="majorHAnsi" w:hAnsiTheme="majorHAnsi" w:cstheme="majorHAnsi"/>
          <w:b/>
          <w:sz w:val="28"/>
          <w:szCs w:val="28"/>
        </w:rPr>
      </w:pPr>
      <w:r w:rsidRPr="00DB4508">
        <w:rPr>
          <w:rFonts w:asciiTheme="majorHAnsi" w:hAnsiTheme="majorHAnsi" w:cstheme="majorHAnsi"/>
          <w:b/>
          <w:sz w:val="28"/>
          <w:szCs w:val="28"/>
          <w:highlight w:val="green"/>
        </w:rPr>
        <w:t>ACQol Bulletin Vol 2/</w:t>
      </w:r>
      <w:r w:rsidR="005D25A0" w:rsidRPr="00DB4508">
        <w:rPr>
          <w:rFonts w:asciiTheme="majorHAnsi" w:hAnsiTheme="majorHAnsi" w:cstheme="majorHAnsi"/>
          <w:b/>
          <w:sz w:val="28"/>
          <w:szCs w:val="28"/>
          <w:highlight w:val="green"/>
        </w:rPr>
        <w:t>29</w:t>
      </w:r>
      <w:r w:rsidRPr="00DB4508">
        <w:rPr>
          <w:rFonts w:asciiTheme="majorHAnsi" w:hAnsiTheme="majorHAnsi" w:cstheme="majorHAnsi"/>
          <w:b/>
          <w:sz w:val="28"/>
          <w:szCs w:val="28"/>
          <w:highlight w:val="green"/>
        </w:rPr>
        <w:t xml:space="preserve">: </w:t>
      </w:r>
      <w:r w:rsidR="005D25A0" w:rsidRPr="00DB4508">
        <w:rPr>
          <w:rFonts w:asciiTheme="majorHAnsi" w:hAnsiTheme="majorHAnsi" w:cstheme="majorHAnsi"/>
          <w:b/>
          <w:sz w:val="28"/>
          <w:szCs w:val="28"/>
          <w:highlight w:val="green"/>
        </w:rPr>
        <w:t>190718</w:t>
      </w:r>
      <w:r w:rsidRPr="00DB4508">
        <w:rPr>
          <w:rFonts w:asciiTheme="majorHAnsi" w:hAnsiTheme="majorHAnsi" w:cstheme="majorHAnsi"/>
          <w:b/>
          <w:sz w:val="28"/>
          <w:szCs w:val="28"/>
          <w:highlight w:val="green"/>
        </w:rPr>
        <w:t xml:space="preserve"> </w:t>
      </w:r>
    </w:p>
    <w:p w:rsidR="003666A1" w:rsidRPr="00687A8E" w:rsidRDefault="003666A1" w:rsidP="003666A1">
      <w:pPr>
        <w:rPr>
          <w:rFonts w:asciiTheme="majorHAnsi" w:hAnsiTheme="majorHAnsi" w:cstheme="majorHAnsi"/>
          <w:b/>
          <w:sz w:val="28"/>
          <w:szCs w:val="28"/>
        </w:rPr>
      </w:pPr>
      <w:r w:rsidRPr="00687A8E">
        <w:rPr>
          <w:rFonts w:asciiTheme="majorHAnsi" w:hAnsiTheme="majorHAnsi" w:cstheme="majorHAnsi"/>
          <w:b/>
          <w:sz w:val="28"/>
          <w:szCs w:val="28"/>
        </w:rPr>
        <w:t>Bulletin of the Australian Centre on Quality of Life</w:t>
      </w:r>
    </w:p>
    <w:p w:rsidR="003666A1" w:rsidRPr="00687A8E" w:rsidRDefault="003666A1" w:rsidP="003666A1">
      <w:pPr>
        <w:rPr>
          <w:rFonts w:asciiTheme="majorHAnsi" w:hAnsiTheme="majorHAnsi" w:cstheme="majorHAnsi"/>
          <w:sz w:val="24"/>
          <w:szCs w:val="24"/>
        </w:rPr>
      </w:pPr>
      <w:r w:rsidRPr="00687A8E">
        <w:rPr>
          <w:rFonts w:asciiTheme="majorHAnsi" w:hAnsiTheme="majorHAnsi" w:cstheme="majorHAnsi"/>
          <w:sz w:val="24"/>
          <w:szCs w:val="24"/>
        </w:rPr>
        <w:t>Editor: Robert A. Cummins</w:t>
      </w:r>
      <w:r>
        <w:rPr>
          <w:rFonts w:asciiTheme="majorHAnsi" w:hAnsiTheme="majorHAnsi" w:cstheme="majorHAnsi"/>
          <w:sz w:val="24"/>
          <w:szCs w:val="24"/>
        </w:rPr>
        <w:t xml:space="preserve"> </w:t>
      </w:r>
      <w:r w:rsidRPr="003666A1">
        <w:rPr>
          <w:rFonts w:asciiTheme="majorHAnsi" w:hAnsiTheme="majorHAnsi" w:cstheme="majorHAnsi"/>
        </w:rPr>
        <w:t>[</w:t>
      </w:r>
      <w:r w:rsidRPr="003666A1">
        <w:rPr>
          <w:rFonts w:asciiTheme="majorHAnsi" w:hAnsiTheme="majorHAnsi" w:cstheme="majorHAnsi"/>
          <w:i/>
        </w:rPr>
        <w:t>robert.cummins@deakin.edu.au</w:t>
      </w:r>
      <w:r w:rsidRPr="003666A1">
        <w:rPr>
          <w:rFonts w:asciiTheme="majorHAnsi" w:hAnsiTheme="majorHAnsi" w:cstheme="majorHAnsi"/>
        </w:rPr>
        <w:t>]</w:t>
      </w:r>
    </w:p>
    <w:p w:rsidR="003666A1" w:rsidRPr="00687A8E" w:rsidRDefault="004047FA" w:rsidP="003666A1">
      <w:pPr>
        <w:rPr>
          <w:rFonts w:asciiTheme="majorHAnsi" w:hAnsiTheme="majorHAnsi" w:cstheme="majorHAnsi"/>
          <w:sz w:val="24"/>
          <w:szCs w:val="24"/>
        </w:rPr>
      </w:pPr>
      <w:hyperlink r:id="rId88" w:history="1">
        <w:r w:rsidR="003666A1" w:rsidRPr="00687A8E">
          <w:rPr>
            <w:rStyle w:val="Hyperlink"/>
            <w:rFonts w:asciiTheme="majorHAnsi" w:hAnsiTheme="majorHAnsi" w:cstheme="majorHAnsi"/>
            <w:sz w:val="24"/>
            <w:szCs w:val="24"/>
          </w:rPr>
          <w:t>http://www.acqol.com.au/</w:t>
        </w:r>
      </w:hyperlink>
    </w:p>
    <w:p w:rsidR="003666A1" w:rsidRPr="00687A8E" w:rsidRDefault="003666A1" w:rsidP="003666A1">
      <w:pPr>
        <w:rPr>
          <w:rFonts w:asciiTheme="majorHAnsi" w:hAnsiTheme="majorHAnsi" w:cstheme="majorHAnsi"/>
          <w:sz w:val="24"/>
          <w:szCs w:val="24"/>
        </w:rPr>
      </w:pPr>
      <w:r w:rsidRPr="00687A8E">
        <w:rPr>
          <w:rFonts w:asciiTheme="majorHAnsi" w:hAnsiTheme="majorHAnsi" w:cstheme="majorHAnsi"/>
          <w:b/>
          <w:sz w:val="24"/>
          <w:szCs w:val="24"/>
        </w:rPr>
        <w:t xml:space="preserve">Note 1: </w:t>
      </w:r>
      <w:r w:rsidRPr="00687A8E">
        <w:rPr>
          <w:rFonts w:asciiTheme="majorHAnsi" w:hAnsiTheme="majorHAnsi" w:cstheme="majorHAnsi"/>
          <w:sz w:val="24"/>
          <w:szCs w:val="24"/>
        </w:rPr>
        <w:t>This site is under development and some content is missing.</w:t>
      </w:r>
    </w:p>
    <w:p w:rsidR="003666A1" w:rsidRPr="00687A8E" w:rsidRDefault="003666A1" w:rsidP="003666A1">
      <w:pPr>
        <w:rPr>
          <w:rFonts w:asciiTheme="majorHAnsi" w:hAnsiTheme="majorHAnsi" w:cstheme="majorHAnsi"/>
          <w:sz w:val="24"/>
          <w:szCs w:val="24"/>
        </w:rPr>
      </w:pPr>
      <w:r w:rsidRPr="00687A8E">
        <w:rPr>
          <w:rFonts w:asciiTheme="majorHAnsi" w:hAnsiTheme="majorHAnsi" w:cstheme="majorHAnsi"/>
          <w:b/>
          <w:sz w:val="24"/>
          <w:szCs w:val="24"/>
        </w:rPr>
        <w:lastRenderedPageBreak/>
        <w:t>Note 2</w:t>
      </w:r>
      <w:r w:rsidRPr="00687A8E">
        <w:rPr>
          <w:rFonts w:asciiTheme="majorHAnsi" w:hAnsiTheme="majorHAnsi" w:cstheme="majorHAnsi"/>
          <w:sz w:val="24"/>
          <w:szCs w:val="24"/>
        </w:rPr>
        <w:t>: Please address any</w:t>
      </w:r>
      <w:r>
        <w:rPr>
          <w:rFonts w:asciiTheme="majorHAnsi" w:hAnsiTheme="majorHAnsi" w:cstheme="majorHAnsi"/>
          <w:sz w:val="24"/>
          <w:szCs w:val="24"/>
        </w:rPr>
        <w:t xml:space="preserve"> intended group</w:t>
      </w:r>
      <w:r w:rsidRPr="00687A8E">
        <w:rPr>
          <w:rFonts w:asciiTheme="majorHAnsi" w:hAnsiTheme="majorHAnsi" w:cstheme="majorHAnsi"/>
          <w:sz w:val="24"/>
          <w:szCs w:val="24"/>
        </w:rPr>
        <w:t xml:space="preserve"> correspondence to the editor only. </w:t>
      </w:r>
    </w:p>
    <w:p w:rsidR="003666A1" w:rsidRPr="00687A8E" w:rsidRDefault="003666A1" w:rsidP="003666A1">
      <w:pPr>
        <w:rPr>
          <w:rFonts w:asciiTheme="majorHAnsi" w:hAnsiTheme="majorHAnsi" w:cstheme="majorHAnsi"/>
          <w:sz w:val="24"/>
          <w:szCs w:val="24"/>
        </w:rPr>
      </w:pPr>
    </w:p>
    <w:p w:rsidR="003666A1" w:rsidRPr="00687A8E" w:rsidRDefault="003666A1" w:rsidP="003666A1">
      <w:pPr>
        <w:jc w:val="center"/>
        <w:rPr>
          <w:rFonts w:asciiTheme="majorHAnsi" w:hAnsiTheme="majorHAnsi" w:cstheme="majorHAnsi"/>
          <w:b/>
          <w:sz w:val="32"/>
          <w:szCs w:val="32"/>
        </w:rPr>
      </w:pPr>
      <w:r w:rsidRPr="00687A8E">
        <w:rPr>
          <w:rFonts w:asciiTheme="majorHAnsi" w:hAnsiTheme="majorHAnsi" w:cstheme="majorHAnsi"/>
          <w:b/>
          <w:sz w:val="32"/>
          <w:szCs w:val="32"/>
        </w:rPr>
        <w:t>Paper for private study</w:t>
      </w:r>
    </w:p>
    <w:p w:rsidR="003666A1" w:rsidRPr="00687A8E" w:rsidRDefault="003666A1" w:rsidP="003666A1">
      <w:pPr>
        <w:jc w:val="center"/>
        <w:rPr>
          <w:rFonts w:asciiTheme="majorHAnsi" w:hAnsiTheme="majorHAnsi" w:cstheme="majorHAnsi"/>
          <w:sz w:val="24"/>
          <w:szCs w:val="24"/>
        </w:rPr>
      </w:pPr>
      <w:r w:rsidRPr="00687A8E">
        <w:rPr>
          <w:rFonts w:asciiTheme="majorHAnsi" w:hAnsiTheme="majorHAnsi" w:cstheme="majorHAnsi"/>
          <w:i/>
          <w:sz w:val="24"/>
          <w:szCs w:val="24"/>
        </w:rPr>
        <w:t xml:space="preserve">The attached paper, on the topic of life quality, is sent to you for your personal private study and discussion within </w:t>
      </w:r>
      <w:proofErr w:type="spellStart"/>
      <w:r w:rsidRPr="00687A8E">
        <w:rPr>
          <w:rFonts w:asciiTheme="majorHAnsi" w:hAnsiTheme="majorHAnsi" w:cstheme="majorHAnsi"/>
          <w:i/>
          <w:sz w:val="24"/>
          <w:szCs w:val="24"/>
        </w:rPr>
        <w:t>ACQ</w:t>
      </w:r>
      <w:r>
        <w:rPr>
          <w:rFonts w:asciiTheme="majorHAnsi" w:hAnsiTheme="majorHAnsi" w:cstheme="majorHAnsi"/>
          <w:i/>
          <w:sz w:val="24"/>
          <w:szCs w:val="24"/>
        </w:rPr>
        <w:t>ol</w:t>
      </w:r>
      <w:proofErr w:type="spellEnd"/>
      <w:r>
        <w:rPr>
          <w:rFonts w:asciiTheme="majorHAnsi" w:hAnsiTheme="majorHAnsi" w:cstheme="majorHAnsi"/>
          <w:i/>
          <w:sz w:val="24"/>
          <w:szCs w:val="24"/>
        </w:rPr>
        <w:t>.</w:t>
      </w:r>
      <w:r w:rsidRPr="00687A8E">
        <w:rPr>
          <w:rFonts w:asciiTheme="majorHAnsi" w:hAnsiTheme="majorHAnsi" w:cstheme="majorHAnsi"/>
          <w:i/>
          <w:sz w:val="24"/>
          <w:szCs w:val="24"/>
        </w:rPr>
        <w:t xml:space="preserve"> You are prohibited from further distributing this paper to any other person</w:t>
      </w:r>
      <w:r w:rsidRPr="00687A8E">
        <w:rPr>
          <w:rFonts w:asciiTheme="majorHAnsi" w:hAnsiTheme="majorHAnsi" w:cstheme="majorHAnsi"/>
          <w:sz w:val="24"/>
          <w:szCs w:val="24"/>
        </w:rPr>
        <w:t>.</w:t>
      </w:r>
    </w:p>
    <w:p w:rsidR="003666A1" w:rsidRPr="00687A8E" w:rsidRDefault="003666A1" w:rsidP="003666A1">
      <w:pPr>
        <w:jc w:val="center"/>
        <w:rPr>
          <w:rFonts w:asciiTheme="majorHAnsi" w:hAnsiTheme="majorHAnsi" w:cstheme="majorHAnsi"/>
          <w:sz w:val="24"/>
          <w:szCs w:val="24"/>
        </w:rPr>
      </w:pPr>
    </w:p>
    <w:p w:rsidR="003666A1" w:rsidRPr="00687A8E" w:rsidRDefault="003666A1" w:rsidP="003666A1">
      <w:pPr>
        <w:rPr>
          <w:rFonts w:asciiTheme="majorHAnsi" w:hAnsiTheme="majorHAnsi" w:cstheme="majorHAnsi"/>
          <w:sz w:val="24"/>
          <w:szCs w:val="24"/>
        </w:rPr>
      </w:pPr>
      <w:r w:rsidRPr="00687A8E">
        <w:rPr>
          <w:rFonts w:asciiTheme="majorHAnsi" w:hAnsiTheme="majorHAnsi" w:cstheme="majorHAnsi"/>
          <w:b/>
          <w:sz w:val="24"/>
          <w:szCs w:val="24"/>
        </w:rPr>
        <w:t>Background:</w:t>
      </w:r>
      <w:r w:rsidR="00AD6D35">
        <w:rPr>
          <w:rFonts w:asciiTheme="majorHAnsi" w:hAnsiTheme="majorHAnsi" w:cstheme="majorHAnsi"/>
          <w:sz w:val="24"/>
          <w:szCs w:val="24"/>
        </w:rPr>
        <w:t xml:space="preserve"> Reports on the Australian Unity Wellbeing Index surveys come in two varieties. One contains results from </w:t>
      </w:r>
      <w:r w:rsidR="00CB5F0E">
        <w:rPr>
          <w:rFonts w:asciiTheme="majorHAnsi" w:hAnsiTheme="majorHAnsi" w:cstheme="majorHAnsi"/>
          <w:sz w:val="24"/>
          <w:szCs w:val="24"/>
        </w:rPr>
        <w:t>each</w:t>
      </w:r>
      <w:r w:rsidR="00AD6D35">
        <w:rPr>
          <w:rFonts w:asciiTheme="majorHAnsi" w:hAnsiTheme="majorHAnsi" w:cstheme="majorHAnsi"/>
          <w:sz w:val="24"/>
          <w:szCs w:val="24"/>
        </w:rPr>
        <w:t xml:space="preserve"> annual national survey coded x.0, and the other contains some form of summary results drawn from the cumulative data base. </w:t>
      </w:r>
      <w:r w:rsidR="00AD6D35" w:rsidRPr="00AD6D35">
        <w:rPr>
          <w:rFonts w:asciiTheme="majorHAnsi" w:hAnsiTheme="majorHAnsi" w:cstheme="majorHAnsi"/>
          <w:sz w:val="24"/>
          <w:szCs w:val="24"/>
        </w:rPr>
        <w:t xml:space="preserve">This </w:t>
      </w:r>
      <w:r w:rsidR="00932924">
        <w:rPr>
          <w:rFonts w:asciiTheme="majorHAnsi" w:hAnsiTheme="majorHAnsi" w:cstheme="majorHAnsi"/>
          <w:sz w:val="24"/>
          <w:szCs w:val="24"/>
        </w:rPr>
        <w:t>R</w:t>
      </w:r>
      <w:r w:rsidR="00AD6D35" w:rsidRPr="00AD6D35">
        <w:rPr>
          <w:rFonts w:asciiTheme="majorHAnsi" w:hAnsiTheme="majorHAnsi" w:cstheme="majorHAnsi"/>
          <w:sz w:val="24"/>
          <w:szCs w:val="24"/>
        </w:rPr>
        <w:t xml:space="preserve">eport </w:t>
      </w:r>
      <w:r w:rsidR="00932924">
        <w:rPr>
          <w:rFonts w:asciiTheme="majorHAnsi" w:hAnsiTheme="majorHAnsi" w:cstheme="majorHAnsi"/>
          <w:sz w:val="24"/>
          <w:szCs w:val="24"/>
        </w:rPr>
        <w:t xml:space="preserve">34.1 </w:t>
      </w:r>
      <w:r w:rsidR="00AD6D35" w:rsidRPr="00AD6D35">
        <w:rPr>
          <w:rFonts w:asciiTheme="majorHAnsi" w:hAnsiTheme="majorHAnsi" w:cstheme="majorHAnsi"/>
          <w:sz w:val="24"/>
          <w:szCs w:val="24"/>
        </w:rPr>
        <w:t>examines the relationship between the Subjective Wellbeing (SWB) of Australian adults and a range of key socio-demographic factors previously linked to wellbeing including: gender, age, household income and composition, marital status and work status. The report also examines trends in age and SWB over time</w:t>
      </w:r>
      <w:r w:rsidR="00AD6D35">
        <w:rPr>
          <w:rFonts w:asciiTheme="majorHAnsi" w:hAnsiTheme="majorHAnsi" w:cstheme="majorHAnsi"/>
          <w:sz w:val="24"/>
          <w:szCs w:val="24"/>
        </w:rPr>
        <w:t xml:space="preserve">. </w:t>
      </w:r>
      <w:r w:rsidR="00AD6D35" w:rsidRPr="00AD6D35">
        <w:rPr>
          <w:rFonts w:asciiTheme="majorHAnsi" w:hAnsiTheme="majorHAnsi" w:cstheme="majorHAnsi"/>
          <w:sz w:val="24"/>
          <w:szCs w:val="24"/>
        </w:rPr>
        <w:t>Data are drawn from a 16-year period</w:t>
      </w:r>
      <w:r w:rsidR="00AD6D35">
        <w:rPr>
          <w:rFonts w:asciiTheme="majorHAnsi" w:hAnsiTheme="majorHAnsi" w:cstheme="majorHAnsi"/>
          <w:sz w:val="24"/>
          <w:szCs w:val="24"/>
        </w:rPr>
        <w:t>,</w:t>
      </w:r>
      <w:r w:rsidR="00AD6D35" w:rsidRPr="00AD6D35">
        <w:rPr>
          <w:rFonts w:asciiTheme="majorHAnsi" w:hAnsiTheme="majorHAnsi" w:cstheme="majorHAnsi"/>
          <w:sz w:val="24"/>
          <w:szCs w:val="24"/>
        </w:rPr>
        <w:t xml:space="preserve"> from 2002-2017. The overall sample comprise</w:t>
      </w:r>
      <w:r w:rsidR="00AD6D35">
        <w:rPr>
          <w:rFonts w:asciiTheme="majorHAnsi" w:hAnsiTheme="majorHAnsi" w:cstheme="majorHAnsi"/>
          <w:sz w:val="24"/>
          <w:szCs w:val="24"/>
        </w:rPr>
        <w:t xml:space="preserve">s </w:t>
      </w:r>
      <w:r w:rsidR="00AD6D35" w:rsidRPr="00AD6D35">
        <w:rPr>
          <w:rFonts w:asciiTheme="majorHAnsi" w:hAnsiTheme="majorHAnsi" w:cstheme="majorHAnsi"/>
          <w:sz w:val="24"/>
          <w:szCs w:val="24"/>
        </w:rPr>
        <w:t>60,128 participants. SWB was measured using the Personal Wellbeing Index (PWI)</w:t>
      </w:r>
      <w:r w:rsidR="002808DD">
        <w:rPr>
          <w:rFonts w:asciiTheme="majorHAnsi" w:hAnsiTheme="majorHAnsi" w:cstheme="majorHAnsi"/>
          <w:sz w:val="24"/>
          <w:szCs w:val="24"/>
        </w:rPr>
        <w:t xml:space="preserve"> and all results are projected onto a standard 0-100 point scale</w:t>
      </w:r>
      <w:r w:rsidR="00AD6D35">
        <w:rPr>
          <w:rFonts w:asciiTheme="majorHAnsi" w:hAnsiTheme="majorHAnsi" w:cstheme="majorHAnsi"/>
          <w:sz w:val="24"/>
          <w:szCs w:val="24"/>
        </w:rPr>
        <w:t>.</w:t>
      </w:r>
    </w:p>
    <w:p w:rsidR="00AD6D35" w:rsidRDefault="00AD6D35" w:rsidP="003666A1">
      <w:pPr>
        <w:rPr>
          <w:rFonts w:asciiTheme="majorHAnsi" w:hAnsiTheme="majorHAnsi" w:cstheme="majorHAnsi"/>
          <w:b/>
          <w:sz w:val="24"/>
          <w:szCs w:val="24"/>
        </w:rPr>
      </w:pPr>
    </w:p>
    <w:p w:rsidR="003666A1" w:rsidRPr="00687A8E" w:rsidRDefault="003666A1" w:rsidP="003666A1">
      <w:pPr>
        <w:rPr>
          <w:rFonts w:asciiTheme="majorHAnsi" w:hAnsiTheme="majorHAnsi" w:cstheme="majorHAnsi"/>
        </w:rPr>
      </w:pPr>
      <w:r w:rsidRPr="00687A8E">
        <w:rPr>
          <w:rFonts w:asciiTheme="majorHAnsi" w:hAnsiTheme="majorHAnsi" w:cstheme="majorHAnsi"/>
          <w:b/>
          <w:sz w:val="24"/>
          <w:szCs w:val="24"/>
        </w:rPr>
        <w:t xml:space="preserve">Reference: </w:t>
      </w:r>
      <w:r w:rsidR="00AD6D35" w:rsidRPr="00AD6D35">
        <w:rPr>
          <w:rFonts w:asciiTheme="majorHAnsi" w:hAnsiTheme="majorHAnsi" w:cstheme="majorHAnsi"/>
          <w:sz w:val="20"/>
          <w:szCs w:val="20"/>
        </w:rPr>
        <w:t xml:space="preserve">Capic, T., Fuller-Tyszkiewicz, M., Cummins, R. A., Khor, S., Richardson, B., Olsson, C., &amp; Hutchinson, D. (2018a). </w:t>
      </w:r>
      <w:r w:rsidR="00AD6D35" w:rsidRPr="00AD6D35">
        <w:rPr>
          <w:rFonts w:asciiTheme="majorHAnsi" w:hAnsiTheme="majorHAnsi" w:cstheme="majorHAnsi"/>
          <w:i/>
          <w:iCs/>
          <w:sz w:val="20"/>
          <w:szCs w:val="20"/>
        </w:rPr>
        <w:t>Australian Unity Wellbeing Index (AUWI): Summary Report 2002-2017 - Sixteen years of Subjective Wellbeing</w:t>
      </w:r>
      <w:r w:rsidR="00AD6D35" w:rsidRPr="00AD6D35">
        <w:rPr>
          <w:rFonts w:asciiTheme="majorHAnsi" w:hAnsiTheme="majorHAnsi" w:cstheme="majorHAnsi"/>
          <w:sz w:val="20"/>
          <w:szCs w:val="20"/>
        </w:rPr>
        <w:t>. Melbourne: Australian Centre on Quality of Life, School of Psychology, Deakin University. http://www.acqol.com.au/projects#reports.</w:t>
      </w:r>
    </w:p>
    <w:p w:rsidR="00AD6D35" w:rsidRDefault="00AD6D35" w:rsidP="00AD6D35">
      <w:pPr>
        <w:rPr>
          <w:rFonts w:asciiTheme="majorHAnsi" w:hAnsiTheme="majorHAnsi" w:cstheme="majorHAnsi"/>
          <w:b/>
          <w:sz w:val="24"/>
          <w:szCs w:val="24"/>
        </w:rPr>
      </w:pPr>
    </w:p>
    <w:p w:rsidR="00AD6D35" w:rsidRPr="00AD6D35" w:rsidRDefault="003666A1" w:rsidP="00AD6D35">
      <w:pPr>
        <w:rPr>
          <w:rFonts w:asciiTheme="majorHAnsi" w:hAnsiTheme="majorHAnsi" w:cstheme="majorHAnsi"/>
          <w:sz w:val="24"/>
          <w:szCs w:val="24"/>
        </w:rPr>
      </w:pPr>
      <w:r w:rsidRPr="00687A8E">
        <w:rPr>
          <w:rFonts w:asciiTheme="majorHAnsi" w:hAnsiTheme="majorHAnsi" w:cstheme="majorHAnsi"/>
          <w:b/>
          <w:sz w:val="24"/>
          <w:szCs w:val="24"/>
        </w:rPr>
        <w:t>Author</w:t>
      </w:r>
      <w:r>
        <w:rPr>
          <w:rFonts w:asciiTheme="majorHAnsi" w:hAnsiTheme="majorHAnsi" w:cstheme="majorHAnsi"/>
          <w:b/>
          <w:sz w:val="24"/>
          <w:szCs w:val="24"/>
        </w:rPr>
        <w:t>’s</w:t>
      </w:r>
      <w:r w:rsidRPr="00687A8E">
        <w:rPr>
          <w:rFonts w:asciiTheme="majorHAnsi" w:hAnsiTheme="majorHAnsi" w:cstheme="majorHAnsi"/>
          <w:b/>
          <w:sz w:val="24"/>
          <w:szCs w:val="24"/>
        </w:rPr>
        <w:t xml:space="preserve"> summary:</w:t>
      </w:r>
    </w:p>
    <w:p w:rsidR="003666A1" w:rsidRPr="00932924" w:rsidRDefault="00AD6D35" w:rsidP="00AD6D35">
      <w:pPr>
        <w:rPr>
          <w:rFonts w:asciiTheme="majorHAnsi" w:hAnsiTheme="majorHAnsi" w:cstheme="majorHAnsi"/>
          <w:sz w:val="24"/>
          <w:szCs w:val="24"/>
        </w:rPr>
      </w:pPr>
      <w:r w:rsidRPr="00932924">
        <w:rPr>
          <w:rFonts w:asciiTheme="majorHAnsi" w:hAnsiTheme="majorHAnsi" w:cstheme="majorHAnsi"/>
          <w:sz w:val="24"/>
          <w:szCs w:val="24"/>
        </w:rPr>
        <w:t xml:space="preserve">The average SWB over 16 years is 75.4 points, </w:t>
      </w:r>
      <w:r w:rsidR="002808DD">
        <w:rPr>
          <w:rFonts w:asciiTheme="majorHAnsi" w:hAnsiTheme="majorHAnsi" w:cstheme="majorHAnsi"/>
          <w:sz w:val="24"/>
          <w:szCs w:val="24"/>
        </w:rPr>
        <w:t xml:space="preserve">with </w:t>
      </w:r>
      <w:r w:rsidRPr="00932924">
        <w:rPr>
          <w:rFonts w:asciiTheme="majorHAnsi" w:hAnsiTheme="majorHAnsi" w:cstheme="majorHAnsi"/>
          <w:sz w:val="24"/>
          <w:szCs w:val="24"/>
        </w:rPr>
        <w:t>the survey means across all surveys l</w:t>
      </w:r>
      <w:r w:rsidR="002808DD">
        <w:rPr>
          <w:rFonts w:asciiTheme="majorHAnsi" w:hAnsiTheme="majorHAnsi" w:cstheme="majorHAnsi"/>
          <w:sz w:val="24"/>
          <w:szCs w:val="24"/>
        </w:rPr>
        <w:t>ying</w:t>
      </w:r>
      <w:r w:rsidRPr="00932924">
        <w:rPr>
          <w:rFonts w:asciiTheme="majorHAnsi" w:hAnsiTheme="majorHAnsi" w:cstheme="majorHAnsi"/>
          <w:sz w:val="24"/>
          <w:szCs w:val="24"/>
        </w:rPr>
        <w:t xml:space="preserve"> between 74.2 and 76.8 points. This is the normative range for group mean scores in Australia</w:t>
      </w:r>
      <w:r w:rsidR="00932924" w:rsidRPr="00932924">
        <w:rPr>
          <w:rFonts w:asciiTheme="majorHAnsi" w:hAnsiTheme="majorHAnsi" w:cstheme="majorHAnsi"/>
          <w:sz w:val="24"/>
          <w:szCs w:val="24"/>
        </w:rPr>
        <w:t xml:space="preserve">. </w:t>
      </w:r>
      <w:r w:rsidR="00670BFF">
        <w:rPr>
          <w:rFonts w:asciiTheme="majorHAnsi" w:hAnsiTheme="majorHAnsi" w:cstheme="majorHAnsi"/>
          <w:sz w:val="24"/>
          <w:szCs w:val="24"/>
        </w:rPr>
        <w:t xml:space="preserve">While </w:t>
      </w:r>
      <w:r w:rsidR="00932924" w:rsidRPr="00932924">
        <w:rPr>
          <w:rFonts w:asciiTheme="majorHAnsi" w:hAnsiTheme="majorHAnsi" w:cstheme="majorHAnsi"/>
          <w:sz w:val="24"/>
          <w:szCs w:val="24"/>
        </w:rPr>
        <w:t>SWB</w:t>
      </w:r>
      <w:r w:rsidR="00FA7935" w:rsidRPr="00FA7935">
        <w:rPr>
          <w:rFonts w:asciiTheme="majorHAnsi" w:hAnsiTheme="majorHAnsi" w:cstheme="majorHAnsi"/>
          <w:sz w:val="24"/>
          <w:szCs w:val="24"/>
        </w:rPr>
        <w:t xml:space="preserve"> </w:t>
      </w:r>
      <w:r w:rsidR="00FA7935" w:rsidRPr="00932924">
        <w:rPr>
          <w:rFonts w:asciiTheme="majorHAnsi" w:hAnsiTheme="majorHAnsi" w:cstheme="majorHAnsi"/>
          <w:sz w:val="24"/>
          <w:szCs w:val="24"/>
        </w:rPr>
        <w:t>remained</w:t>
      </w:r>
      <w:r w:rsidR="00932924" w:rsidRPr="00932924">
        <w:rPr>
          <w:rFonts w:asciiTheme="majorHAnsi" w:hAnsiTheme="majorHAnsi" w:cstheme="majorHAnsi"/>
          <w:sz w:val="24"/>
          <w:szCs w:val="24"/>
        </w:rPr>
        <w:t xml:space="preserve"> stable for </w:t>
      </w:r>
      <w:r w:rsidR="00FA7935">
        <w:rPr>
          <w:rFonts w:asciiTheme="majorHAnsi" w:hAnsiTheme="majorHAnsi" w:cstheme="majorHAnsi"/>
          <w:sz w:val="24"/>
          <w:szCs w:val="24"/>
        </w:rPr>
        <w:t xml:space="preserve">most </w:t>
      </w:r>
      <w:r w:rsidR="00670BFF">
        <w:rPr>
          <w:rFonts w:asciiTheme="majorHAnsi" w:hAnsiTheme="majorHAnsi" w:cstheme="majorHAnsi"/>
          <w:sz w:val="24"/>
          <w:szCs w:val="24"/>
        </w:rPr>
        <w:t>age groups, it progressively increased for</w:t>
      </w:r>
      <w:r w:rsidR="00932924" w:rsidRPr="00932924">
        <w:rPr>
          <w:rFonts w:asciiTheme="majorHAnsi" w:hAnsiTheme="majorHAnsi" w:cstheme="majorHAnsi"/>
          <w:sz w:val="24"/>
          <w:szCs w:val="24"/>
        </w:rPr>
        <w:t xml:space="preserve"> the youngest </w:t>
      </w:r>
      <w:r w:rsidR="00670BFF" w:rsidRPr="00932924">
        <w:rPr>
          <w:rFonts w:asciiTheme="majorHAnsi" w:hAnsiTheme="majorHAnsi" w:cstheme="majorHAnsi"/>
          <w:sz w:val="24"/>
          <w:szCs w:val="24"/>
        </w:rPr>
        <w:t>(18-25</w:t>
      </w:r>
      <w:r w:rsidR="00670BFF">
        <w:rPr>
          <w:rFonts w:asciiTheme="majorHAnsi" w:hAnsiTheme="majorHAnsi" w:cstheme="majorHAnsi"/>
          <w:sz w:val="24"/>
          <w:szCs w:val="24"/>
        </w:rPr>
        <w:t>y)</w:t>
      </w:r>
      <w:r w:rsidR="00670BFF" w:rsidRPr="00932924">
        <w:rPr>
          <w:rFonts w:asciiTheme="majorHAnsi" w:hAnsiTheme="majorHAnsi" w:cstheme="majorHAnsi"/>
          <w:sz w:val="24"/>
          <w:szCs w:val="24"/>
        </w:rPr>
        <w:t xml:space="preserve"> </w:t>
      </w:r>
      <w:r w:rsidR="00932924" w:rsidRPr="00932924">
        <w:rPr>
          <w:rFonts w:asciiTheme="majorHAnsi" w:hAnsiTheme="majorHAnsi" w:cstheme="majorHAnsi"/>
          <w:sz w:val="24"/>
          <w:szCs w:val="24"/>
        </w:rPr>
        <w:t>and</w:t>
      </w:r>
      <w:r w:rsidR="00670BFF">
        <w:rPr>
          <w:rFonts w:asciiTheme="majorHAnsi" w:hAnsiTheme="majorHAnsi" w:cstheme="majorHAnsi"/>
          <w:sz w:val="24"/>
          <w:szCs w:val="24"/>
        </w:rPr>
        <w:t xml:space="preserve"> decreased for the</w:t>
      </w:r>
      <w:r w:rsidR="00932924" w:rsidRPr="00932924">
        <w:rPr>
          <w:rFonts w:asciiTheme="majorHAnsi" w:hAnsiTheme="majorHAnsi" w:cstheme="majorHAnsi"/>
          <w:sz w:val="24"/>
          <w:szCs w:val="24"/>
        </w:rPr>
        <w:t xml:space="preserve"> oldest </w:t>
      </w:r>
      <w:r w:rsidR="00670BFF">
        <w:rPr>
          <w:rFonts w:asciiTheme="majorHAnsi" w:hAnsiTheme="majorHAnsi" w:cstheme="majorHAnsi"/>
          <w:sz w:val="24"/>
          <w:szCs w:val="24"/>
        </w:rPr>
        <w:t>(</w:t>
      </w:r>
      <w:r w:rsidR="00670BFF" w:rsidRPr="00932924">
        <w:rPr>
          <w:rFonts w:asciiTheme="majorHAnsi" w:hAnsiTheme="majorHAnsi" w:cstheme="majorHAnsi"/>
          <w:sz w:val="24"/>
          <w:szCs w:val="24"/>
        </w:rPr>
        <w:t>76+</w:t>
      </w:r>
      <w:r w:rsidR="00670BFF">
        <w:rPr>
          <w:rFonts w:asciiTheme="majorHAnsi" w:hAnsiTheme="majorHAnsi" w:cstheme="majorHAnsi"/>
          <w:sz w:val="24"/>
          <w:szCs w:val="24"/>
        </w:rPr>
        <w:t>y)</w:t>
      </w:r>
      <w:r w:rsidR="00670BFF" w:rsidRPr="00932924">
        <w:rPr>
          <w:rFonts w:asciiTheme="majorHAnsi" w:hAnsiTheme="majorHAnsi" w:cstheme="majorHAnsi"/>
          <w:sz w:val="24"/>
          <w:szCs w:val="24"/>
        </w:rPr>
        <w:t xml:space="preserve"> </w:t>
      </w:r>
      <w:r w:rsidR="00932924" w:rsidRPr="00932924">
        <w:rPr>
          <w:rFonts w:asciiTheme="majorHAnsi" w:hAnsiTheme="majorHAnsi" w:cstheme="majorHAnsi"/>
          <w:sz w:val="24"/>
          <w:szCs w:val="24"/>
        </w:rPr>
        <w:t>groups</w:t>
      </w:r>
      <w:r w:rsidR="00670BFF">
        <w:rPr>
          <w:rFonts w:asciiTheme="majorHAnsi" w:hAnsiTheme="majorHAnsi" w:cstheme="majorHAnsi"/>
          <w:sz w:val="24"/>
          <w:szCs w:val="24"/>
        </w:rPr>
        <w:t>.</w:t>
      </w:r>
      <w:r w:rsidR="00932924" w:rsidRPr="00932924">
        <w:rPr>
          <w:rFonts w:asciiTheme="majorHAnsi" w:hAnsiTheme="majorHAnsi" w:cstheme="majorHAnsi"/>
          <w:sz w:val="24"/>
          <w:szCs w:val="24"/>
        </w:rPr>
        <w:t xml:space="preserve"> </w:t>
      </w:r>
      <w:r w:rsidR="00670BFF">
        <w:rPr>
          <w:rFonts w:asciiTheme="majorHAnsi" w:hAnsiTheme="majorHAnsi" w:cstheme="majorHAnsi"/>
          <w:sz w:val="24"/>
          <w:szCs w:val="24"/>
        </w:rPr>
        <w:t>As expected, groups lying above the normative range were wealthy (&gt;$100K; 77.7 points) and married (77.6)</w:t>
      </w:r>
      <w:r w:rsidR="00557381">
        <w:rPr>
          <w:rFonts w:asciiTheme="majorHAnsi" w:hAnsiTheme="majorHAnsi" w:cstheme="majorHAnsi"/>
          <w:sz w:val="24"/>
          <w:szCs w:val="24"/>
        </w:rPr>
        <w:t xml:space="preserve">, while groups lying below the range were </w:t>
      </w:r>
      <w:r w:rsidR="00517AAE">
        <w:rPr>
          <w:rFonts w:asciiTheme="majorHAnsi" w:hAnsiTheme="majorHAnsi" w:cstheme="majorHAnsi"/>
          <w:sz w:val="24"/>
          <w:szCs w:val="24"/>
        </w:rPr>
        <w:t xml:space="preserve">people who were </w:t>
      </w:r>
      <w:r w:rsidR="00557381">
        <w:rPr>
          <w:rFonts w:asciiTheme="majorHAnsi" w:hAnsiTheme="majorHAnsi" w:cstheme="majorHAnsi"/>
          <w:sz w:val="24"/>
          <w:szCs w:val="24"/>
        </w:rPr>
        <w:t>unemployed</w:t>
      </w:r>
      <w:r w:rsidR="00517AAE">
        <w:rPr>
          <w:rFonts w:asciiTheme="majorHAnsi" w:hAnsiTheme="majorHAnsi" w:cstheme="majorHAnsi"/>
          <w:sz w:val="24"/>
          <w:szCs w:val="24"/>
        </w:rPr>
        <w:t xml:space="preserve">, </w:t>
      </w:r>
      <w:r w:rsidR="00557381">
        <w:rPr>
          <w:rFonts w:asciiTheme="majorHAnsi" w:hAnsiTheme="majorHAnsi" w:cstheme="majorHAnsi"/>
          <w:sz w:val="24"/>
          <w:szCs w:val="24"/>
        </w:rPr>
        <w:t>single parents, separated</w:t>
      </w:r>
      <w:r w:rsidR="00517AAE">
        <w:rPr>
          <w:rFonts w:asciiTheme="majorHAnsi" w:hAnsiTheme="majorHAnsi" w:cstheme="majorHAnsi"/>
          <w:sz w:val="24"/>
          <w:szCs w:val="24"/>
        </w:rPr>
        <w:t>,</w:t>
      </w:r>
      <w:r w:rsidR="00557381">
        <w:rPr>
          <w:rFonts w:asciiTheme="majorHAnsi" w:hAnsiTheme="majorHAnsi" w:cstheme="majorHAnsi"/>
          <w:sz w:val="24"/>
          <w:szCs w:val="24"/>
        </w:rPr>
        <w:t xml:space="preserve"> or divorced (</w:t>
      </w:r>
      <w:r w:rsidR="00557381" w:rsidRPr="00557381">
        <w:rPr>
          <w:rFonts w:asciiTheme="majorHAnsi" w:hAnsiTheme="majorHAnsi" w:cstheme="majorHAnsi"/>
          <w:sz w:val="24"/>
          <w:szCs w:val="24"/>
        </w:rPr>
        <w:t>68.</w:t>
      </w:r>
      <w:r w:rsidR="00517AAE">
        <w:rPr>
          <w:rFonts w:asciiTheme="majorHAnsi" w:hAnsiTheme="majorHAnsi" w:cstheme="majorHAnsi"/>
          <w:sz w:val="24"/>
          <w:szCs w:val="24"/>
        </w:rPr>
        <w:t>1</w:t>
      </w:r>
      <w:r w:rsidR="00557381" w:rsidRPr="00557381">
        <w:rPr>
          <w:rFonts w:asciiTheme="majorHAnsi" w:hAnsiTheme="majorHAnsi" w:cstheme="majorHAnsi"/>
          <w:sz w:val="24"/>
          <w:szCs w:val="24"/>
        </w:rPr>
        <w:t xml:space="preserve"> to 72.0).</w:t>
      </w:r>
      <w:r w:rsidR="00517AAE">
        <w:rPr>
          <w:rFonts w:asciiTheme="majorHAnsi" w:hAnsiTheme="majorHAnsi" w:cstheme="majorHAnsi"/>
          <w:sz w:val="24"/>
          <w:szCs w:val="24"/>
        </w:rPr>
        <w:t xml:space="preserve"> The lowest of these</w:t>
      </w:r>
      <w:r w:rsidR="00380180">
        <w:rPr>
          <w:rFonts w:asciiTheme="majorHAnsi" w:hAnsiTheme="majorHAnsi" w:cstheme="majorHAnsi"/>
          <w:sz w:val="24"/>
          <w:szCs w:val="24"/>
        </w:rPr>
        <w:t xml:space="preserve"> levels</w:t>
      </w:r>
      <w:r w:rsidR="00517AAE">
        <w:rPr>
          <w:rFonts w:asciiTheme="majorHAnsi" w:hAnsiTheme="majorHAnsi" w:cstheme="majorHAnsi"/>
          <w:sz w:val="24"/>
          <w:szCs w:val="24"/>
        </w:rPr>
        <w:t xml:space="preserve"> is </w:t>
      </w:r>
      <w:r w:rsidR="00380180">
        <w:rPr>
          <w:rFonts w:asciiTheme="majorHAnsi" w:hAnsiTheme="majorHAnsi" w:cstheme="majorHAnsi"/>
          <w:sz w:val="24"/>
          <w:szCs w:val="24"/>
        </w:rPr>
        <w:t>associated with</w:t>
      </w:r>
      <w:r w:rsidR="00517AAE">
        <w:rPr>
          <w:rFonts w:asciiTheme="majorHAnsi" w:hAnsiTheme="majorHAnsi" w:cstheme="majorHAnsi"/>
          <w:sz w:val="24"/>
          <w:szCs w:val="24"/>
        </w:rPr>
        <w:t xml:space="preserve"> unemployment.</w:t>
      </w:r>
    </w:p>
    <w:p w:rsidR="00932924" w:rsidRDefault="00932924" w:rsidP="003666A1">
      <w:pPr>
        <w:rPr>
          <w:rFonts w:asciiTheme="majorHAnsi" w:hAnsiTheme="majorHAnsi" w:cstheme="majorHAnsi"/>
          <w:b/>
          <w:sz w:val="24"/>
          <w:szCs w:val="24"/>
        </w:rPr>
      </w:pPr>
    </w:p>
    <w:p w:rsidR="003666A1" w:rsidRPr="00687A8E" w:rsidRDefault="003666A1" w:rsidP="003666A1">
      <w:pPr>
        <w:rPr>
          <w:rFonts w:asciiTheme="majorHAnsi" w:eastAsia="Times New Roman" w:hAnsiTheme="majorHAnsi" w:cstheme="majorHAnsi"/>
          <w:lang w:val="en-US"/>
        </w:rPr>
      </w:pPr>
      <w:r w:rsidRPr="00687A8E">
        <w:rPr>
          <w:rFonts w:asciiTheme="majorHAnsi" w:hAnsiTheme="majorHAnsi" w:cstheme="majorHAnsi"/>
          <w:b/>
          <w:sz w:val="24"/>
          <w:szCs w:val="24"/>
        </w:rPr>
        <w:t xml:space="preserve">Comment on </w:t>
      </w:r>
      <w:r w:rsidR="00380180">
        <w:rPr>
          <w:rFonts w:asciiTheme="majorHAnsi" w:eastAsia="Times New Roman" w:hAnsiTheme="majorHAnsi" w:cstheme="majorHAnsi"/>
          <w:b/>
          <w:sz w:val="24"/>
          <w:szCs w:val="24"/>
          <w:lang w:val="en-US"/>
        </w:rPr>
        <w:t>Capic et al</w:t>
      </w:r>
      <w:r w:rsidRPr="00687A8E">
        <w:rPr>
          <w:rFonts w:asciiTheme="majorHAnsi" w:eastAsia="Times New Roman" w:hAnsiTheme="majorHAnsi" w:cstheme="majorHAnsi"/>
          <w:b/>
          <w:sz w:val="24"/>
          <w:szCs w:val="24"/>
          <w:lang w:val="en-US"/>
        </w:rPr>
        <w:t xml:space="preserve"> (20</w:t>
      </w:r>
      <w:r w:rsidR="00380180">
        <w:rPr>
          <w:rFonts w:asciiTheme="majorHAnsi" w:eastAsia="Times New Roman" w:hAnsiTheme="majorHAnsi" w:cstheme="majorHAnsi"/>
          <w:b/>
          <w:sz w:val="24"/>
          <w:szCs w:val="24"/>
          <w:lang w:val="en-US"/>
        </w:rPr>
        <w:t>18a</w:t>
      </w:r>
      <w:r w:rsidRPr="00687A8E">
        <w:rPr>
          <w:rFonts w:asciiTheme="majorHAnsi" w:eastAsia="Times New Roman" w:hAnsiTheme="majorHAnsi" w:cstheme="majorHAnsi"/>
          <w:b/>
          <w:sz w:val="24"/>
          <w:szCs w:val="24"/>
          <w:lang w:val="en-US"/>
        </w:rPr>
        <w:t>)</w:t>
      </w:r>
    </w:p>
    <w:p w:rsidR="003666A1" w:rsidRDefault="003666A1" w:rsidP="003666A1">
      <w:pPr>
        <w:rPr>
          <w:rFonts w:asciiTheme="majorHAnsi" w:hAnsiTheme="majorHAnsi" w:cstheme="majorHAnsi"/>
          <w:i/>
          <w:sz w:val="24"/>
          <w:szCs w:val="24"/>
        </w:rPr>
      </w:pPr>
      <w:r w:rsidRPr="00687A8E">
        <w:rPr>
          <w:rFonts w:asciiTheme="majorHAnsi" w:hAnsiTheme="majorHAnsi" w:cstheme="majorHAnsi"/>
          <w:i/>
          <w:sz w:val="24"/>
          <w:szCs w:val="24"/>
        </w:rPr>
        <w:t>Robert A. Cummins</w:t>
      </w:r>
    </w:p>
    <w:p w:rsidR="001E1153" w:rsidRPr="001E1153" w:rsidRDefault="001E1153" w:rsidP="001E1153">
      <w:pPr>
        <w:rPr>
          <w:rFonts w:ascii="Times New Roman" w:eastAsia="Arial" w:hAnsi="Times New Roman"/>
          <w:sz w:val="24"/>
          <w:szCs w:val="24"/>
        </w:rPr>
      </w:pPr>
      <w:r w:rsidRPr="001E1153">
        <w:rPr>
          <w:rFonts w:ascii="Times New Roman" w:eastAsia="Arial" w:hAnsi="Times New Roman"/>
          <w:sz w:val="24"/>
          <w:szCs w:val="24"/>
        </w:rPr>
        <w:t xml:space="preserve">Most of these results are predictable from both our previous reports and those of other authors. However, the power of homeostasis to cause stability in these data continues to amaze. After adjusting for demographic factors, the range containing all surveys is reduced from 2.6 points (raw data) to 2.2 points (adjusted) (Table 1.6: 74.2 to 76.4 points). There are also anomalies yet to be explained, such as why the SWB of the youngest group is rising and that of the oldest group is falling, and why the domain of health bucks the trend by remaining stable within both groups. Finally, it is notable that the maximum level of SWB achieved by these groupings is 77.7 points. While this level can be raised to around 80-82 points by combining high wealth, successful marriage and meaningful employment, it appears that general Australian demographic samples cannot reliably exceed this level. Notably, 80 points is the mean of the set-point distribution for Homeostatically Protected Mood (HPMood). </w:t>
      </w:r>
    </w:p>
    <w:p w:rsidR="00FA7935" w:rsidRPr="00FA7935" w:rsidRDefault="00FA7935" w:rsidP="003666A1">
      <w:pPr>
        <w:rPr>
          <w:rFonts w:asciiTheme="majorHAnsi" w:hAnsiTheme="majorHAnsi" w:cstheme="majorHAnsi"/>
          <w:sz w:val="24"/>
          <w:szCs w:val="24"/>
        </w:rPr>
      </w:pPr>
    </w:p>
    <w:p w:rsidR="003666A1" w:rsidRPr="00687A8E" w:rsidRDefault="003666A1" w:rsidP="003666A1">
      <w:pPr>
        <w:jc w:val="center"/>
        <w:rPr>
          <w:rFonts w:asciiTheme="majorHAnsi" w:hAnsiTheme="majorHAnsi" w:cstheme="majorHAnsi"/>
          <w:i/>
          <w:sz w:val="24"/>
          <w:szCs w:val="24"/>
        </w:rPr>
      </w:pPr>
    </w:p>
    <w:p w:rsidR="003666A1" w:rsidRPr="00687A8E" w:rsidRDefault="003666A1" w:rsidP="003666A1">
      <w:pPr>
        <w:jc w:val="center"/>
        <w:rPr>
          <w:rFonts w:asciiTheme="majorHAnsi" w:hAnsiTheme="majorHAnsi" w:cstheme="majorHAnsi"/>
          <w:i/>
          <w:sz w:val="24"/>
          <w:szCs w:val="24"/>
        </w:rPr>
      </w:pPr>
      <w:r w:rsidRPr="00687A8E">
        <w:rPr>
          <w:rFonts w:asciiTheme="majorHAnsi" w:hAnsiTheme="majorHAnsi" w:cstheme="majorHAnsi"/>
          <w:i/>
          <w:sz w:val="24"/>
          <w:szCs w:val="24"/>
        </w:rPr>
        <w:t xml:space="preserve">Further discussion of </w:t>
      </w:r>
      <w:r w:rsidR="002808DD">
        <w:rPr>
          <w:rFonts w:asciiTheme="majorHAnsi" w:hAnsiTheme="majorHAnsi" w:cstheme="majorHAnsi"/>
          <w:i/>
          <w:sz w:val="24"/>
          <w:szCs w:val="24"/>
        </w:rPr>
        <w:t>this paper,</w:t>
      </w:r>
      <w:r w:rsidRPr="00687A8E">
        <w:rPr>
          <w:rFonts w:asciiTheme="majorHAnsi" w:hAnsiTheme="majorHAnsi" w:cstheme="majorHAnsi"/>
          <w:i/>
          <w:sz w:val="24"/>
          <w:szCs w:val="24"/>
        </w:rPr>
        <w:t xml:space="preserve"> for circulation to members, is invited. Send to: </w:t>
      </w:r>
      <w:hyperlink r:id="rId89" w:history="1">
        <w:r w:rsidRPr="00687A8E">
          <w:rPr>
            <w:rStyle w:val="Hyperlink"/>
            <w:rFonts w:asciiTheme="majorHAnsi" w:hAnsiTheme="majorHAnsi" w:cstheme="majorHAnsi"/>
            <w:i/>
            <w:sz w:val="24"/>
            <w:szCs w:val="24"/>
          </w:rPr>
          <w:t>robert.cummins@deakin.edu.au</w:t>
        </w:r>
      </w:hyperlink>
    </w:p>
    <w:p w:rsidR="003666A1" w:rsidRPr="00687A8E" w:rsidRDefault="003666A1" w:rsidP="003666A1">
      <w:pPr>
        <w:jc w:val="center"/>
        <w:rPr>
          <w:rFonts w:asciiTheme="majorHAnsi" w:hAnsiTheme="majorHAnsi" w:cstheme="majorHAnsi"/>
          <w:i/>
          <w:sz w:val="24"/>
          <w:szCs w:val="24"/>
        </w:rPr>
      </w:pPr>
      <w:r w:rsidRPr="00687A8E">
        <w:rPr>
          <w:rFonts w:asciiTheme="majorHAnsi" w:hAnsiTheme="majorHAnsi" w:cstheme="majorHAnsi"/>
          <w:i/>
          <w:sz w:val="24"/>
          <w:szCs w:val="24"/>
        </w:rPr>
        <w:lastRenderedPageBreak/>
        <w:t xml:space="preserve">Substantive comments received by midnight on </w:t>
      </w:r>
      <w:r w:rsidRPr="002808DD">
        <w:rPr>
          <w:rFonts w:asciiTheme="majorHAnsi" w:hAnsiTheme="majorHAnsi" w:cstheme="majorHAnsi"/>
          <w:i/>
          <w:sz w:val="24"/>
          <w:szCs w:val="24"/>
        </w:rPr>
        <w:t xml:space="preserve">Tuesday </w:t>
      </w:r>
      <w:r w:rsidR="002808DD" w:rsidRPr="002808DD">
        <w:rPr>
          <w:rFonts w:asciiTheme="majorHAnsi" w:hAnsiTheme="majorHAnsi" w:cstheme="majorHAnsi"/>
          <w:i/>
          <w:sz w:val="24"/>
          <w:szCs w:val="24"/>
        </w:rPr>
        <w:t>24</w:t>
      </w:r>
      <w:r w:rsidR="002808DD" w:rsidRPr="002808DD">
        <w:rPr>
          <w:rFonts w:asciiTheme="majorHAnsi" w:hAnsiTheme="majorHAnsi" w:cstheme="majorHAnsi"/>
          <w:i/>
          <w:sz w:val="24"/>
          <w:szCs w:val="24"/>
          <w:vertAlign w:val="superscript"/>
        </w:rPr>
        <w:t>th</w:t>
      </w:r>
      <w:r w:rsidR="002808DD" w:rsidRPr="002808DD">
        <w:rPr>
          <w:rFonts w:asciiTheme="majorHAnsi" w:hAnsiTheme="majorHAnsi" w:cstheme="majorHAnsi"/>
          <w:i/>
          <w:sz w:val="24"/>
          <w:szCs w:val="24"/>
        </w:rPr>
        <w:t xml:space="preserve"> July</w:t>
      </w:r>
      <w:r w:rsidRPr="002808DD">
        <w:rPr>
          <w:rFonts w:asciiTheme="majorHAnsi" w:hAnsiTheme="majorHAnsi" w:cstheme="majorHAnsi"/>
          <w:i/>
          <w:sz w:val="24"/>
          <w:szCs w:val="24"/>
        </w:rPr>
        <w:t xml:space="preserve"> Oz</w:t>
      </w:r>
      <w:r w:rsidRPr="00687A8E">
        <w:rPr>
          <w:rFonts w:asciiTheme="majorHAnsi" w:hAnsiTheme="majorHAnsi" w:cstheme="majorHAnsi"/>
          <w:i/>
          <w:sz w:val="24"/>
          <w:szCs w:val="24"/>
        </w:rPr>
        <w:t xml:space="preserve"> time will be published in the following Bulletin.</w:t>
      </w:r>
    </w:p>
    <w:p w:rsidR="003666A1" w:rsidRPr="00687A8E" w:rsidRDefault="003666A1" w:rsidP="003666A1">
      <w:pPr>
        <w:jc w:val="center"/>
        <w:rPr>
          <w:rFonts w:asciiTheme="majorHAnsi" w:hAnsiTheme="majorHAnsi" w:cstheme="majorHAnsi"/>
          <w:i/>
          <w:sz w:val="24"/>
          <w:szCs w:val="24"/>
        </w:rPr>
      </w:pPr>
    </w:p>
    <w:p w:rsidR="003666A1" w:rsidRPr="00687A8E" w:rsidRDefault="003666A1" w:rsidP="003666A1">
      <w:pPr>
        <w:rPr>
          <w:rFonts w:asciiTheme="majorHAnsi" w:hAnsiTheme="majorHAnsi" w:cstheme="majorHAnsi"/>
          <w:i/>
          <w:sz w:val="24"/>
          <w:szCs w:val="24"/>
        </w:rPr>
      </w:pPr>
      <w:proofErr w:type="spellStart"/>
      <w:r w:rsidRPr="00687A8E">
        <w:rPr>
          <w:rFonts w:asciiTheme="majorHAnsi" w:hAnsiTheme="majorHAnsi" w:cstheme="majorHAnsi"/>
          <w:i/>
          <w:sz w:val="24"/>
          <w:szCs w:val="24"/>
        </w:rPr>
        <w:t>ACQ</w:t>
      </w:r>
      <w:r>
        <w:rPr>
          <w:rFonts w:asciiTheme="majorHAnsi" w:hAnsiTheme="majorHAnsi" w:cstheme="majorHAnsi"/>
          <w:i/>
          <w:sz w:val="24"/>
          <w:szCs w:val="24"/>
        </w:rPr>
        <w:t>ol</w:t>
      </w:r>
      <w:proofErr w:type="spellEnd"/>
      <w:r w:rsidRPr="00687A8E">
        <w:rPr>
          <w:rFonts w:asciiTheme="majorHAnsi" w:hAnsiTheme="majorHAnsi" w:cstheme="majorHAnsi"/>
          <w:i/>
          <w:sz w:val="24"/>
          <w:szCs w:val="24"/>
        </w:rPr>
        <w:t xml:space="preserve"> members are invited to send papers, on the topic of life quality, for distribution to other members under these same conditions.</w:t>
      </w:r>
    </w:p>
    <w:p w:rsidR="003666A1" w:rsidRPr="00687A8E" w:rsidRDefault="003666A1" w:rsidP="003666A1">
      <w:pPr>
        <w:rPr>
          <w:rFonts w:asciiTheme="majorHAnsi" w:hAnsiTheme="majorHAnsi" w:cstheme="majorHAnsi"/>
          <w:i/>
          <w:sz w:val="24"/>
          <w:szCs w:val="24"/>
        </w:rPr>
      </w:pPr>
    </w:p>
    <w:p w:rsidR="003666A1" w:rsidRPr="00687A8E" w:rsidRDefault="003666A1" w:rsidP="003666A1">
      <w:pPr>
        <w:jc w:val="center"/>
        <w:rPr>
          <w:rFonts w:asciiTheme="majorHAnsi" w:hAnsiTheme="majorHAnsi" w:cstheme="majorHAnsi"/>
          <w:b/>
          <w:sz w:val="32"/>
          <w:szCs w:val="32"/>
        </w:rPr>
      </w:pPr>
      <w:r w:rsidRPr="00687A8E">
        <w:rPr>
          <w:rFonts w:asciiTheme="majorHAnsi" w:hAnsiTheme="majorHAnsi" w:cstheme="majorHAnsi"/>
          <w:b/>
          <w:sz w:val="32"/>
          <w:szCs w:val="32"/>
        </w:rPr>
        <w:t>Volunteering</w:t>
      </w:r>
    </w:p>
    <w:p w:rsidR="00416093" w:rsidRDefault="00151D96" w:rsidP="00416093">
      <w:pPr>
        <w:jc w:val="center"/>
        <w:rPr>
          <w:rFonts w:asciiTheme="majorHAnsi" w:eastAsia="Calibri" w:hAnsiTheme="majorHAnsi" w:cstheme="majorHAnsi"/>
          <w:sz w:val="24"/>
          <w:szCs w:val="24"/>
        </w:rPr>
      </w:pPr>
      <w:r>
        <w:rPr>
          <w:rFonts w:asciiTheme="majorHAnsi" w:eastAsia="Calibri" w:hAnsiTheme="majorHAnsi" w:cstheme="majorHAnsi"/>
          <w:sz w:val="24"/>
          <w:szCs w:val="24"/>
        </w:rPr>
        <w:t xml:space="preserve">Farewell to Ella Garth </w:t>
      </w:r>
      <w:r w:rsidRPr="00151D96">
        <w:rPr>
          <w:rFonts w:asciiTheme="majorHAnsi" w:eastAsia="Calibri" w:hAnsiTheme="majorHAnsi" w:cstheme="majorHAnsi"/>
          <w:sz w:val="24"/>
          <w:szCs w:val="24"/>
        </w:rPr>
        <w:t>&lt;ella.garth@deakin.edu.au&gt;</w:t>
      </w:r>
    </w:p>
    <w:p w:rsidR="00416093" w:rsidRDefault="00416093" w:rsidP="00416093">
      <w:pPr>
        <w:rPr>
          <w:rFonts w:asciiTheme="majorHAnsi" w:eastAsia="Calibri" w:hAnsiTheme="majorHAnsi" w:cstheme="majorHAnsi"/>
          <w:sz w:val="24"/>
          <w:szCs w:val="24"/>
        </w:rPr>
      </w:pPr>
      <w:r>
        <w:rPr>
          <w:rFonts w:asciiTheme="majorHAnsi" w:eastAsia="Calibri" w:hAnsiTheme="majorHAnsi" w:cstheme="majorHAnsi"/>
          <w:sz w:val="24"/>
          <w:szCs w:val="24"/>
        </w:rPr>
        <w:t>Ella</w:t>
      </w:r>
      <w:r w:rsidR="00151D96">
        <w:rPr>
          <w:rFonts w:asciiTheme="majorHAnsi" w:eastAsia="Calibri" w:hAnsiTheme="majorHAnsi" w:cstheme="majorHAnsi"/>
          <w:sz w:val="24"/>
          <w:szCs w:val="24"/>
        </w:rPr>
        <w:t xml:space="preserve"> joined us as Executive Volunteer -</w:t>
      </w:r>
      <w:r w:rsidR="00151D96" w:rsidRPr="00151D96">
        <w:t xml:space="preserve"> </w:t>
      </w:r>
      <w:r w:rsidR="00151D96" w:rsidRPr="00151D96">
        <w:rPr>
          <w:rFonts w:asciiTheme="majorHAnsi" w:eastAsia="Calibri" w:hAnsiTheme="majorHAnsi" w:cstheme="majorHAnsi"/>
          <w:sz w:val="24"/>
          <w:szCs w:val="24"/>
        </w:rPr>
        <w:t>Data Management</w:t>
      </w:r>
      <w:r w:rsidR="00151D96">
        <w:rPr>
          <w:rFonts w:asciiTheme="majorHAnsi" w:eastAsia="Calibri" w:hAnsiTheme="majorHAnsi" w:cstheme="majorHAnsi"/>
          <w:sz w:val="24"/>
          <w:szCs w:val="24"/>
        </w:rPr>
        <w:t xml:space="preserve"> in December 2017, to work with Sarah on the Mother </w:t>
      </w:r>
      <w:r>
        <w:rPr>
          <w:rFonts w:asciiTheme="majorHAnsi" w:eastAsia="Calibri" w:hAnsiTheme="majorHAnsi" w:cstheme="majorHAnsi"/>
          <w:sz w:val="24"/>
          <w:szCs w:val="24"/>
        </w:rPr>
        <w:t xml:space="preserve">longitudinal </w:t>
      </w:r>
      <w:r w:rsidR="00151D96">
        <w:rPr>
          <w:rFonts w:asciiTheme="majorHAnsi" w:eastAsia="Calibri" w:hAnsiTheme="majorHAnsi" w:cstheme="majorHAnsi"/>
          <w:sz w:val="24"/>
          <w:szCs w:val="24"/>
        </w:rPr>
        <w:t>data-base. During</w:t>
      </w:r>
      <w:r w:rsidR="00151D96" w:rsidRPr="00151D96">
        <w:rPr>
          <w:rFonts w:asciiTheme="majorHAnsi" w:eastAsia="Calibri" w:hAnsiTheme="majorHAnsi" w:cstheme="majorHAnsi"/>
          <w:sz w:val="24"/>
          <w:szCs w:val="24"/>
        </w:rPr>
        <w:t xml:space="preserve"> this time she rapidly acquired skills to code in Stata and</w:t>
      </w:r>
      <w:r>
        <w:rPr>
          <w:rFonts w:asciiTheme="majorHAnsi" w:eastAsia="Calibri" w:hAnsiTheme="majorHAnsi" w:cstheme="majorHAnsi"/>
          <w:sz w:val="24"/>
          <w:szCs w:val="24"/>
        </w:rPr>
        <w:t>, thereby,</w:t>
      </w:r>
      <w:r w:rsidR="00151D96" w:rsidRPr="00151D96">
        <w:rPr>
          <w:rFonts w:asciiTheme="majorHAnsi" w:eastAsia="Calibri" w:hAnsiTheme="majorHAnsi" w:cstheme="majorHAnsi"/>
          <w:sz w:val="24"/>
          <w:szCs w:val="24"/>
        </w:rPr>
        <w:t xml:space="preserve"> </w:t>
      </w:r>
      <w:r w:rsidR="00151D96">
        <w:rPr>
          <w:rFonts w:asciiTheme="majorHAnsi" w:eastAsia="Calibri" w:hAnsiTheme="majorHAnsi" w:cstheme="majorHAnsi"/>
          <w:sz w:val="24"/>
          <w:szCs w:val="24"/>
        </w:rPr>
        <w:t xml:space="preserve">substantially </w:t>
      </w:r>
      <w:r w:rsidR="00151D96" w:rsidRPr="00151D96">
        <w:rPr>
          <w:rFonts w:asciiTheme="majorHAnsi" w:eastAsia="Calibri" w:hAnsiTheme="majorHAnsi" w:cstheme="majorHAnsi"/>
          <w:sz w:val="24"/>
          <w:szCs w:val="24"/>
        </w:rPr>
        <w:t>contributed to cleaning</w:t>
      </w:r>
      <w:r>
        <w:rPr>
          <w:rFonts w:asciiTheme="majorHAnsi" w:eastAsia="Calibri" w:hAnsiTheme="majorHAnsi" w:cstheme="majorHAnsi"/>
          <w:sz w:val="24"/>
          <w:szCs w:val="24"/>
        </w:rPr>
        <w:t xml:space="preserve"> the</w:t>
      </w:r>
      <w:r w:rsidR="00151D96" w:rsidRPr="00151D96">
        <w:rPr>
          <w:rFonts w:asciiTheme="majorHAnsi" w:eastAsia="Calibri" w:hAnsiTheme="majorHAnsi" w:cstheme="majorHAnsi"/>
          <w:sz w:val="24"/>
          <w:szCs w:val="24"/>
        </w:rPr>
        <w:t xml:space="preserve"> data in </w:t>
      </w:r>
      <w:r w:rsidR="00151D96">
        <w:rPr>
          <w:rFonts w:asciiTheme="majorHAnsi" w:eastAsia="Calibri" w:hAnsiTheme="majorHAnsi" w:cstheme="majorHAnsi"/>
          <w:sz w:val="24"/>
          <w:szCs w:val="24"/>
        </w:rPr>
        <w:t>this</w:t>
      </w:r>
      <w:r>
        <w:rPr>
          <w:rFonts w:asciiTheme="majorHAnsi" w:eastAsia="Calibri" w:hAnsiTheme="majorHAnsi" w:cstheme="majorHAnsi"/>
          <w:sz w:val="24"/>
          <w:szCs w:val="24"/>
        </w:rPr>
        <w:t xml:space="preserve"> complex</w:t>
      </w:r>
      <w:r w:rsidR="00151D96" w:rsidRPr="00151D96">
        <w:rPr>
          <w:rFonts w:asciiTheme="majorHAnsi" w:eastAsia="Calibri" w:hAnsiTheme="majorHAnsi" w:cstheme="majorHAnsi"/>
          <w:sz w:val="24"/>
          <w:szCs w:val="24"/>
        </w:rPr>
        <w:t xml:space="preserve"> </w:t>
      </w:r>
      <w:r>
        <w:rPr>
          <w:rFonts w:asciiTheme="majorHAnsi" w:eastAsia="Calibri" w:hAnsiTheme="majorHAnsi" w:cstheme="majorHAnsi"/>
          <w:sz w:val="24"/>
          <w:szCs w:val="24"/>
        </w:rPr>
        <w:t>file.</w:t>
      </w:r>
      <w:r w:rsidR="00151D96" w:rsidRPr="00151D96">
        <w:rPr>
          <w:rFonts w:asciiTheme="majorHAnsi" w:eastAsia="Calibri" w:hAnsiTheme="majorHAnsi" w:cstheme="majorHAnsi"/>
          <w:sz w:val="24"/>
          <w:szCs w:val="24"/>
        </w:rPr>
        <w:t xml:space="preserve"> </w:t>
      </w:r>
      <w:r w:rsidR="00151D96">
        <w:rPr>
          <w:rFonts w:asciiTheme="majorHAnsi" w:eastAsia="Calibri" w:hAnsiTheme="majorHAnsi" w:cstheme="majorHAnsi"/>
          <w:sz w:val="24"/>
          <w:szCs w:val="24"/>
        </w:rPr>
        <w:t>Most crucially, Ella was</w:t>
      </w:r>
      <w:r w:rsidR="00151D96" w:rsidRPr="00151D96">
        <w:rPr>
          <w:rFonts w:asciiTheme="majorHAnsi" w:eastAsia="Calibri" w:hAnsiTheme="majorHAnsi" w:cstheme="majorHAnsi"/>
          <w:sz w:val="24"/>
          <w:szCs w:val="24"/>
        </w:rPr>
        <w:t xml:space="preserve"> able to identify inconsistencies in the demographic variables of our longitudinal responders</w:t>
      </w:r>
      <w:r w:rsidR="002808DD">
        <w:rPr>
          <w:rFonts w:asciiTheme="majorHAnsi" w:eastAsia="Calibri" w:hAnsiTheme="majorHAnsi" w:cstheme="majorHAnsi"/>
          <w:sz w:val="24"/>
          <w:szCs w:val="24"/>
        </w:rPr>
        <w:t>. This contribution</w:t>
      </w:r>
      <w:r w:rsidR="00151D96" w:rsidRPr="00151D96">
        <w:rPr>
          <w:rFonts w:asciiTheme="majorHAnsi" w:eastAsia="Calibri" w:hAnsiTheme="majorHAnsi" w:cstheme="majorHAnsi"/>
          <w:sz w:val="24"/>
          <w:szCs w:val="24"/>
        </w:rPr>
        <w:t xml:space="preserve"> will be undoubtedly much appreciated by future researchers of the </w:t>
      </w:r>
      <w:r w:rsidR="001E1153">
        <w:rPr>
          <w:rFonts w:asciiTheme="majorHAnsi" w:eastAsia="Calibri" w:hAnsiTheme="majorHAnsi" w:cstheme="majorHAnsi"/>
          <w:sz w:val="24"/>
          <w:szCs w:val="24"/>
        </w:rPr>
        <w:t>Mother</w:t>
      </w:r>
      <w:r w:rsidR="00151D96" w:rsidRPr="00151D96">
        <w:rPr>
          <w:rFonts w:asciiTheme="majorHAnsi" w:eastAsia="Calibri" w:hAnsiTheme="majorHAnsi" w:cstheme="majorHAnsi"/>
          <w:sz w:val="24"/>
          <w:szCs w:val="24"/>
        </w:rPr>
        <w:t xml:space="preserve"> dataset</w:t>
      </w:r>
      <w:r w:rsidR="001E1153">
        <w:rPr>
          <w:rFonts w:asciiTheme="majorHAnsi" w:eastAsia="Calibri" w:hAnsiTheme="majorHAnsi" w:cstheme="majorHAnsi"/>
          <w:sz w:val="24"/>
          <w:szCs w:val="24"/>
        </w:rPr>
        <w:t xml:space="preserve"> </w:t>
      </w:r>
      <w:r w:rsidR="001E1153" w:rsidRPr="001E1153">
        <w:rPr>
          <w:rFonts w:asciiTheme="majorHAnsi" w:eastAsia="Calibri" w:hAnsiTheme="majorHAnsi" w:cstheme="majorHAnsi"/>
          <w:sz w:val="24"/>
          <w:szCs w:val="24"/>
        </w:rPr>
        <w:t>[</w:t>
      </w:r>
      <w:r w:rsidR="001E1153" w:rsidRPr="001E1153">
        <w:rPr>
          <w:rFonts w:asciiTheme="majorHAnsi" w:eastAsia="Calibri" w:hAnsiTheme="majorHAnsi" w:cstheme="majorHAnsi"/>
        </w:rPr>
        <w:t>One data file, 25 longitudinal and 33 cross-sectional surveys, 5,500 variables and over 8 million responses</w:t>
      </w:r>
      <w:r w:rsidR="001E1153" w:rsidRPr="001E1153">
        <w:rPr>
          <w:rFonts w:asciiTheme="majorHAnsi" w:eastAsia="Calibri" w:hAnsiTheme="majorHAnsi" w:cstheme="majorHAnsi"/>
          <w:sz w:val="24"/>
          <w:szCs w:val="24"/>
        </w:rPr>
        <w:t>]</w:t>
      </w:r>
      <w:r w:rsidR="001E1153">
        <w:rPr>
          <w:rFonts w:asciiTheme="majorHAnsi" w:eastAsia="Calibri" w:hAnsiTheme="majorHAnsi" w:cstheme="majorHAnsi"/>
          <w:sz w:val="24"/>
          <w:szCs w:val="24"/>
        </w:rPr>
        <w:t>.</w:t>
      </w:r>
    </w:p>
    <w:p w:rsidR="00416093" w:rsidRDefault="00416093" w:rsidP="00416093">
      <w:pPr>
        <w:rPr>
          <w:rFonts w:asciiTheme="majorHAnsi" w:eastAsia="Calibri" w:hAnsiTheme="majorHAnsi" w:cstheme="majorHAnsi"/>
          <w:sz w:val="24"/>
          <w:szCs w:val="24"/>
        </w:rPr>
      </w:pPr>
    </w:p>
    <w:p w:rsidR="00151D96" w:rsidRDefault="00416093" w:rsidP="00416093">
      <w:pPr>
        <w:rPr>
          <w:rFonts w:asciiTheme="majorHAnsi" w:eastAsia="Calibri" w:hAnsiTheme="majorHAnsi" w:cstheme="majorHAnsi"/>
          <w:sz w:val="24"/>
          <w:szCs w:val="24"/>
        </w:rPr>
      </w:pPr>
      <w:r>
        <w:rPr>
          <w:rFonts w:asciiTheme="majorHAnsi" w:eastAsia="Calibri" w:hAnsiTheme="majorHAnsi" w:cstheme="majorHAnsi"/>
          <w:sz w:val="24"/>
          <w:szCs w:val="24"/>
        </w:rPr>
        <w:t xml:space="preserve">The good news for us is that </w:t>
      </w:r>
      <w:r w:rsidR="00151D96" w:rsidRPr="00151D96">
        <w:rPr>
          <w:rFonts w:asciiTheme="majorHAnsi" w:eastAsia="Calibri" w:hAnsiTheme="majorHAnsi" w:cstheme="majorHAnsi"/>
          <w:sz w:val="24"/>
          <w:szCs w:val="24"/>
        </w:rPr>
        <w:t>Ella</w:t>
      </w:r>
      <w:r>
        <w:rPr>
          <w:rFonts w:asciiTheme="majorHAnsi" w:eastAsia="Calibri" w:hAnsiTheme="majorHAnsi" w:cstheme="majorHAnsi"/>
          <w:sz w:val="24"/>
          <w:szCs w:val="24"/>
        </w:rPr>
        <w:t xml:space="preserve"> will continue as a part-time research assistant, with her time divided between data analysis for the Australian Unity research team and working with Tanja Capic</w:t>
      </w:r>
      <w:r w:rsidR="002808DD">
        <w:rPr>
          <w:rFonts w:asciiTheme="majorHAnsi" w:eastAsia="Calibri" w:hAnsiTheme="majorHAnsi" w:cstheme="majorHAnsi"/>
          <w:sz w:val="24"/>
          <w:szCs w:val="24"/>
        </w:rPr>
        <w:t xml:space="preserve"> (shortly to go on maternity leave)</w:t>
      </w:r>
      <w:r>
        <w:rPr>
          <w:rFonts w:asciiTheme="majorHAnsi" w:eastAsia="Calibri" w:hAnsiTheme="majorHAnsi" w:cstheme="majorHAnsi"/>
          <w:sz w:val="24"/>
          <w:szCs w:val="24"/>
        </w:rPr>
        <w:t xml:space="preserve"> to share the responsibilities of </w:t>
      </w:r>
      <w:proofErr w:type="spellStart"/>
      <w:r>
        <w:rPr>
          <w:rFonts w:asciiTheme="majorHAnsi" w:eastAsia="Calibri" w:hAnsiTheme="majorHAnsi" w:cstheme="majorHAnsi"/>
          <w:sz w:val="24"/>
          <w:szCs w:val="24"/>
        </w:rPr>
        <w:t>WebMaster</w:t>
      </w:r>
      <w:proofErr w:type="spellEnd"/>
      <w:r>
        <w:rPr>
          <w:rFonts w:asciiTheme="majorHAnsi" w:eastAsia="Calibri" w:hAnsiTheme="majorHAnsi" w:cstheme="majorHAnsi"/>
          <w:sz w:val="24"/>
          <w:szCs w:val="24"/>
        </w:rPr>
        <w:t xml:space="preserve"> for the </w:t>
      </w:r>
      <w:proofErr w:type="spellStart"/>
      <w:r>
        <w:rPr>
          <w:rFonts w:asciiTheme="majorHAnsi" w:eastAsia="Calibri" w:hAnsiTheme="majorHAnsi" w:cstheme="majorHAnsi"/>
          <w:sz w:val="24"/>
          <w:szCs w:val="24"/>
        </w:rPr>
        <w:t>ACQol</w:t>
      </w:r>
      <w:proofErr w:type="spellEnd"/>
      <w:r>
        <w:rPr>
          <w:rFonts w:asciiTheme="majorHAnsi" w:eastAsia="Calibri" w:hAnsiTheme="majorHAnsi" w:cstheme="majorHAnsi"/>
          <w:sz w:val="24"/>
          <w:szCs w:val="24"/>
        </w:rPr>
        <w:t xml:space="preserve"> site.</w:t>
      </w:r>
    </w:p>
    <w:p w:rsidR="00220E5B" w:rsidRDefault="00220E5B" w:rsidP="00220E5B">
      <w:pPr>
        <w:jc w:val="right"/>
        <w:rPr>
          <w:rFonts w:asciiTheme="majorHAnsi" w:eastAsia="Calibri" w:hAnsiTheme="majorHAnsi" w:cstheme="majorHAnsi"/>
          <w:sz w:val="24"/>
          <w:szCs w:val="24"/>
        </w:rPr>
      </w:pPr>
      <w:r>
        <w:rPr>
          <w:rFonts w:asciiTheme="majorHAnsi" w:eastAsia="Calibri" w:hAnsiTheme="majorHAnsi" w:cstheme="majorHAnsi"/>
          <w:sz w:val="24"/>
          <w:szCs w:val="24"/>
        </w:rPr>
        <w:t>Sarah Khor and Bob Cummins</w:t>
      </w:r>
    </w:p>
    <w:p w:rsidR="00220E5B" w:rsidRDefault="00220E5B" w:rsidP="00220E5B">
      <w:pPr>
        <w:jc w:val="right"/>
        <w:rPr>
          <w:rFonts w:asciiTheme="majorHAnsi" w:eastAsia="Calibri" w:hAnsiTheme="majorHAnsi" w:cstheme="majorHAnsi"/>
          <w:sz w:val="24"/>
          <w:szCs w:val="24"/>
        </w:rPr>
      </w:pPr>
    </w:p>
    <w:p w:rsidR="00EF49E3" w:rsidRDefault="00EF49E3" w:rsidP="00220E5B">
      <w:pPr>
        <w:rPr>
          <w:rFonts w:asciiTheme="majorHAnsi" w:hAnsiTheme="majorHAnsi" w:cstheme="majorHAnsi"/>
          <w:b/>
          <w:color w:val="000000"/>
          <w:sz w:val="32"/>
          <w:szCs w:val="32"/>
          <w:lang w:val="en-US"/>
        </w:rPr>
      </w:pPr>
    </w:p>
    <w:p w:rsidR="00EF49E3" w:rsidRDefault="00EF49E3" w:rsidP="00EF49E3">
      <w:pPr>
        <w:jc w:val="center"/>
        <w:rPr>
          <w:rFonts w:asciiTheme="majorHAnsi" w:hAnsiTheme="majorHAnsi" w:cstheme="majorHAnsi"/>
          <w:b/>
          <w:color w:val="000000"/>
          <w:sz w:val="32"/>
          <w:szCs w:val="32"/>
          <w:lang w:val="en-US"/>
        </w:rPr>
      </w:pPr>
      <w:r>
        <w:rPr>
          <w:rFonts w:asciiTheme="majorHAnsi" w:hAnsiTheme="majorHAnsi" w:cstheme="majorHAnsi"/>
          <w:b/>
          <w:color w:val="000000"/>
          <w:sz w:val="32"/>
          <w:szCs w:val="32"/>
          <w:lang w:val="en-US"/>
        </w:rPr>
        <w:t>New Instrument Description</w:t>
      </w:r>
    </w:p>
    <w:p w:rsidR="00EF49E3" w:rsidRPr="005D639E" w:rsidRDefault="00EF49E3" w:rsidP="00EF49E3">
      <w:pPr>
        <w:jc w:val="center"/>
        <w:rPr>
          <w:rFonts w:asciiTheme="majorHAnsi" w:hAnsiTheme="majorHAnsi" w:cstheme="majorHAnsi"/>
          <w:b/>
          <w:color w:val="000000"/>
          <w:sz w:val="24"/>
          <w:szCs w:val="24"/>
          <w:lang w:val="en-US"/>
        </w:rPr>
      </w:pPr>
      <w:r w:rsidRPr="005D639E">
        <w:rPr>
          <w:rFonts w:asciiTheme="majorHAnsi" w:hAnsiTheme="majorHAnsi" w:cstheme="majorHAnsi"/>
          <w:b/>
          <w:color w:val="000000"/>
          <w:sz w:val="24"/>
          <w:szCs w:val="24"/>
          <w:lang w:val="en-US"/>
        </w:rPr>
        <w:t>[see attached]</w:t>
      </w:r>
    </w:p>
    <w:p w:rsidR="00EF49E3" w:rsidRDefault="00EF49E3" w:rsidP="00EF49E3">
      <w:pPr>
        <w:jc w:val="center"/>
        <w:rPr>
          <w:rFonts w:asciiTheme="majorHAnsi" w:hAnsiTheme="majorHAnsi" w:cstheme="majorHAnsi"/>
          <w:i/>
          <w:sz w:val="24"/>
          <w:szCs w:val="24"/>
        </w:rPr>
      </w:pPr>
      <w:r>
        <w:rPr>
          <w:rFonts w:asciiTheme="majorHAnsi" w:hAnsiTheme="majorHAnsi" w:cstheme="majorHAnsi"/>
          <w:i/>
          <w:sz w:val="24"/>
          <w:szCs w:val="24"/>
        </w:rPr>
        <w:t>We are aiming to create a formal statement of the psychometric information available for key scales used in QOL research. The purpose is to give researchers and students a ready means of evaluating whether a scale is suitable for their own project.</w:t>
      </w:r>
    </w:p>
    <w:p w:rsidR="00EF49E3" w:rsidRDefault="00EF49E3" w:rsidP="00EF49E3">
      <w:pPr>
        <w:jc w:val="center"/>
        <w:rPr>
          <w:rFonts w:asciiTheme="majorHAnsi" w:hAnsiTheme="majorHAnsi" w:cstheme="majorHAnsi"/>
          <w:i/>
          <w:sz w:val="24"/>
          <w:szCs w:val="24"/>
        </w:rPr>
      </w:pPr>
    </w:p>
    <w:p w:rsidR="00EF49E3" w:rsidRPr="00EF49E3" w:rsidRDefault="00EF49E3" w:rsidP="00EF49E3">
      <w:pPr>
        <w:rPr>
          <w:rFonts w:ascii="Times New Roman" w:eastAsia="Times New Roman" w:hAnsi="Times New Roman"/>
          <w:sz w:val="24"/>
          <w:szCs w:val="24"/>
          <w:lang w:eastAsia="en-AU"/>
        </w:rPr>
      </w:pPr>
      <w:r>
        <w:rPr>
          <w:rFonts w:asciiTheme="majorHAnsi" w:hAnsiTheme="majorHAnsi" w:cstheme="majorHAnsi"/>
          <w:i/>
          <w:sz w:val="24"/>
          <w:szCs w:val="24"/>
        </w:rPr>
        <w:t xml:space="preserve">The attached description of the </w:t>
      </w:r>
      <w:r w:rsidRPr="00220E5B">
        <w:rPr>
          <w:rFonts w:asciiTheme="majorHAnsi" w:hAnsiTheme="majorHAnsi" w:cstheme="majorHAnsi"/>
          <w:b/>
          <w:i/>
          <w:sz w:val="24"/>
          <w:szCs w:val="24"/>
        </w:rPr>
        <w:t>Rosenberg Self-Esteem Scale</w:t>
      </w:r>
      <w:r>
        <w:rPr>
          <w:rFonts w:asciiTheme="majorHAnsi" w:hAnsiTheme="majorHAnsi" w:cstheme="majorHAnsi"/>
          <w:b/>
          <w:i/>
          <w:sz w:val="28"/>
          <w:szCs w:val="28"/>
        </w:rPr>
        <w:t xml:space="preserve"> </w:t>
      </w:r>
      <w:r>
        <w:rPr>
          <w:rFonts w:asciiTheme="majorHAnsi" w:hAnsiTheme="majorHAnsi" w:cstheme="majorHAnsi"/>
          <w:i/>
          <w:sz w:val="24"/>
          <w:szCs w:val="24"/>
        </w:rPr>
        <w:t xml:space="preserve">has been created by Executive Volunteer Editor </w:t>
      </w:r>
      <w:r w:rsidRPr="00EF49E3">
        <w:rPr>
          <w:rFonts w:ascii="Times New Roman" w:eastAsia="Times New Roman" w:hAnsi="Times New Roman"/>
          <w:sz w:val="24"/>
          <w:szCs w:val="24"/>
          <w:lang w:eastAsia="en-AU"/>
        </w:rPr>
        <w:t>Nemanja Djordjevic (nemanja.djordjevic@deakin.edu.au)</w:t>
      </w:r>
    </w:p>
    <w:p w:rsidR="00EF49E3" w:rsidRPr="00056EEA" w:rsidRDefault="00EF49E3" w:rsidP="00EF49E3">
      <w:pPr>
        <w:jc w:val="center"/>
        <w:rPr>
          <w:rFonts w:asciiTheme="majorHAnsi" w:hAnsiTheme="majorHAnsi" w:cstheme="majorHAnsi"/>
          <w:i/>
          <w:sz w:val="24"/>
          <w:szCs w:val="24"/>
        </w:rPr>
      </w:pPr>
      <w:r>
        <w:rPr>
          <w:rFonts w:asciiTheme="majorHAnsi" w:hAnsiTheme="majorHAnsi" w:cstheme="majorHAnsi"/>
          <w:i/>
          <w:sz w:val="24"/>
          <w:szCs w:val="24"/>
        </w:rPr>
        <w:t xml:space="preserve"> </w:t>
      </w:r>
    </w:p>
    <w:p w:rsidR="00EF49E3" w:rsidRDefault="00EF49E3" w:rsidP="00EF49E3">
      <w:pPr>
        <w:jc w:val="center"/>
        <w:rPr>
          <w:rFonts w:asciiTheme="majorHAnsi" w:hAnsiTheme="majorHAnsi" w:cstheme="majorHAnsi"/>
          <w:sz w:val="24"/>
          <w:szCs w:val="24"/>
        </w:rPr>
      </w:pPr>
    </w:p>
    <w:p w:rsidR="00EF49E3" w:rsidRDefault="00EF49E3" w:rsidP="00EF49E3">
      <w:pPr>
        <w:jc w:val="both"/>
        <w:rPr>
          <w:b/>
          <w:sz w:val="28"/>
          <w:szCs w:val="28"/>
        </w:rPr>
      </w:pPr>
      <w:r w:rsidRPr="0026405C">
        <w:rPr>
          <w:rFonts w:asciiTheme="majorHAnsi" w:hAnsiTheme="majorHAnsi" w:cstheme="majorHAnsi"/>
          <w:b/>
          <w:sz w:val="24"/>
          <w:szCs w:val="24"/>
        </w:rPr>
        <w:t xml:space="preserve">Reference: </w:t>
      </w:r>
      <w:r w:rsidRPr="00EF49E3">
        <w:rPr>
          <w:rFonts w:asciiTheme="majorHAnsi" w:hAnsiTheme="majorHAnsi" w:cstheme="majorHAnsi"/>
          <w:sz w:val="24"/>
          <w:szCs w:val="24"/>
        </w:rPr>
        <w:t>D</w:t>
      </w:r>
      <w:r w:rsidRPr="00EF49E3">
        <w:rPr>
          <w:rFonts w:asciiTheme="majorHAnsi" w:hAnsiTheme="majorHAnsi" w:cstheme="majorHAnsi"/>
        </w:rPr>
        <w:t xml:space="preserve">jordjevic, N. (2018). Rosenberg Self-Esteem Scale. In R. A. Cummins (Ed.), </w:t>
      </w:r>
      <w:r w:rsidRPr="00EF49E3">
        <w:rPr>
          <w:rFonts w:asciiTheme="majorHAnsi" w:hAnsiTheme="majorHAnsi" w:cstheme="majorHAnsi"/>
          <w:i/>
          <w:iCs/>
        </w:rPr>
        <w:t>Australian Centre on Quality of Life: Instruments</w:t>
      </w:r>
      <w:r w:rsidRPr="00EF49E3">
        <w:rPr>
          <w:rFonts w:asciiTheme="majorHAnsi" w:hAnsiTheme="majorHAnsi" w:cstheme="majorHAnsi"/>
        </w:rPr>
        <w:t>. Geelong: Deakin University: http://www.ac</w:t>
      </w:r>
      <w:r>
        <w:rPr>
          <w:rFonts w:asciiTheme="majorHAnsi" w:hAnsiTheme="majorHAnsi" w:cstheme="majorHAnsi"/>
        </w:rPr>
        <w:t>qol.com.au/instruments#measures</w:t>
      </w:r>
    </w:p>
    <w:p w:rsidR="00EF49E3" w:rsidRDefault="00EF49E3" w:rsidP="00EF49E3">
      <w:pPr>
        <w:jc w:val="both"/>
        <w:rPr>
          <w:rFonts w:asciiTheme="majorHAnsi" w:hAnsiTheme="majorHAnsi" w:cstheme="majorHAnsi"/>
          <w:sz w:val="24"/>
          <w:szCs w:val="24"/>
        </w:rPr>
      </w:pPr>
      <w:r>
        <w:rPr>
          <w:rFonts w:asciiTheme="majorHAnsi" w:hAnsiTheme="majorHAnsi" w:cstheme="majorHAnsi"/>
          <w:b/>
          <w:sz w:val="24"/>
          <w:szCs w:val="24"/>
        </w:rPr>
        <w:t xml:space="preserve"> [NOTE: </w:t>
      </w:r>
      <w:r w:rsidRPr="00AE34D3">
        <w:rPr>
          <w:rFonts w:asciiTheme="majorHAnsi" w:hAnsiTheme="majorHAnsi" w:cstheme="majorHAnsi"/>
          <w:sz w:val="24"/>
          <w:szCs w:val="24"/>
        </w:rPr>
        <w:t>This is the web-address</w:t>
      </w:r>
      <w:r>
        <w:rPr>
          <w:rFonts w:asciiTheme="majorHAnsi" w:hAnsiTheme="majorHAnsi" w:cstheme="majorHAnsi"/>
          <w:sz w:val="24"/>
          <w:szCs w:val="24"/>
        </w:rPr>
        <w:t xml:space="preserve"> that will include this document once the transfer of the new </w:t>
      </w:r>
      <w:proofErr w:type="spellStart"/>
      <w:r>
        <w:rPr>
          <w:rFonts w:asciiTheme="majorHAnsi" w:hAnsiTheme="majorHAnsi" w:cstheme="majorHAnsi"/>
          <w:sz w:val="24"/>
          <w:szCs w:val="24"/>
        </w:rPr>
        <w:t>ACQol</w:t>
      </w:r>
      <w:proofErr w:type="spellEnd"/>
      <w:r>
        <w:rPr>
          <w:rFonts w:asciiTheme="majorHAnsi" w:hAnsiTheme="majorHAnsi" w:cstheme="majorHAnsi"/>
          <w:sz w:val="24"/>
          <w:szCs w:val="24"/>
        </w:rPr>
        <w:t xml:space="preserve"> web-page, to take the place of the old page, has been effected. This will happen shortly]</w:t>
      </w:r>
    </w:p>
    <w:p w:rsidR="00EF49E3" w:rsidRPr="0026405C" w:rsidRDefault="00EF49E3" w:rsidP="00EF49E3">
      <w:pPr>
        <w:jc w:val="both"/>
        <w:rPr>
          <w:rFonts w:asciiTheme="majorHAnsi" w:hAnsiTheme="majorHAnsi" w:cstheme="majorHAnsi"/>
          <w:b/>
          <w:sz w:val="24"/>
          <w:szCs w:val="24"/>
        </w:rPr>
      </w:pPr>
    </w:p>
    <w:p w:rsidR="003666A1" w:rsidRPr="00687A8E" w:rsidRDefault="003666A1" w:rsidP="003666A1">
      <w:pPr>
        <w:jc w:val="center"/>
        <w:rPr>
          <w:rFonts w:asciiTheme="majorHAnsi" w:hAnsiTheme="majorHAnsi" w:cstheme="majorHAnsi"/>
          <w:b/>
          <w:sz w:val="32"/>
          <w:szCs w:val="32"/>
        </w:rPr>
      </w:pPr>
      <w:r w:rsidRPr="00687A8E">
        <w:rPr>
          <w:rFonts w:asciiTheme="majorHAnsi" w:hAnsiTheme="majorHAnsi" w:cstheme="majorHAnsi"/>
          <w:b/>
          <w:sz w:val="32"/>
          <w:szCs w:val="32"/>
        </w:rPr>
        <w:t>Media news</w:t>
      </w:r>
    </w:p>
    <w:p w:rsidR="003666A1" w:rsidRPr="00687A8E" w:rsidRDefault="003666A1" w:rsidP="003666A1">
      <w:pPr>
        <w:jc w:val="center"/>
        <w:rPr>
          <w:rFonts w:asciiTheme="majorHAnsi" w:hAnsiTheme="majorHAnsi" w:cstheme="majorHAnsi"/>
          <w:i/>
          <w:sz w:val="24"/>
          <w:szCs w:val="24"/>
        </w:rPr>
      </w:pPr>
      <w:r w:rsidRPr="00687A8E">
        <w:rPr>
          <w:rFonts w:asciiTheme="majorHAnsi" w:hAnsiTheme="majorHAnsi" w:cstheme="majorHAnsi"/>
          <w:i/>
          <w:sz w:val="24"/>
          <w:szCs w:val="24"/>
        </w:rPr>
        <w:t>Nicole Villanueva [villanueva3@mail.usf.edu]</w:t>
      </w:r>
    </w:p>
    <w:p w:rsidR="003666A1" w:rsidRDefault="003666A1" w:rsidP="003666A1">
      <w:pPr>
        <w:jc w:val="center"/>
        <w:rPr>
          <w:rFonts w:asciiTheme="majorHAnsi" w:hAnsiTheme="majorHAnsi" w:cstheme="majorHAnsi"/>
          <w:i/>
          <w:sz w:val="24"/>
          <w:szCs w:val="24"/>
        </w:rPr>
      </w:pPr>
      <w:r w:rsidRPr="00687A8E">
        <w:rPr>
          <w:rFonts w:asciiTheme="majorHAnsi" w:hAnsiTheme="majorHAnsi" w:cstheme="majorHAnsi"/>
          <w:i/>
          <w:sz w:val="24"/>
          <w:szCs w:val="24"/>
        </w:rPr>
        <w:t>Executive Volunteer Media</w:t>
      </w:r>
    </w:p>
    <w:p w:rsidR="003666A1" w:rsidRPr="00DE0A04" w:rsidRDefault="003666A1" w:rsidP="003666A1">
      <w:pPr>
        <w:rPr>
          <w:rFonts w:asciiTheme="majorHAnsi" w:hAnsiTheme="majorHAnsi" w:cstheme="majorHAnsi"/>
          <w:sz w:val="24"/>
          <w:szCs w:val="24"/>
        </w:rPr>
      </w:pPr>
      <w:r w:rsidRPr="00687A8E">
        <w:rPr>
          <w:rFonts w:asciiTheme="majorHAnsi" w:hAnsiTheme="majorHAnsi" w:cstheme="majorHAnsi"/>
          <w:sz w:val="28"/>
          <w:szCs w:val="28"/>
        </w:rPr>
        <w:t>Title:</w:t>
      </w:r>
      <w:r w:rsidRPr="00DE0A04">
        <w:rPr>
          <w:rFonts w:asciiTheme="majorHAnsi" w:hAnsiTheme="majorHAnsi" w:cstheme="majorHAnsi"/>
          <w:sz w:val="24"/>
          <w:szCs w:val="24"/>
        </w:rPr>
        <w:t xml:space="preserve"> </w:t>
      </w:r>
      <w:r w:rsidR="00842EAC">
        <w:t>How to Trick your Brain for Happiness</w:t>
      </w:r>
    </w:p>
    <w:p w:rsidR="003666A1" w:rsidRDefault="003666A1" w:rsidP="003666A1">
      <w:pPr>
        <w:rPr>
          <w:rFonts w:asciiTheme="majorHAnsi" w:hAnsiTheme="majorHAnsi" w:cstheme="majorHAnsi"/>
          <w:sz w:val="24"/>
          <w:szCs w:val="24"/>
        </w:rPr>
      </w:pPr>
      <w:r w:rsidRPr="00DE0A04">
        <w:rPr>
          <w:rFonts w:asciiTheme="majorHAnsi" w:hAnsiTheme="majorHAnsi" w:cstheme="majorHAnsi"/>
          <w:sz w:val="28"/>
          <w:szCs w:val="28"/>
        </w:rPr>
        <w:t>Author</w:t>
      </w:r>
      <w:r w:rsidRPr="00DE0A04">
        <w:rPr>
          <w:rFonts w:asciiTheme="majorHAnsi" w:hAnsiTheme="majorHAnsi" w:cstheme="majorHAnsi"/>
          <w:sz w:val="24"/>
          <w:szCs w:val="24"/>
        </w:rPr>
        <w:t>:</w:t>
      </w:r>
      <w:r w:rsidR="00842EAC" w:rsidRPr="00842EAC">
        <w:t xml:space="preserve"> Rick Hanson</w:t>
      </w:r>
    </w:p>
    <w:p w:rsidR="00842EAC" w:rsidRDefault="00842EAC" w:rsidP="00842EAC">
      <w:r>
        <w:t> </w:t>
      </w:r>
      <w:hyperlink r:id="rId90" w:history="1">
        <w:r>
          <w:rPr>
            <w:rStyle w:val="Hyperlink"/>
          </w:rPr>
          <w:t>https://greatergood.berkeley.edu/article/item/how_to_trick_your_brain_for_happiness</w:t>
        </w:r>
      </w:hyperlink>
    </w:p>
    <w:p w:rsidR="00842EAC" w:rsidRDefault="00842EAC" w:rsidP="00842EAC"/>
    <w:p w:rsidR="00842EAC" w:rsidRDefault="00842EAC" w:rsidP="00842EAC">
      <w:r>
        <w:t xml:space="preserve">Our brains are constantly firing, connecting, creating, and replenishing. In his 3 videos, Rick Hanson explains neuroplasticity and how we use "self-directed neuroplasticity" in order to be happier. As we </w:t>
      </w:r>
      <w:r>
        <w:lastRenderedPageBreak/>
        <w:t>age and learn, the brain reinforces connections between neurons making them easier to access. Repeated experiences alter brain connections and thus affect neurotransmitters and even brain regions. These changes can be short or long lasting. For example, experiencing gratitude has been found to momentarily increase dopamine, the reward neurotransmitter. Contrastingly when gratitude is practiced often, norepinephrine is released. Lasting brain changes can also be found in meditators. People who maintain a regular practice have been found to have thicker insula, area associated with introspection, and thicker prefrontal cortex, area associated with attention. Hanson advises to careful with what we direct attention to and to focus on transforming positive moments into events that have the power to shape our brain. It lies in taking control of our experience by decreasing the reinforcement of negative emotions and experiences. </w:t>
      </w:r>
    </w:p>
    <w:p w:rsidR="003666A1" w:rsidRDefault="003666A1" w:rsidP="009061C2">
      <w:pPr>
        <w:rPr>
          <w:rFonts w:asciiTheme="majorHAnsi" w:hAnsiTheme="majorHAnsi" w:cstheme="majorHAnsi"/>
          <w:b/>
          <w:sz w:val="28"/>
          <w:szCs w:val="28"/>
        </w:rPr>
      </w:pPr>
    </w:p>
    <w:p w:rsidR="009061C2" w:rsidRPr="00687A8E" w:rsidRDefault="009061C2" w:rsidP="009061C2">
      <w:pPr>
        <w:rPr>
          <w:rFonts w:asciiTheme="majorHAnsi" w:hAnsiTheme="majorHAnsi" w:cstheme="majorHAnsi"/>
          <w:b/>
          <w:sz w:val="28"/>
          <w:szCs w:val="28"/>
        </w:rPr>
      </w:pPr>
      <w:proofErr w:type="spellStart"/>
      <w:r w:rsidRPr="005D25A0">
        <w:rPr>
          <w:rFonts w:asciiTheme="majorHAnsi" w:hAnsiTheme="majorHAnsi" w:cstheme="majorHAnsi"/>
          <w:b/>
          <w:sz w:val="28"/>
          <w:szCs w:val="28"/>
          <w:highlight w:val="green"/>
        </w:rPr>
        <w:t>ACQol</w:t>
      </w:r>
      <w:proofErr w:type="spellEnd"/>
      <w:r w:rsidRPr="005D25A0">
        <w:rPr>
          <w:rFonts w:asciiTheme="majorHAnsi" w:hAnsiTheme="majorHAnsi" w:cstheme="majorHAnsi"/>
          <w:b/>
          <w:sz w:val="28"/>
          <w:szCs w:val="28"/>
          <w:highlight w:val="green"/>
        </w:rPr>
        <w:t xml:space="preserve"> Bulletin Vol 2/</w:t>
      </w:r>
      <w:r w:rsidR="003666A1" w:rsidRPr="005D25A0">
        <w:rPr>
          <w:rFonts w:asciiTheme="majorHAnsi" w:hAnsiTheme="majorHAnsi" w:cstheme="majorHAnsi"/>
          <w:b/>
          <w:sz w:val="28"/>
          <w:szCs w:val="28"/>
          <w:highlight w:val="green"/>
        </w:rPr>
        <w:t>28</w:t>
      </w:r>
      <w:r w:rsidRPr="005D25A0">
        <w:rPr>
          <w:rFonts w:asciiTheme="majorHAnsi" w:hAnsiTheme="majorHAnsi" w:cstheme="majorHAnsi"/>
          <w:b/>
          <w:sz w:val="28"/>
          <w:szCs w:val="28"/>
          <w:highlight w:val="green"/>
        </w:rPr>
        <w:t xml:space="preserve">: </w:t>
      </w:r>
      <w:r w:rsidR="003666A1" w:rsidRPr="005D25A0">
        <w:rPr>
          <w:rFonts w:asciiTheme="majorHAnsi" w:hAnsiTheme="majorHAnsi" w:cstheme="majorHAnsi"/>
          <w:b/>
          <w:sz w:val="28"/>
          <w:szCs w:val="28"/>
          <w:highlight w:val="green"/>
        </w:rPr>
        <w:t>120718</w:t>
      </w:r>
      <w:r w:rsidRPr="005D25A0">
        <w:rPr>
          <w:rFonts w:asciiTheme="majorHAnsi" w:hAnsiTheme="majorHAnsi" w:cstheme="majorHAnsi"/>
          <w:b/>
          <w:sz w:val="28"/>
          <w:szCs w:val="28"/>
          <w:highlight w:val="green"/>
        </w:rPr>
        <w:t xml:space="preserve"> </w:t>
      </w:r>
    </w:p>
    <w:p w:rsidR="009061C2" w:rsidRPr="00687A8E" w:rsidRDefault="009061C2" w:rsidP="009061C2">
      <w:pPr>
        <w:rPr>
          <w:rFonts w:asciiTheme="majorHAnsi" w:hAnsiTheme="majorHAnsi" w:cstheme="majorHAnsi"/>
          <w:b/>
          <w:sz w:val="28"/>
          <w:szCs w:val="28"/>
        </w:rPr>
      </w:pPr>
      <w:r w:rsidRPr="00687A8E">
        <w:rPr>
          <w:rFonts w:asciiTheme="majorHAnsi" w:hAnsiTheme="majorHAnsi" w:cstheme="majorHAnsi"/>
          <w:b/>
          <w:sz w:val="28"/>
          <w:szCs w:val="28"/>
        </w:rPr>
        <w:t>Bulletin of the Australian Centre on Quality of Life</w:t>
      </w:r>
    </w:p>
    <w:p w:rsidR="009061C2" w:rsidRPr="00687A8E" w:rsidRDefault="009061C2" w:rsidP="009061C2">
      <w:pPr>
        <w:rPr>
          <w:rFonts w:asciiTheme="majorHAnsi" w:hAnsiTheme="majorHAnsi" w:cstheme="majorHAnsi"/>
          <w:sz w:val="24"/>
          <w:szCs w:val="24"/>
        </w:rPr>
      </w:pPr>
      <w:r w:rsidRPr="00687A8E">
        <w:rPr>
          <w:rFonts w:asciiTheme="majorHAnsi" w:hAnsiTheme="majorHAnsi" w:cstheme="majorHAnsi"/>
          <w:sz w:val="24"/>
          <w:szCs w:val="24"/>
        </w:rPr>
        <w:t>Editor: Robert A. Cummins</w:t>
      </w:r>
      <w:r w:rsidR="003666A1">
        <w:rPr>
          <w:rFonts w:asciiTheme="majorHAnsi" w:hAnsiTheme="majorHAnsi" w:cstheme="majorHAnsi"/>
          <w:sz w:val="24"/>
          <w:szCs w:val="24"/>
        </w:rPr>
        <w:t xml:space="preserve"> [</w:t>
      </w:r>
      <w:r w:rsidR="003666A1" w:rsidRPr="003666A1">
        <w:rPr>
          <w:rFonts w:asciiTheme="majorHAnsi" w:hAnsiTheme="majorHAnsi" w:cstheme="majorHAnsi"/>
          <w:i/>
        </w:rPr>
        <w:t>robert.cummins@deakin.edu.au</w:t>
      </w:r>
      <w:r w:rsidR="003666A1">
        <w:rPr>
          <w:rFonts w:asciiTheme="majorHAnsi" w:hAnsiTheme="majorHAnsi" w:cstheme="majorHAnsi"/>
          <w:sz w:val="24"/>
          <w:szCs w:val="24"/>
        </w:rPr>
        <w:t>]</w:t>
      </w:r>
    </w:p>
    <w:p w:rsidR="009061C2" w:rsidRPr="00687A8E" w:rsidRDefault="004047FA" w:rsidP="009061C2">
      <w:pPr>
        <w:rPr>
          <w:rFonts w:asciiTheme="majorHAnsi" w:hAnsiTheme="majorHAnsi" w:cstheme="majorHAnsi"/>
          <w:sz w:val="24"/>
          <w:szCs w:val="24"/>
        </w:rPr>
      </w:pPr>
      <w:hyperlink r:id="rId91" w:history="1">
        <w:r w:rsidR="009061C2" w:rsidRPr="00687A8E">
          <w:rPr>
            <w:rStyle w:val="Hyperlink"/>
            <w:rFonts w:asciiTheme="majorHAnsi" w:hAnsiTheme="majorHAnsi" w:cstheme="majorHAnsi"/>
            <w:sz w:val="24"/>
            <w:szCs w:val="24"/>
          </w:rPr>
          <w:t>http://www.acqol.com.au/</w:t>
        </w:r>
      </w:hyperlink>
    </w:p>
    <w:p w:rsidR="009061C2" w:rsidRPr="00687A8E" w:rsidRDefault="009061C2" w:rsidP="009061C2">
      <w:pPr>
        <w:rPr>
          <w:rFonts w:asciiTheme="majorHAnsi" w:hAnsiTheme="majorHAnsi" w:cstheme="majorHAnsi"/>
          <w:sz w:val="24"/>
          <w:szCs w:val="24"/>
        </w:rPr>
      </w:pPr>
      <w:r w:rsidRPr="00687A8E">
        <w:rPr>
          <w:rFonts w:asciiTheme="majorHAnsi" w:hAnsiTheme="majorHAnsi" w:cstheme="majorHAnsi"/>
          <w:b/>
          <w:sz w:val="24"/>
          <w:szCs w:val="24"/>
        </w:rPr>
        <w:t xml:space="preserve">Note 1: </w:t>
      </w:r>
      <w:r w:rsidRPr="00687A8E">
        <w:rPr>
          <w:rFonts w:asciiTheme="majorHAnsi" w:hAnsiTheme="majorHAnsi" w:cstheme="majorHAnsi"/>
          <w:sz w:val="24"/>
          <w:szCs w:val="24"/>
        </w:rPr>
        <w:t>This site is under development and some content is missing.</w:t>
      </w:r>
    </w:p>
    <w:p w:rsidR="009061C2" w:rsidRPr="00687A8E" w:rsidRDefault="009061C2" w:rsidP="009061C2">
      <w:pPr>
        <w:rPr>
          <w:rFonts w:asciiTheme="majorHAnsi" w:hAnsiTheme="majorHAnsi" w:cstheme="majorHAnsi"/>
          <w:sz w:val="24"/>
          <w:szCs w:val="24"/>
        </w:rPr>
      </w:pPr>
      <w:r w:rsidRPr="00687A8E">
        <w:rPr>
          <w:rFonts w:asciiTheme="majorHAnsi" w:hAnsiTheme="majorHAnsi" w:cstheme="majorHAnsi"/>
          <w:b/>
          <w:sz w:val="24"/>
          <w:szCs w:val="24"/>
        </w:rPr>
        <w:t>Note 2</w:t>
      </w:r>
      <w:r w:rsidRPr="00687A8E">
        <w:rPr>
          <w:rFonts w:asciiTheme="majorHAnsi" w:hAnsiTheme="majorHAnsi" w:cstheme="majorHAnsi"/>
          <w:sz w:val="24"/>
          <w:szCs w:val="24"/>
        </w:rPr>
        <w:t>: Please address any</w:t>
      </w:r>
      <w:r>
        <w:rPr>
          <w:rFonts w:asciiTheme="majorHAnsi" w:hAnsiTheme="majorHAnsi" w:cstheme="majorHAnsi"/>
          <w:sz w:val="24"/>
          <w:szCs w:val="24"/>
        </w:rPr>
        <w:t xml:space="preserve"> intended group</w:t>
      </w:r>
      <w:r w:rsidRPr="00687A8E">
        <w:rPr>
          <w:rFonts w:asciiTheme="majorHAnsi" w:hAnsiTheme="majorHAnsi" w:cstheme="majorHAnsi"/>
          <w:sz w:val="24"/>
          <w:szCs w:val="24"/>
        </w:rPr>
        <w:t xml:space="preserve"> correspondence to the editor only. </w:t>
      </w:r>
    </w:p>
    <w:p w:rsidR="009061C2" w:rsidRPr="00687A8E" w:rsidRDefault="009061C2" w:rsidP="009061C2">
      <w:pPr>
        <w:rPr>
          <w:rFonts w:asciiTheme="majorHAnsi" w:hAnsiTheme="majorHAnsi" w:cstheme="majorHAnsi"/>
          <w:sz w:val="24"/>
          <w:szCs w:val="24"/>
        </w:rPr>
      </w:pPr>
    </w:p>
    <w:p w:rsidR="009061C2" w:rsidRPr="00687A8E" w:rsidRDefault="009061C2" w:rsidP="009061C2">
      <w:pPr>
        <w:jc w:val="center"/>
        <w:rPr>
          <w:rFonts w:asciiTheme="majorHAnsi" w:hAnsiTheme="majorHAnsi" w:cstheme="majorHAnsi"/>
          <w:b/>
          <w:sz w:val="32"/>
          <w:szCs w:val="32"/>
        </w:rPr>
      </w:pPr>
      <w:r w:rsidRPr="00687A8E">
        <w:rPr>
          <w:rFonts w:asciiTheme="majorHAnsi" w:hAnsiTheme="majorHAnsi" w:cstheme="majorHAnsi"/>
          <w:b/>
          <w:sz w:val="32"/>
          <w:szCs w:val="32"/>
        </w:rPr>
        <w:t>Paper for private study</w:t>
      </w:r>
    </w:p>
    <w:p w:rsidR="009061C2" w:rsidRPr="00687A8E" w:rsidRDefault="009061C2" w:rsidP="009061C2">
      <w:pPr>
        <w:jc w:val="center"/>
        <w:rPr>
          <w:rFonts w:asciiTheme="majorHAnsi" w:hAnsiTheme="majorHAnsi" w:cstheme="majorHAnsi"/>
          <w:sz w:val="24"/>
          <w:szCs w:val="24"/>
        </w:rPr>
      </w:pPr>
      <w:r w:rsidRPr="00687A8E">
        <w:rPr>
          <w:rFonts w:asciiTheme="majorHAnsi" w:hAnsiTheme="majorHAnsi" w:cstheme="majorHAnsi"/>
          <w:i/>
          <w:sz w:val="24"/>
          <w:szCs w:val="24"/>
        </w:rPr>
        <w:t xml:space="preserve">The attached paper, on the topic of life quality, is sent to you for your personal private study and discussion within </w:t>
      </w:r>
      <w:proofErr w:type="spellStart"/>
      <w:r w:rsidRPr="00687A8E">
        <w:rPr>
          <w:rFonts w:asciiTheme="majorHAnsi" w:hAnsiTheme="majorHAnsi" w:cstheme="majorHAnsi"/>
          <w:i/>
          <w:sz w:val="24"/>
          <w:szCs w:val="24"/>
        </w:rPr>
        <w:t>ACQ</w:t>
      </w:r>
      <w:r>
        <w:rPr>
          <w:rFonts w:asciiTheme="majorHAnsi" w:hAnsiTheme="majorHAnsi" w:cstheme="majorHAnsi"/>
          <w:i/>
          <w:sz w:val="24"/>
          <w:szCs w:val="24"/>
        </w:rPr>
        <w:t>ol</w:t>
      </w:r>
      <w:proofErr w:type="spellEnd"/>
      <w:r>
        <w:rPr>
          <w:rFonts w:asciiTheme="majorHAnsi" w:hAnsiTheme="majorHAnsi" w:cstheme="majorHAnsi"/>
          <w:i/>
          <w:sz w:val="24"/>
          <w:szCs w:val="24"/>
        </w:rPr>
        <w:t>.</w:t>
      </w:r>
      <w:r w:rsidRPr="00687A8E">
        <w:rPr>
          <w:rFonts w:asciiTheme="majorHAnsi" w:hAnsiTheme="majorHAnsi" w:cstheme="majorHAnsi"/>
          <w:i/>
          <w:sz w:val="24"/>
          <w:szCs w:val="24"/>
        </w:rPr>
        <w:t xml:space="preserve"> You are prohibited from further distributing this paper to any other person</w:t>
      </w:r>
      <w:r w:rsidRPr="00687A8E">
        <w:rPr>
          <w:rFonts w:asciiTheme="majorHAnsi" w:hAnsiTheme="majorHAnsi" w:cstheme="majorHAnsi"/>
          <w:sz w:val="24"/>
          <w:szCs w:val="24"/>
        </w:rPr>
        <w:t>.</w:t>
      </w:r>
    </w:p>
    <w:p w:rsidR="009061C2" w:rsidRPr="00687A8E" w:rsidRDefault="009061C2" w:rsidP="009061C2">
      <w:pPr>
        <w:jc w:val="center"/>
        <w:rPr>
          <w:rFonts w:asciiTheme="majorHAnsi" w:hAnsiTheme="majorHAnsi" w:cstheme="majorHAnsi"/>
          <w:sz w:val="24"/>
          <w:szCs w:val="24"/>
        </w:rPr>
      </w:pPr>
    </w:p>
    <w:p w:rsidR="009061C2" w:rsidRPr="00687A8E" w:rsidRDefault="009061C2" w:rsidP="009061C2">
      <w:pPr>
        <w:rPr>
          <w:rFonts w:asciiTheme="majorHAnsi" w:hAnsiTheme="majorHAnsi" w:cstheme="majorHAnsi"/>
          <w:sz w:val="24"/>
          <w:szCs w:val="24"/>
        </w:rPr>
      </w:pPr>
      <w:r w:rsidRPr="00687A8E">
        <w:rPr>
          <w:rFonts w:asciiTheme="majorHAnsi" w:hAnsiTheme="majorHAnsi" w:cstheme="majorHAnsi"/>
          <w:b/>
          <w:sz w:val="24"/>
          <w:szCs w:val="24"/>
        </w:rPr>
        <w:t>Background:</w:t>
      </w:r>
      <w:r w:rsidR="001C6940">
        <w:rPr>
          <w:rFonts w:asciiTheme="majorHAnsi" w:hAnsiTheme="majorHAnsi" w:cstheme="majorHAnsi"/>
          <w:sz w:val="24"/>
          <w:szCs w:val="24"/>
        </w:rPr>
        <w:t xml:space="preserve"> This article, together with </w:t>
      </w:r>
      <w:r w:rsidR="00D82310">
        <w:rPr>
          <w:rFonts w:asciiTheme="majorHAnsi" w:hAnsiTheme="majorHAnsi" w:cstheme="majorHAnsi"/>
          <w:sz w:val="24"/>
          <w:szCs w:val="24"/>
        </w:rPr>
        <w:t xml:space="preserve">the </w:t>
      </w:r>
      <w:r w:rsidR="00082BAA">
        <w:rPr>
          <w:rFonts w:asciiTheme="majorHAnsi" w:hAnsiTheme="majorHAnsi" w:cstheme="majorHAnsi"/>
          <w:sz w:val="24"/>
          <w:szCs w:val="24"/>
        </w:rPr>
        <w:t xml:space="preserve">attached </w:t>
      </w:r>
      <w:r w:rsidR="00D82310">
        <w:rPr>
          <w:rFonts w:asciiTheme="majorHAnsi" w:hAnsiTheme="majorHAnsi" w:cstheme="majorHAnsi"/>
          <w:sz w:val="24"/>
          <w:szCs w:val="24"/>
        </w:rPr>
        <w:t>description of normative SWB data in Australia (Cummins, 2018), are intended to continue the discussion from last week</w:t>
      </w:r>
      <w:r w:rsidR="00EF331B">
        <w:rPr>
          <w:rFonts w:asciiTheme="majorHAnsi" w:hAnsiTheme="majorHAnsi" w:cstheme="majorHAnsi"/>
          <w:sz w:val="24"/>
          <w:szCs w:val="24"/>
        </w:rPr>
        <w:t>’s</w:t>
      </w:r>
      <w:r w:rsidR="00D82310">
        <w:rPr>
          <w:rFonts w:asciiTheme="majorHAnsi" w:hAnsiTheme="majorHAnsi" w:cstheme="majorHAnsi"/>
          <w:sz w:val="24"/>
          <w:szCs w:val="24"/>
        </w:rPr>
        <w:t xml:space="preserve"> (</w:t>
      </w:r>
      <w:proofErr w:type="spellStart"/>
      <w:r w:rsidR="00D82310">
        <w:rPr>
          <w:rFonts w:asciiTheme="majorHAnsi" w:hAnsiTheme="majorHAnsi" w:cstheme="majorHAnsi"/>
          <w:sz w:val="24"/>
          <w:szCs w:val="24"/>
        </w:rPr>
        <w:t>ACQol</w:t>
      </w:r>
      <w:proofErr w:type="spellEnd"/>
      <w:r w:rsidR="00D82310">
        <w:rPr>
          <w:rFonts w:asciiTheme="majorHAnsi" w:hAnsiTheme="majorHAnsi" w:cstheme="majorHAnsi"/>
          <w:sz w:val="24"/>
          <w:szCs w:val="24"/>
        </w:rPr>
        <w:t xml:space="preserve"> Bulletin 2/27). This concerns a method</w:t>
      </w:r>
      <w:r w:rsidR="00082BAA" w:rsidRPr="00082BAA">
        <w:t xml:space="preserve"> </w:t>
      </w:r>
      <w:r w:rsidR="00082BAA">
        <w:t>(</w:t>
      </w:r>
      <w:r w:rsidR="00082BAA" w:rsidRPr="00082BAA">
        <w:rPr>
          <w:rFonts w:asciiTheme="majorHAnsi" w:hAnsiTheme="majorHAnsi" w:cstheme="majorHAnsi"/>
          <w:sz w:val="24"/>
          <w:szCs w:val="24"/>
        </w:rPr>
        <w:t>Jacobson</w:t>
      </w:r>
      <w:r w:rsidR="00082BAA">
        <w:rPr>
          <w:rFonts w:asciiTheme="majorHAnsi" w:hAnsiTheme="majorHAnsi" w:cstheme="majorHAnsi"/>
          <w:sz w:val="24"/>
          <w:szCs w:val="24"/>
        </w:rPr>
        <w:t xml:space="preserve"> </w:t>
      </w:r>
      <w:r w:rsidR="00082BAA" w:rsidRPr="00082BAA">
        <w:rPr>
          <w:rFonts w:asciiTheme="majorHAnsi" w:hAnsiTheme="majorHAnsi" w:cstheme="majorHAnsi"/>
          <w:sz w:val="24"/>
          <w:szCs w:val="24"/>
        </w:rPr>
        <w:t xml:space="preserve">&amp; </w:t>
      </w:r>
      <w:proofErr w:type="spellStart"/>
      <w:r w:rsidR="00082BAA" w:rsidRPr="00082BAA">
        <w:rPr>
          <w:rFonts w:asciiTheme="majorHAnsi" w:hAnsiTheme="majorHAnsi" w:cstheme="majorHAnsi"/>
          <w:sz w:val="24"/>
          <w:szCs w:val="24"/>
        </w:rPr>
        <w:t>Truax</w:t>
      </w:r>
      <w:proofErr w:type="spellEnd"/>
      <w:r w:rsidR="00082BAA" w:rsidRPr="00082BAA">
        <w:rPr>
          <w:rFonts w:asciiTheme="majorHAnsi" w:hAnsiTheme="majorHAnsi" w:cstheme="majorHAnsi"/>
          <w:sz w:val="24"/>
          <w:szCs w:val="24"/>
        </w:rPr>
        <w:t>, 1991)</w:t>
      </w:r>
      <w:r w:rsidR="00D82310">
        <w:rPr>
          <w:rFonts w:asciiTheme="majorHAnsi" w:hAnsiTheme="majorHAnsi" w:cstheme="majorHAnsi"/>
          <w:sz w:val="24"/>
          <w:szCs w:val="24"/>
        </w:rPr>
        <w:t xml:space="preserve"> </w:t>
      </w:r>
      <w:r w:rsidR="00D82310" w:rsidRPr="00D82310">
        <w:rPr>
          <w:rFonts w:asciiTheme="majorHAnsi" w:hAnsiTheme="majorHAnsi" w:cstheme="majorHAnsi"/>
          <w:sz w:val="24"/>
          <w:szCs w:val="24"/>
        </w:rPr>
        <w:t xml:space="preserve">to determine </w:t>
      </w:r>
      <w:r w:rsidR="00EF331B">
        <w:rPr>
          <w:rFonts w:asciiTheme="majorHAnsi" w:hAnsiTheme="majorHAnsi" w:cstheme="majorHAnsi"/>
          <w:sz w:val="24"/>
          <w:szCs w:val="24"/>
        </w:rPr>
        <w:t>whether</w:t>
      </w:r>
      <w:r w:rsidR="00D82310" w:rsidRPr="00D82310">
        <w:rPr>
          <w:rFonts w:asciiTheme="majorHAnsi" w:hAnsiTheme="majorHAnsi" w:cstheme="majorHAnsi"/>
          <w:sz w:val="24"/>
          <w:szCs w:val="24"/>
        </w:rPr>
        <w:t xml:space="preserve"> a treatment intervention is effective</w:t>
      </w:r>
      <w:r w:rsidR="00D82310">
        <w:rPr>
          <w:rFonts w:asciiTheme="majorHAnsi" w:hAnsiTheme="majorHAnsi" w:cstheme="majorHAnsi"/>
          <w:sz w:val="24"/>
          <w:szCs w:val="24"/>
        </w:rPr>
        <w:t xml:space="preserve"> using small samples. </w:t>
      </w:r>
      <w:r w:rsidR="00082BAA">
        <w:rPr>
          <w:rFonts w:asciiTheme="majorHAnsi" w:hAnsiTheme="majorHAnsi" w:cstheme="majorHAnsi"/>
          <w:sz w:val="24"/>
          <w:szCs w:val="24"/>
        </w:rPr>
        <w:t>The method</w:t>
      </w:r>
      <w:r w:rsidR="00D82310">
        <w:rPr>
          <w:rFonts w:asciiTheme="majorHAnsi" w:hAnsiTheme="majorHAnsi" w:cstheme="majorHAnsi"/>
          <w:sz w:val="24"/>
          <w:szCs w:val="24"/>
        </w:rPr>
        <w:t xml:space="preserve"> involves </w:t>
      </w:r>
      <w:r w:rsidR="00A804DB">
        <w:rPr>
          <w:rFonts w:asciiTheme="majorHAnsi" w:hAnsiTheme="majorHAnsi" w:cstheme="majorHAnsi"/>
          <w:sz w:val="24"/>
          <w:szCs w:val="24"/>
        </w:rPr>
        <w:t>a</w:t>
      </w:r>
      <w:r w:rsidR="00D82310">
        <w:rPr>
          <w:rFonts w:asciiTheme="majorHAnsi" w:hAnsiTheme="majorHAnsi" w:cstheme="majorHAnsi"/>
          <w:sz w:val="24"/>
          <w:szCs w:val="24"/>
        </w:rPr>
        <w:t xml:space="preserve"> </w:t>
      </w:r>
      <w:r w:rsidR="00A804DB">
        <w:rPr>
          <w:rFonts w:asciiTheme="majorHAnsi" w:hAnsiTheme="majorHAnsi" w:cstheme="majorHAnsi"/>
          <w:sz w:val="24"/>
          <w:szCs w:val="24"/>
        </w:rPr>
        <w:t>simple comparison</w:t>
      </w:r>
      <w:r w:rsidR="00EF331B">
        <w:rPr>
          <w:rFonts w:asciiTheme="majorHAnsi" w:hAnsiTheme="majorHAnsi" w:cstheme="majorHAnsi"/>
          <w:sz w:val="24"/>
          <w:szCs w:val="24"/>
        </w:rPr>
        <w:t xml:space="preserve"> of</w:t>
      </w:r>
      <w:r w:rsidR="00D82310">
        <w:rPr>
          <w:rFonts w:asciiTheme="majorHAnsi" w:hAnsiTheme="majorHAnsi" w:cstheme="majorHAnsi"/>
          <w:sz w:val="24"/>
          <w:szCs w:val="24"/>
        </w:rPr>
        <w:t xml:space="preserve"> whether the scores from</w:t>
      </w:r>
      <w:r w:rsidR="00A804DB">
        <w:rPr>
          <w:rFonts w:asciiTheme="majorHAnsi" w:hAnsiTheme="majorHAnsi" w:cstheme="majorHAnsi"/>
          <w:sz w:val="24"/>
          <w:szCs w:val="24"/>
        </w:rPr>
        <w:t xml:space="preserve"> each</w:t>
      </w:r>
      <w:r w:rsidR="00D82310">
        <w:rPr>
          <w:rFonts w:asciiTheme="majorHAnsi" w:hAnsiTheme="majorHAnsi" w:cstheme="majorHAnsi"/>
          <w:sz w:val="24"/>
          <w:szCs w:val="24"/>
        </w:rPr>
        <w:t xml:space="preserve"> individual </w:t>
      </w:r>
      <w:r w:rsidR="00EF331B">
        <w:rPr>
          <w:rFonts w:asciiTheme="majorHAnsi" w:hAnsiTheme="majorHAnsi" w:cstheme="majorHAnsi"/>
          <w:sz w:val="24"/>
          <w:szCs w:val="24"/>
        </w:rPr>
        <w:t>have</w:t>
      </w:r>
      <w:r w:rsidR="00D82310">
        <w:rPr>
          <w:rFonts w:asciiTheme="majorHAnsi" w:hAnsiTheme="majorHAnsi" w:cstheme="majorHAnsi"/>
          <w:sz w:val="24"/>
          <w:szCs w:val="24"/>
        </w:rPr>
        <w:t xml:space="preserve"> change</w:t>
      </w:r>
      <w:r w:rsidR="00EF331B">
        <w:rPr>
          <w:rFonts w:asciiTheme="majorHAnsi" w:hAnsiTheme="majorHAnsi" w:cstheme="majorHAnsi"/>
          <w:sz w:val="24"/>
          <w:szCs w:val="24"/>
        </w:rPr>
        <w:t>d,</w:t>
      </w:r>
      <w:r w:rsidR="00D82310">
        <w:rPr>
          <w:rFonts w:asciiTheme="majorHAnsi" w:hAnsiTheme="majorHAnsi" w:cstheme="majorHAnsi"/>
          <w:sz w:val="24"/>
          <w:szCs w:val="24"/>
        </w:rPr>
        <w:t xml:space="preserve"> from falling</w:t>
      </w:r>
      <w:r w:rsidR="00D82310" w:rsidRPr="00D82310">
        <w:rPr>
          <w:rFonts w:asciiTheme="majorHAnsi" w:hAnsiTheme="majorHAnsi" w:cstheme="majorHAnsi"/>
          <w:sz w:val="24"/>
          <w:szCs w:val="24"/>
        </w:rPr>
        <w:t xml:space="preserve"> within the</w:t>
      </w:r>
      <w:r w:rsidR="00EF331B">
        <w:rPr>
          <w:rFonts w:asciiTheme="majorHAnsi" w:hAnsiTheme="majorHAnsi" w:cstheme="majorHAnsi"/>
          <w:sz w:val="24"/>
          <w:szCs w:val="24"/>
        </w:rPr>
        <w:t xml:space="preserve"> distribution of the </w:t>
      </w:r>
      <w:r w:rsidR="00D82310">
        <w:rPr>
          <w:rFonts w:asciiTheme="majorHAnsi" w:hAnsiTheme="majorHAnsi" w:cstheme="majorHAnsi"/>
          <w:sz w:val="24"/>
          <w:szCs w:val="24"/>
        </w:rPr>
        <w:t>‘dysfunctional’</w:t>
      </w:r>
      <w:r w:rsidR="00D82310" w:rsidRPr="00D82310">
        <w:rPr>
          <w:rFonts w:asciiTheme="majorHAnsi" w:hAnsiTheme="majorHAnsi" w:cstheme="majorHAnsi"/>
          <w:sz w:val="24"/>
          <w:szCs w:val="24"/>
        </w:rPr>
        <w:t xml:space="preserve"> population</w:t>
      </w:r>
      <w:r w:rsidR="00A804DB">
        <w:rPr>
          <w:rFonts w:asciiTheme="majorHAnsi" w:hAnsiTheme="majorHAnsi" w:cstheme="majorHAnsi"/>
          <w:sz w:val="24"/>
          <w:szCs w:val="24"/>
        </w:rPr>
        <w:t>,</w:t>
      </w:r>
      <w:r w:rsidR="00D82310" w:rsidRPr="00D82310">
        <w:rPr>
          <w:rFonts w:asciiTheme="majorHAnsi" w:hAnsiTheme="majorHAnsi" w:cstheme="majorHAnsi"/>
          <w:sz w:val="24"/>
          <w:szCs w:val="24"/>
        </w:rPr>
        <w:t xml:space="preserve"> </w:t>
      </w:r>
      <w:r w:rsidR="00EF331B">
        <w:rPr>
          <w:rFonts w:asciiTheme="majorHAnsi" w:hAnsiTheme="majorHAnsi" w:cstheme="majorHAnsi"/>
          <w:sz w:val="24"/>
          <w:szCs w:val="24"/>
        </w:rPr>
        <w:t xml:space="preserve">to falling within </w:t>
      </w:r>
      <w:r w:rsidR="00D82310" w:rsidRPr="00D82310">
        <w:rPr>
          <w:rFonts w:asciiTheme="majorHAnsi" w:hAnsiTheme="majorHAnsi" w:cstheme="majorHAnsi"/>
          <w:sz w:val="24"/>
          <w:szCs w:val="24"/>
        </w:rPr>
        <w:t xml:space="preserve">the </w:t>
      </w:r>
      <w:r w:rsidR="00EF331B">
        <w:rPr>
          <w:rFonts w:asciiTheme="majorHAnsi" w:hAnsiTheme="majorHAnsi" w:cstheme="majorHAnsi"/>
          <w:sz w:val="24"/>
          <w:szCs w:val="24"/>
        </w:rPr>
        <w:t xml:space="preserve">distribution of the ‘normally </w:t>
      </w:r>
      <w:r w:rsidR="00D82310" w:rsidRPr="00D82310">
        <w:rPr>
          <w:rFonts w:asciiTheme="majorHAnsi" w:hAnsiTheme="majorHAnsi" w:cstheme="majorHAnsi"/>
          <w:sz w:val="24"/>
          <w:szCs w:val="24"/>
        </w:rPr>
        <w:t>function</w:t>
      </w:r>
      <w:r w:rsidR="00EF331B">
        <w:rPr>
          <w:rFonts w:asciiTheme="majorHAnsi" w:hAnsiTheme="majorHAnsi" w:cstheme="majorHAnsi"/>
          <w:sz w:val="24"/>
          <w:szCs w:val="24"/>
        </w:rPr>
        <w:t xml:space="preserve">ing’ </w:t>
      </w:r>
      <w:r w:rsidR="00D82310" w:rsidRPr="00D82310">
        <w:rPr>
          <w:rFonts w:asciiTheme="majorHAnsi" w:hAnsiTheme="majorHAnsi" w:cstheme="majorHAnsi"/>
          <w:sz w:val="24"/>
          <w:szCs w:val="24"/>
        </w:rPr>
        <w:t>population</w:t>
      </w:r>
      <w:r w:rsidR="00EF331B">
        <w:rPr>
          <w:rFonts w:asciiTheme="majorHAnsi" w:hAnsiTheme="majorHAnsi" w:cstheme="majorHAnsi"/>
          <w:sz w:val="24"/>
          <w:szCs w:val="24"/>
        </w:rPr>
        <w:t>. Tomyn et al show how this can be done using the normal distribution of the Personal Wellbeing Index</w:t>
      </w:r>
      <w:r w:rsidR="004F3A2F">
        <w:rPr>
          <w:rFonts w:asciiTheme="majorHAnsi" w:hAnsiTheme="majorHAnsi" w:cstheme="majorHAnsi"/>
          <w:sz w:val="24"/>
          <w:szCs w:val="24"/>
        </w:rPr>
        <w:t xml:space="preserve"> (PWI)</w:t>
      </w:r>
      <w:r w:rsidR="00EF331B">
        <w:rPr>
          <w:rFonts w:asciiTheme="majorHAnsi" w:hAnsiTheme="majorHAnsi" w:cstheme="majorHAnsi"/>
          <w:sz w:val="24"/>
          <w:szCs w:val="24"/>
        </w:rPr>
        <w:t>.</w:t>
      </w:r>
    </w:p>
    <w:p w:rsidR="00D64DCD" w:rsidRDefault="00D64DCD" w:rsidP="009061C2">
      <w:pPr>
        <w:rPr>
          <w:rFonts w:asciiTheme="majorHAnsi" w:hAnsiTheme="majorHAnsi" w:cstheme="majorHAnsi"/>
          <w:b/>
          <w:sz w:val="24"/>
          <w:szCs w:val="24"/>
        </w:rPr>
      </w:pPr>
    </w:p>
    <w:p w:rsidR="009061C2" w:rsidRPr="00687A8E" w:rsidRDefault="009061C2" w:rsidP="009061C2">
      <w:pPr>
        <w:rPr>
          <w:rFonts w:asciiTheme="majorHAnsi" w:hAnsiTheme="majorHAnsi" w:cstheme="majorHAnsi"/>
        </w:rPr>
      </w:pPr>
      <w:r w:rsidRPr="00687A8E">
        <w:rPr>
          <w:rFonts w:asciiTheme="majorHAnsi" w:hAnsiTheme="majorHAnsi" w:cstheme="majorHAnsi"/>
          <w:b/>
          <w:sz w:val="24"/>
          <w:szCs w:val="24"/>
        </w:rPr>
        <w:t>Reference:</w:t>
      </w:r>
      <w:r w:rsidR="00D64DCD">
        <w:rPr>
          <w:rFonts w:asciiTheme="majorHAnsi" w:hAnsiTheme="majorHAnsi" w:cstheme="majorHAnsi"/>
          <w:b/>
          <w:sz w:val="24"/>
          <w:szCs w:val="24"/>
        </w:rPr>
        <w:t xml:space="preserve"> (a)</w:t>
      </w:r>
      <w:r w:rsidRPr="00687A8E">
        <w:rPr>
          <w:rFonts w:asciiTheme="majorHAnsi" w:hAnsiTheme="majorHAnsi" w:cstheme="majorHAnsi"/>
          <w:b/>
          <w:sz w:val="24"/>
          <w:szCs w:val="24"/>
        </w:rPr>
        <w:t xml:space="preserve"> </w:t>
      </w:r>
      <w:r w:rsidR="00D64DCD" w:rsidRPr="00D64DCD">
        <w:rPr>
          <w:rFonts w:ascii="Times New Roman" w:hAnsi="Times New Roman"/>
        </w:rPr>
        <w:t xml:space="preserve">Tomyn, A. J., Weinberg, M. K., &amp; Cummins, R. A. (2015). Intervention efficacy among ‘at risk’ adolescents: A test of Subjective Wellbeing Homeostasis Theory. </w:t>
      </w:r>
      <w:r w:rsidR="00D64DCD" w:rsidRPr="00D64DCD">
        <w:rPr>
          <w:rFonts w:ascii="Times New Roman" w:hAnsi="Times New Roman"/>
          <w:i/>
          <w:iCs/>
        </w:rPr>
        <w:t>Social Indicators Research, 120</w:t>
      </w:r>
      <w:r w:rsidR="00D64DCD" w:rsidRPr="00D64DCD">
        <w:rPr>
          <w:rFonts w:ascii="Times New Roman" w:hAnsi="Times New Roman"/>
        </w:rPr>
        <w:t>(3), 883-895. doi:10.1007/s11205-014-0619-5</w:t>
      </w:r>
    </w:p>
    <w:p w:rsidR="00D64DCD" w:rsidRDefault="00D64DCD" w:rsidP="009061C2">
      <w:pPr>
        <w:rPr>
          <w:rFonts w:asciiTheme="majorHAnsi" w:hAnsiTheme="majorHAnsi" w:cstheme="majorHAnsi"/>
        </w:rPr>
      </w:pPr>
      <w:r>
        <w:rPr>
          <w:rFonts w:asciiTheme="majorHAnsi" w:hAnsiTheme="majorHAnsi" w:cstheme="majorHAnsi"/>
          <w:b/>
          <w:sz w:val="24"/>
          <w:szCs w:val="24"/>
        </w:rPr>
        <w:t xml:space="preserve">(b) </w:t>
      </w:r>
      <w:r>
        <w:rPr>
          <w:rFonts w:asciiTheme="majorHAnsi" w:hAnsiTheme="majorHAnsi" w:cstheme="majorHAnsi"/>
        </w:rPr>
        <w:t xml:space="preserve">Cummins, R. A. (2018) </w:t>
      </w:r>
      <w:r w:rsidRPr="00D64DCD">
        <w:rPr>
          <w:rFonts w:asciiTheme="majorHAnsi" w:hAnsiTheme="majorHAnsi" w:cstheme="majorHAnsi"/>
        </w:rPr>
        <w:t>Normative data PWI- Australia</w:t>
      </w:r>
    </w:p>
    <w:p w:rsidR="00D64DCD" w:rsidRPr="00D64DCD" w:rsidRDefault="00D64DCD" w:rsidP="009061C2">
      <w:pPr>
        <w:rPr>
          <w:rFonts w:asciiTheme="majorHAnsi" w:hAnsiTheme="majorHAnsi" w:cstheme="majorHAnsi"/>
        </w:rPr>
      </w:pPr>
    </w:p>
    <w:p w:rsidR="004F3A2F" w:rsidRDefault="009061C2" w:rsidP="004F3A2F">
      <w:pPr>
        <w:rPr>
          <w:rFonts w:asciiTheme="majorHAnsi" w:hAnsiTheme="majorHAnsi" w:cstheme="majorHAnsi"/>
          <w:sz w:val="24"/>
          <w:szCs w:val="24"/>
        </w:rPr>
      </w:pPr>
      <w:r w:rsidRPr="00687A8E">
        <w:rPr>
          <w:rFonts w:asciiTheme="majorHAnsi" w:hAnsiTheme="majorHAnsi" w:cstheme="majorHAnsi"/>
          <w:b/>
          <w:sz w:val="24"/>
          <w:szCs w:val="24"/>
        </w:rPr>
        <w:t>Author</w:t>
      </w:r>
      <w:r>
        <w:rPr>
          <w:rFonts w:asciiTheme="majorHAnsi" w:hAnsiTheme="majorHAnsi" w:cstheme="majorHAnsi"/>
          <w:b/>
          <w:sz w:val="24"/>
          <w:szCs w:val="24"/>
        </w:rPr>
        <w:t>’s</w:t>
      </w:r>
      <w:r w:rsidRPr="00687A8E">
        <w:rPr>
          <w:rFonts w:asciiTheme="majorHAnsi" w:hAnsiTheme="majorHAnsi" w:cstheme="majorHAnsi"/>
          <w:b/>
          <w:sz w:val="24"/>
          <w:szCs w:val="24"/>
        </w:rPr>
        <w:t xml:space="preserve"> summary:</w:t>
      </w:r>
      <w:r w:rsidRPr="00687A8E">
        <w:rPr>
          <w:rFonts w:asciiTheme="majorHAnsi" w:hAnsiTheme="majorHAnsi" w:cstheme="majorHAnsi"/>
          <w:sz w:val="24"/>
          <w:szCs w:val="24"/>
        </w:rPr>
        <w:t xml:space="preserve"> </w:t>
      </w:r>
      <w:r w:rsidR="009C6A27">
        <w:rPr>
          <w:rFonts w:asciiTheme="majorHAnsi" w:hAnsiTheme="majorHAnsi" w:cstheme="majorHAnsi"/>
          <w:sz w:val="24"/>
          <w:szCs w:val="24"/>
        </w:rPr>
        <w:t>A counselling intervention was</w:t>
      </w:r>
      <w:r w:rsidR="0006124B">
        <w:rPr>
          <w:rFonts w:asciiTheme="majorHAnsi" w:hAnsiTheme="majorHAnsi" w:cstheme="majorHAnsi"/>
          <w:sz w:val="24"/>
          <w:szCs w:val="24"/>
        </w:rPr>
        <w:t xml:space="preserve"> </w:t>
      </w:r>
      <w:r w:rsidR="009C6A27">
        <w:rPr>
          <w:rFonts w:asciiTheme="majorHAnsi" w:hAnsiTheme="majorHAnsi" w:cstheme="majorHAnsi"/>
          <w:sz w:val="24"/>
          <w:szCs w:val="24"/>
        </w:rPr>
        <w:t xml:space="preserve">provided to </w:t>
      </w:r>
      <w:r w:rsidR="0006124B">
        <w:rPr>
          <w:rFonts w:asciiTheme="majorHAnsi" w:hAnsiTheme="majorHAnsi" w:cstheme="majorHAnsi"/>
          <w:sz w:val="24"/>
          <w:szCs w:val="24"/>
        </w:rPr>
        <w:t>a large group</w:t>
      </w:r>
      <w:r w:rsidR="009C6A27">
        <w:rPr>
          <w:rFonts w:asciiTheme="majorHAnsi" w:hAnsiTheme="majorHAnsi" w:cstheme="majorHAnsi"/>
          <w:sz w:val="24"/>
          <w:szCs w:val="24"/>
        </w:rPr>
        <w:t xml:space="preserve"> of</w:t>
      </w:r>
      <w:r w:rsidR="0006124B">
        <w:rPr>
          <w:rFonts w:asciiTheme="majorHAnsi" w:hAnsiTheme="majorHAnsi" w:cstheme="majorHAnsi"/>
          <w:sz w:val="24"/>
          <w:szCs w:val="24"/>
        </w:rPr>
        <w:t xml:space="preserve"> adolescents</w:t>
      </w:r>
      <w:r w:rsidR="009C6A27">
        <w:rPr>
          <w:rFonts w:asciiTheme="majorHAnsi" w:hAnsiTheme="majorHAnsi" w:cstheme="majorHAnsi"/>
          <w:sz w:val="24"/>
          <w:szCs w:val="24"/>
        </w:rPr>
        <w:t xml:space="preserve"> who were judged to be either socially or educationally failing.</w:t>
      </w:r>
      <w:r w:rsidR="009C6A27" w:rsidRPr="009C6A27">
        <w:rPr>
          <w:rFonts w:asciiTheme="majorHAnsi" w:hAnsiTheme="majorHAnsi" w:cstheme="majorHAnsi"/>
          <w:sz w:val="24"/>
          <w:szCs w:val="24"/>
        </w:rPr>
        <w:t xml:space="preserve"> </w:t>
      </w:r>
      <w:r w:rsidR="009C6A27">
        <w:rPr>
          <w:rFonts w:asciiTheme="majorHAnsi" w:hAnsiTheme="majorHAnsi" w:cstheme="majorHAnsi"/>
          <w:sz w:val="24"/>
          <w:szCs w:val="24"/>
        </w:rPr>
        <w:t>Their baseline PWI data</w:t>
      </w:r>
      <w:r w:rsidR="004F3A2F">
        <w:rPr>
          <w:rFonts w:asciiTheme="majorHAnsi" w:hAnsiTheme="majorHAnsi" w:cstheme="majorHAnsi"/>
          <w:sz w:val="24"/>
          <w:szCs w:val="24"/>
        </w:rPr>
        <w:t xml:space="preserve"> were projected onto a standard 0-100 point scale, and</w:t>
      </w:r>
      <w:r w:rsidR="0006124B">
        <w:rPr>
          <w:rFonts w:asciiTheme="majorHAnsi" w:hAnsiTheme="majorHAnsi" w:cstheme="majorHAnsi"/>
          <w:sz w:val="24"/>
          <w:szCs w:val="24"/>
        </w:rPr>
        <w:t xml:space="preserve"> </w:t>
      </w:r>
      <w:r w:rsidR="004F3A2F" w:rsidRPr="0006124B">
        <w:rPr>
          <w:rFonts w:asciiTheme="majorHAnsi" w:hAnsiTheme="majorHAnsi" w:cstheme="majorHAnsi"/>
          <w:sz w:val="24"/>
          <w:szCs w:val="24"/>
        </w:rPr>
        <w:t>d</w:t>
      </w:r>
      <w:r w:rsidR="004F3A2F">
        <w:rPr>
          <w:rFonts w:asciiTheme="majorHAnsi" w:hAnsiTheme="majorHAnsi" w:cstheme="majorHAnsi"/>
          <w:sz w:val="24"/>
          <w:szCs w:val="24"/>
        </w:rPr>
        <w:t>ivided into three sub-groups as 0–50, 51–69, and 70+</w:t>
      </w:r>
      <w:r w:rsidR="004F3A2F" w:rsidRPr="0006124B">
        <w:rPr>
          <w:rFonts w:asciiTheme="majorHAnsi" w:hAnsiTheme="majorHAnsi" w:cstheme="majorHAnsi"/>
          <w:sz w:val="24"/>
          <w:szCs w:val="24"/>
        </w:rPr>
        <w:t xml:space="preserve"> points.</w:t>
      </w:r>
      <w:r w:rsidR="004F3A2F">
        <w:rPr>
          <w:rFonts w:asciiTheme="majorHAnsi" w:hAnsiTheme="majorHAnsi" w:cstheme="majorHAnsi"/>
          <w:sz w:val="24"/>
          <w:szCs w:val="24"/>
        </w:rPr>
        <w:t xml:space="preserve"> These divisions of the normal </w:t>
      </w:r>
      <w:r w:rsidR="009C6A27">
        <w:rPr>
          <w:rFonts w:asciiTheme="majorHAnsi" w:hAnsiTheme="majorHAnsi" w:cstheme="majorHAnsi"/>
          <w:sz w:val="24"/>
          <w:szCs w:val="24"/>
        </w:rPr>
        <w:t xml:space="preserve">PWI </w:t>
      </w:r>
      <w:r w:rsidR="004F3A2F">
        <w:rPr>
          <w:rFonts w:asciiTheme="majorHAnsi" w:hAnsiTheme="majorHAnsi" w:cstheme="majorHAnsi"/>
          <w:sz w:val="24"/>
          <w:szCs w:val="24"/>
        </w:rPr>
        <w:t xml:space="preserve">distribution </w:t>
      </w:r>
      <w:r w:rsidR="00A804DB">
        <w:rPr>
          <w:rFonts w:asciiTheme="majorHAnsi" w:hAnsiTheme="majorHAnsi" w:cstheme="majorHAnsi"/>
          <w:sz w:val="24"/>
          <w:szCs w:val="24"/>
        </w:rPr>
        <w:t>are</w:t>
      </w:r>
      <w:r w:rsidR="004F3A2F">
        <w:rPr>
          <w:rFonts w:asciiTheme="majorHAnsi" w:hAnsiTheme="majorHAnsi" w:cstheme="majorHAnsi"/>
          <w:sz w:val="24"/>
          <w:szCs w:val="24"/>
        </w:rPr>
        <w:t xml:space="preserve"> classified, on the basis of Homeostasis theory and prior empirical results, to correspond to three functional </w:t>
      </w:r>
      <w:r w:rsidR="00A804DB">
        <w:rPr>
          <w:rFonts w:asciiTheme="majorHAnsi" w:hAnsiTheme="majorHAnsi" w:cstheme="majorHAnsi"/>
          <w:sz w:val="24"/>
          <w:szCs w:val="24"/>
        </w:rPr>
        <w:t>groupings</w:t>
      </w:r>
      <w:r w:rsidR="009C6A27">
        <w:rPr>
          <w:rFonts w:asciiTheme="majorHAnsi" w:hAnsiTheme="majorHAnsi" w:cstheme="majorHAnsi"/>
          <w:sz w:val="24"/>
          <w:szCs w:val="24"/>
        </w:rPr>
        <w:t>.</w:t>
      </w:r>
      <w:r w:rsidR="004F3A2F">
        <w:rPr>
          <w:rFonts w:asciiTheme="majorHAnsi" w:hAnsiTheme="majorHAnsi" w:cstheme="majorHAnsi"/>
          <w:sz w:val="24"/>
          <w:szCs w:val="24"/>
        </w:rPr>
        <w:t xml:space="preserve"> </w:t>
      </w:r>
      <w:r w:rsidR="009C6A27">
        <w:rPr>
          <w:rFonts w:asciiTheme="majorHAnsi" w:hAnsiTheme="majorHAnsi" w:cstheme="majorHAnsi"/>
          <w:sz w:val="24"/>
          <w:szCs w:val="24"/>
        </w:rPr>
        <w:t>These are</w:t>
      </w:r>
      <w:r w:rsidR="004F3A2F">
        <w:rPr>
          <w:rFonts w:asciiTheme="majorHAnsi" w:hAnsiTheme="majorHAnsi" w:cstheme="majorHAnsi"/>
          <w:sz w:val="24"/>
          <w:szCs w:val="24"/>
        </w:rPr>
        <w:t>: homeostatic defeat (pathological)</w:t>
      </w:r>
      <w:r w:rsidR="009C6A27">
        <w:rPr>
          <w:rFonts w:asciiTheme="majorHAnsi" w:hAnsiTheme="majorHAnsi" w:cstheme="majorHAnsi"/>
          <w:sz w:val="24"/>
          <w:szCs w:val="24"/>
        </w:rPr>
        <w:t>;</w:t>
      </w:r>
      <w:r w:rsidR="004F3A2F">
        <w:rPr>
          <w:rFonts w:asciiTheme="majorHAnsi" w:hAnsiTheme="majorHAnsi" w:cstheme="majorHAnsi"/>
          <w:sz w:val="24"/>
          <w:szCs w:val="24"/>
        </w:rPr>
        <w:t xml:space="preserve"> </w:t>
      </w:r>
      <w:r w:rsidR="009C6A27">
        <w:rPr>
          <w:rFonts w:asciiTheme="majorHAnsi" w:hAnsiTheme="majorHAnsi" w:cstheme="majorHAnsi"/>
          <w:sz w:val="24"/>
          <w:szCs w:val="24"/>
        </w:rPr>
        <w:t xml:space="preserve">at risk of homeostatic failure; </w:t>
      </w:r>
      <w:r w:rsidR="00082BAA">
        <w:rPr>
          <w:rFonts w:asciiTheme="majorHAnsi" w:hAnsiTheme="majorHAnsi" w:cstheme="majorHAnsi"/>
          <w:sz w:val="24"/>
          <w:szCs w:val="24"/>
        </w:rPr>
        <w:t xml:space="preserve">and </w:t>
      </w:r>
      <w:r w:rsidR="009C6A27">
        <w:rPr>
          <w:rFonts w:asciiTheme="majorHAnsi" w:hAnsiTheme="majorHAnsi" w:cstheme="majorHAnsi"/>
          <w:sz w:val="24"/>
          <w:szCs w:val="24"/>
        </w:rPr>
        <w:t xml:space="preserve">normal functioning. Following the intervention, the degree of positive change in each </w:t>
      </w:r>
      <w:r w:rsidR="00A804DB">
        <w:rPr>
          <w:rFonts w:asciiTheme="majorHAnsi" w:hAnsiTheme="majorHAnsi" w:cstheme="majorHAnsi"/>
          <w:sz w:val="24"/>
          <w:szCs w:val="24"/>
        </w:rPr>
        <w:t xml:space="preserve">baseline </w:t>
      </w:r>
      <w:r w:rsidR="009C6A27">
        <w:rPr>
          <w:rFonts w:asciiTheme="majorHAnsi" w:hAnsiTheme="majorHAnsi" w:cstheme="majorHAnsi"/>
          <w:sz w:val="24"/>
          <w:szCs w:val="24"/>
        </w:rPr>
        <w:t>group was: pathological</w:t>
      </w:r>
      <w:r w:rsidR="00A804DB" w:rsidRPr="00A804DB">
        <w:t xml:space="preserve"> </w:t>
      </w:r>
      <w:r w:rsidR="00A804DB">
        <w:rPr>
          <w:rFonts w:asciiTheme="majorHAnsi" w:hAnsiTheme="majorHAnsi" w:cstheme="majorHAnsi"/>
          <w:sz w:val="24"/>
          <w:szCs w:val="24"/>
        </w:rPr>
        <w:t>(+</w:t>
      </w:r>
      <w:r w:rsidR="00A804DB" w:rsidRPr="00A804DB">
        <w:rPr>
          <w:rFonts w:asciiTheme="majorHAnsi" w:hAnsiTheme="majorHAnsi" w:cstheme="majorHAnsi"/>
          <w:sz w:val="24"/>
          <w:szCs w:val="24"/>
        </w:rPr>
        <w:t xml:space="preserve"> 23.75 points</w:t>
      </w:r>
      <w:r w:rsidR="00A804DB">
        <w:rPr>
          <w:rFonts w:asciiTheme="majorHAnsi" w:hAnsiTheme="majorHAnsi" w:cstheme="majorHAnsi"/>
          <w:sz w:val="24"/>
          <w:szCs w:val="24"/>
        </w:rPr>
        <w:t>),</w:t>
      </w:r>
      <w:r w:rsidR="00A804DB" w:rsidRPr="00A804DB">
        <w:rPr>
          <w:rFonts w:asciiTheme="majorHAnsi" w:hAnsiTheme="majorHAnsi" w:cstheme="majorHAnsi"/>
          <w:sz w:val="24"/>
          <w:szCs w:val="24"/>
        </w:rPr>
        <w:t xml:space="preserve"> </w:t>
      </w:r>
      <w:r w:rsidR="00A804DB">
        <w:rPr>
          <w:rFonts w:asciiTheme="majorHAnsi" w:hAnsiTheme="majorHAnsi" w:cstheme="majorHAnsi"/>
          <w:sz w:val="24"/>
          <w:szCs w:val="24"/>
        </w:rPr>
        <w:t>at risk (+</w:t>
      </w:r>
      <w:r w:rsidR="00A804DB" w:rsidRPr="00A804DB">
        <w:rPr>
          <w:rFonts w:asciiTheme="majorHAnsi" w:hAnsiTheme="majorHAnsi" w:cstheme="majorHAnsi"/>
          <w:sz w:val="24"/>
          <w:szCs w:val="24"/>
        </w:rPr>
        <w:t>12.08 points</w:t>
      </w:r>
      <w:r w:rsidR="00A804DB">
        <w:rPr>
          <w:rFonts w:asciiTheme="majorHAnsi" w:hAnsiTheme="majorHAnsi" w:cstheme="majorHAnsi"/>
          <w:sz w:val="24"/>
          <w:szCs w:val="24"/>
        </w:rPr>
        <w:t>), normal functioning (+2.1 points).</w:t>
      </w:r>
    </w:p>
    <w:p w:rsidR="0006124B" w:rsidRDefault="0006124B" w:rsidP="009061C2">
      <w:pPr>
        <w:rPr>
          <w:rFonts w:asciiTheme="majorHAnsi" w:hAnsiTheme="majorHAnsi" w:cstheme="majorHAnsi"/>
          <w:b/>
          <w:sz w:val="24"/>
          <w:szCs w:val="24"/>
        </w:rPr>
      </w:pPr>
    </w:p>
    <w:p w:rsidR="009061C2" w:rsidRPr="00687A8E" w:rsidRDefault="009061C2" w:rsidP="009061C2">
      <w:pPr>
        <w:rPr>
          <w:rFonts w:asciiTheme="majorHAnsi" w:eastAsia="Times New Roman" w:hAnsiTheme="majorHAnsi" w:cstheme="majorHAnsi"/>
          <w:lang w:val="en-US"/>
        </w:rPr>
      </w:pPr>
      <w:r w:rsidRPr="00687A8E">
        <w:rPr>
          <w:rFonts w:asciiTheme="majorHAnsi" w:hAnsiTheme="majorHAnsi" w:cstheme="majorHAnsi"/>
          <w:b/>
          <w:sz w:val="24"/>
          <w:szCs w:val="24"/>
        </w:rPr>
        <w:t xml:space="preserve">Comment on </w:t>
      </w:r>
      <w:r w:rsidRPr="00687A8E">
        <w:rPr>
          <w:rFonts w:asciiTheme="majorHAnsi" w:eastAsia="Times New Roman" w:hAnsiTheme="majorHAnsi" w:cstheme="majorHAnsi"/>
          <w:b/>
          <w:sz w:val="24"/>
          <w:szCs w:val="24"/>
          <w:lang w:val="en-US"/>
        </w:rPr>
        <w:t>xxxxxx (20xx)</w:t>
      </w:r>
    </w:p>
    <w:p w:rsidR="009061C2" w:rsidRDefault="009061C2" w:rsidP="009061C2">
      <w:pPr>
        <w:rPr>
          <w:rFonts w:asciiTheme="majorHAnsi" w:hAnsiTheme="majorHAnsi" w:cstheme="majorHAnsi"/>
          <w:i/>
          <w:sz w:val="24"/>
          <w:szCs w:val="24"/>
        </w:rPr>
      </w:pPr>
      <w:r w:rsidRPr="00687A8E">
        <w:rPr>
          <w:rFonts w:asciiTheme="majorHAnsi" w:hAnsiTheme="majorHAnsi" w:cstheme="majorHAnsi"/>
          <w:i/>
          <w:sz w:val="24"/>
          <w:szCs w:val="24"/>
        </w:rPr>
        <w:t>Robert A. Cummins</w:t>
      </w:r>
    </w:p>
    <w:p w:rsidR="00AD7E81" w:rsidRDefault="00A804DB" w:rsidP="009061C2">
      <w:pPr>
        <w:rPr>
          <w:rFonts w:asciiTheme="majorHAnsi" w:hAnsiTheme="majorHAnsi" w:cstheme="majorHAnsi"/>
          <w:sz w:val="24"/>
          <w:szCs w:val="24"/>
        </w:rPr>
      </w:pPr>
      <w:r>
        <w:rPr>
          <w:rFonts w:asciiTheme="majorHAnsi" w:hAnsiTheme="majorHAnsi" w:cstheme="majorHAnsi"/>
          <w:sz w:val="24"/>
          <w:szCs w:val="24"/>
        </w:rPr>
        <w:lastRenderedPageBreak/>
        <w:t>These results confirm</w:t>
      </w:r>
      <w:r w:rsidR="00082BAA">
        <w:rPr>
          <w:rFonts w:asciiTheme="majorHAnsi" w:hAnsiTheme="majorHAnsi" w:cstheme="majorHAnsi"/>
          <w:sz w:val="24"/>
          <w:szCs w:val="24"/>
        </w:rPr>
        <w:t xml:space="preserve"> that the</w:t>
      </w:r>
      <w:r w:rsidR="00082BAA" w:rsidRPr="00082BAA">
        <w:rPr>
          <w:rFonts w:asciiTheme="majorHAnsi" w:hAnsiTheme="majorHAnsi" w:cstheme="majorHAnsi"/>
          <w:sz w:val="24"/>
          <w:szCs w:val="24"/>
        </w:rPr>
        <w:t xml:space="preserve"> Jacobson</w:t>
      </w:r>
      <w:r w:rsidR="00082BAA">
        <w:rPr>
          <w:rFonts w:asciiTheme="majorHAnsi" w:hAnsiTheme="majorHAnsi" w:cstheme="majorHAnsi"/>
          <w:sz w:val="24"/>
          <w:szCs w:val="24"/>
        </w:rPr>
        <w:t xml:space="preserve"> </w:t>
      </w:r>
      <w:r w:rsidR="00082BAA" w:rsidRPr="00082BAA">
        <w:rPr>
          <w:rFonts w:asciiTheme="majorHAnsi" w:hAnsiTheme="majorHAnsi" w:cstheme="majorHAnsi"/>
          <w:sz w:val="24"/>
          <w:szCs w:val="24"/>
        </w:rPr>
        <w:t xml:space="preserve">&amp; </w:t>
      </w:r>
      <w:proofErr w:type="spellStart"/>
      <w:r w:rsidR="00082BAA" w:rsidRPr="00082BAA">
        <w:rPr>
          <w:rFonts w:asciiTheme="majorHAnsi" w:hAnsiTheme="majorHAnsi" w:cstheme="majorHAnsi"/>
          <w:sz w:val="24"/>
          <w:szCs w:val="24"/>
        </w:rPr>
        <w:t>Truax</w:t>
      </w:r>
      <w:proofErr w:type="spellEnd"/>
      <w:r w:rsidR="00082BAA">
        <w:rPr>
          <w:rFonts w:asciiTheme="majorHAnsi" w:hAnsiTheme="majorHAnsi" w:cstheme="majorHAnsi"/>
          <w:sz w:val="24"/>
          <w:szCs w:val="24"/>
        </w:rPr>
        <w:t xml:space="preserve"> method could be validly applied using a knowledge of the functional PWI distribution</w:t>
      </w:r>
      <w:r w:rsidR="00AD7E81">
        <w:rPr>
          <w:rFonts w:asciiTheme="majorHAnsi" w:hAnsiTheme="majorHAnsi" w:cstheme="majorHAnsi"/>
          <w:sz w:val="24"/>
          <w:szCs w:val="24"/>
        </w:rPr>
        <w:t>. While this distribution has been calculated using Australian data, it is highly likely that this distribution is invariant across international populations since it is consistent with homeostasis theory and set-point determinations. T</w:t>
      </w:r>
      <w:r>
        <w:rPr>
          <w:rFonts w:asciiTheme="majorHAnsi" w:hAnsiTheme="majorHAnsi" w:cstheme="majorHAnsi"/>
          <w:sz w:val="24"/>
          <w:szCs w:val="24"/>
        </w:rPr>
        <w:t xml:space="preserve">he </w:t>
      </w:r>
      <w:r w:rsidR="00AD7E81">
        <w:rPr>
          <w:rFonts w:asciiTheme="majorHAnsi" w:hAnsiTheme="majorHAnsi" w:cstheme="majorHAnsi"/>
          <w:sz w:val="24"/>
          <w:szCs w:val="24"/>
        </w:rPr>
        <w:t xml:space="preserve">results by Tomyn et al also demonstrate the </w:t>
      </w:r>
      <w:r w:rsidR="00054108">
        <w:rPr>
          <w:rFonts w:asciiTheme="majorHAnsi" w:hAnsiTheme="majorHAnsi" w:cstheme="majorHAnsi"/>
          <w:sz w:val="24"/>
          <w:szCs w:val="24"/>
        </w:rPr>
        <w:t>importance</w:t>
      </w:r>
      <w:r>
        <w:rPr>
          <w:rFonts w:asciiTheme="majorHAnsi" w:hAnsiTheme="majorHAnsi" w:cstheme="majorHAnsi"/>
          <w:sz w:val="24"/>
          <w:szCs w:val="24"/>
        </w:rPr>
        <w:t xml:space="preserve"> of </w:t>
      </w:r>
      <w:r w:rsidR="00AD7E81">
        <w:rPr>
          <w:rFonts w:asciiTheme="majorHAnsi" w:hAnsiTheme="majorHAnsi" w:cstheme="majorHAnsi"/>
          <w:sz w:val="24"/>
          <w:szCs w:val="24"/>
        </w:rPr>
        <w:t>calculating</w:t>
      </w:r>
      <w:r>
        <w:rPr>
          <w:rFonts w:asciiTheme="majorHAnsi" w:hAnsiTheme="majorHAnsi" w:cstheme="majorHAnsi"/>
          <w:sz w:val="24"/>
          <w:szCs w:val="24"/>
        </w:rPr>
        <w:t xml:space="preserve"> pre-intervention baseline </w:t>
      </w:r>
      <w:r w:rsidR="00AD7E81">
        <w:rPr>
          <w:rFonts w:asciiTheme="majorHAnsi" w:hAnsiTheme="majorHAnsi" w:cstheme="majorHAnsi"/>
          <w:sz w:val="24"/>
          <w:szCs w:val="24"/>
        </w:rPr>
        <w:t xml:space="preserve">levels of subjective wellbeing. If such values are within the normal-functioning range, any increase in SWB levels intended by the intervention will be opposed by homeostatic processes. Thus, contrary to common belief </w:t>
      </w:r>
      <w:r w:rsidR="00054108">
        <w:rPr>
          <w:rFonts w:asciiTheme="majorHAnsi" w:hAnsiTheme="majorHAnsi" w:cstheme="majorHAnsi"/>
          <w:sz w:val="24"/>
          <w:szCs w:val="24"/>
        </w:rPr>
        <w:t xml:space="preserve">by </w:t>
      </w:r>
      <w:r w:rsidR="00AD7E81">
        <w:rPr>
          <w:rFonts w:asciiTheme="majorHAnsi" w:hAnsiTheme="majorHAnsi" w:cstheme="majorHAnsi"/>
          <w:sz w:val="24"/>
          <w:szCs w:val="24"/>
        </w:rPr>
        <w:t xml:space="preserve">positive psychology </w:t>
      </w:r>
      <w:r w:rsidR="008F12CE">
        <w:rPr>
          <w:rFonts w:asciiTheme="majorHAnsi" w:hAnsiTheme="majorHAnsi" w:cstheme="majorHAnsi"/>
          <w:sz w:val="24"/>
          <w:szCs w:val="24"/>
        </w:rPr>
        <w:t>adherents</w:t>
      </w:r>
      <w:r w:rsidR="00AD7E81">
        <w:rPr>
          <w:rFonts w:asciiTheme="majorHAnsi" w:hAnsiTheme="majorHAnsi" w:cstheme="majorHAnsi"/>
          <w:sz w:val="24"/>
          <w:szCs w:val="24"/>
        </w:rPr>
        <w:t xml:space="preserve">, it is not possible to substantially increase the </w:t>
      </w:r>
      <w:r w:rsidR="00054108">
        <w:rPr>
          <w:rFonts w:asciiTheme="majorHAnsi" w:hAnsiTheme="majorHAnsi" w:cstheme="majorHAnsi"/>
          <w:sz w:val="24"/>
          <w:szCs w:val="24"/>
        </w:rPr>
        <w:t xml:space="preserve">chronic </w:t>
      </w:r>
      <w:r w:rsidR="00AD7E81">
        <w:rPr>
          <w:rFonts w:asciiTheme="majorHAnsi" w:hAnsiTheme="majorHAnsi" w:cstheme="majorHAnsi"/>
          <w:sz w:val="24"/>
          <w:szCs w:val="24"/>
        </w:rPr>
        <w:t>SWB level of someone</w:t>
      </w:r>
      <w:r w:rsidR="005D25A0" w:rsidRPr="005D25A0">
        <w:rPr>
          <w:rFonts w:ascii="Times New Roman" w:eastAsia="Arial" w:hAnsi="Times New Roman"/>
          <w:sz w:val="24"/>
          <w:szCs w:val="24"/>
        </w:rPr>
        <w:t xml:space="preserve"> </w:t>
      </w:r>
      <w:r w:rsidR="005D25A0">
        <w:rPr>
          <w:rFonts w:ascii="Times New Roman" w:eastAsia="Arial" w:hAnsi="Times New Roman"/>
          <w:sz w:val="24"/>
          <w:szCs w:val="24"/>
        </w:rPr>
        <w:t>who is normally functioning</w:t>
      </w:r>
      <w:r w:rsidR="00AD7E81">
        <w:rPr>
          <w:rFonts w:asciiTheme="majorHAnsi" w:hAnsiTheme="majorHAnsi" w:cstheme="majorHAnsi"/>
          <w:sz w:val="24"/>
          <w:szCs w:val="24"/>
        </w:rPr>
        <w:t xml:space="preserve"> </w:t>
      </w:r>
      <w:r w:rsidR="00054108">
        <w:rPr>
          <w:rFonts w:asciiTheme="majorHAnsi" w:hAnsiTheme="majorHAnsi" w:cstheme="majorHAnsi"/>
          <w:sz w:val="24"/>
          <w:szCs w:val="24"/>
        </w:rPr>
        <w:t xml:space="preserve">with </w:t>
      </w:r>
      <w:r w:rsidR="00AD7E81">
        <w:rPr>
          <w:rFonts w:asciiTheme="majorHAnsi" w:hAnsiTheme="majorHAnsi" w:cstheme="majorHAnsi"/>
          <w:sz w:val="24"/>
          <w:szCs w:val="24"/>
        </w:rPr>
        <w:t xml:space="preserve">a </w:t>
      </w:r>
      <w:r w:rsidR="00054108">
        <w:rPr>
          <w:rFonts w:asciiTheme="majorHAnsi" w:hAnsiTheme="majorHAnsi" w:cstheme="majorHAnsi"/>
          <w:sz w:val="24"/>
          <w:szCs w:val="24"/>
        </w:rPr>
        <w:t xml:space="preserve">baseline </w:t>
      </w:r>
      <w:r w:rsidR="00AD7E81">
        <w:rPr>
          <w:rFonts w:asciiTheme="majorHAnsi" w:hAnsiTheme="majorHAnsi" w:cstheme="majorHAnsi"/>
          <w:sz w:val="24"/>
          <w:szCs w:val="24"/>
        </w:rPr>
        <w:t xml:space="preserve">level of &gt;70 </w:t>
      </w:r>
      <w:r w:rsidR="00054108">
        <w:rPr>
          <w:rFonts w:asciiTheme="majorHAnsi" w:hAnsiTheme="majorHAnsi" w:cstheme="majorHAnsi"/>
          <w:sz w:val="24"/>
          <w:szCs w:val="24"/>
        </w:rPr>
        <w:t xml:space="preserve">percentage </w:t>
      </w:r>
      <w:r w:rsidR="00AD7E81">
        <w:rPr>
          <w:rFonts w:asciiTheme="majorHAnsi" w:hAnsiTheme="majorHAnsi" w:cstheme="majorHAnsi"/>
          <w:sz w:val="24"/>
          <w:szCs w:val="24"/>
        </w:rPr>
        <w:t>points.</w:t>
      </w:r>
    </w:p>
    <w:p w:rsidR="009061C2" w:rsidRPr="008F12CE" w:rsidRDefault="00082BAA" w:rsidP="008F12CE">
      <w:pPr>
        <w:rPr>
          <w:rFonts w:asciiTheme="majorHAnsi" w:hAnsiTheme="majorHAnsi" w:cstheme="majorHAnsi"/>
          <w:sz w:val="24"/>
          <w:szCs w:val="24"/>
        </w:rPr>
      </w:pPr>
      <w:r w:rsidRPr="00082BAA">
        <w:rPr>
          <w:rFonts w:asciiTheme="majorHAnsi" w:hAnsiTheme="majorHAnsi" w:cstheme="majorHAnsi"/>
          <w:sz w:val="24"/>
          <w:szCs w:val="24"/>
        </w:rPr>
        <w:t xml:space="preserve"> </w:t>
      </w:r>
    </w:p>
    <w:p w:rsidR="009061C2" w:rsidRPr="00687A8E" w:rsidRDefault="009061C2" w:rsidP="009061C2">
      <w:pPr>
        <w:jc w:val="center"/>
        <w:rPr>
          <w:rFonts w:asciiTheme="majorHAnsi" w:hAnsiTheme="majorHAnsi" w:cstheme="majorHAnsi"/>
          <w:i/>
          <w:sz w:val="24"/>
          <w:szCs w:val="24"/>
        </w:rPr>
      </w:pPr>
      <w:r w:rsidRPr="00687A8E">
        <w:rPr>
          <w:rFonts w:asciiTheme="majorHAnsi" w:hAnsiTheme="majorHAnsi" w:cstheme="majorHAnsi"/>
          <w:i/>
          <w:sz w:val="24"/>
          <w:szCs w:val="24"/>
        </w:rPr>
        <w:t xml:space="preserve">Further discussion of </w:t>
      </w:r>
      <w:r w:rsidR="008F12CE">
        <w:rPr>
          <w:rFonts w:asciiTheme="majorHAnsi" w:hAnsiTheme="majorHAnsi" w:cstheme="majorHAnsi"/>
          <w:i/>
          <w:sz w:val="24"/>
          <w:szCs w:val="24"/>
        </w:rPr>
        <w:t>this paper,</w:t>
      </w:r>
      <w:r w:rsidRPr="00687A8E">
        <w:rPr>
          <w:rFonts w:asciiTheme="majorHAnsi" w:hAnsiTheme="majorHAnsi" w:cstheme="majorHAnsi"/>
          <w:i/>
          <w:sz w:val="24"/>
          <w:szCs w:val="24"/>
        </w:rPr>
        <w:t xml:space="preserve"> for circulation to members, is invited. Send to: </w:t>
      </w:r>
      <w:hyperlink r:id="rId92" w:history="1">
        <w:r w:rsidRPr="00687A8E">
          <w:rPr>
            <w:rStyle w:val="Hyperlink"/>
            <w:rFonts w:asciiTheme="majorHAnsi" w:hAnsiTheme="majorHAnsi" w:cstheme="majorHAnsi"/>
            <w:i/>
            <w:sz w:val="24"/>
            <w:szCs w:val="24"/>
          </w:rPr>
          <w:t>robert.cummins@deakin.edu.au</w:t>
        </w:r>
      </w:hyperlink>
    </w:p>
    <w:p w:rsidR="009061C2" w:rsidRPr="00687A8E" w:rsidRDefault="009061C2" w:rsidP="009061C2">
      <w:pPr>
        <w:jc w:val="center"/>
        <w:rPr>
          <w:rFonts w:asciiTheme="majorHAnsi" w:hAnsiTheme="majorHAnsi" w:cstheme="majorHAnsi"/>
          <w:i/>
          <w:sz w:val="24"/>
          <w:szCs w:val="24"/>
        </w:rPr>
      </w:pPr>
      <w:r w:rsidRPr="00687A8E">
        <w:rPr>
          <w:rFonts w:asciiTheme="majorHAnsi" w:hAnsiTheme="majorHAnsi" w:cstheme="majorHAnsi"/>
          <w:i/>
          <w:sz w:val="24"/>
          <w:szCs w:val="24"/>
        </w:rPr>
        <w:t xml:space="preserve">Substantive comments received by midnight on </w:t>
      </w:r>
      <w:r w:rsidRPr="008F12CE">
        <w:rPr>
          <w:rFonts w:asciiTheme="majorHAnsi" w:hAnsiTheme="majorHAnsi" w:cstheme="majorHAnsi"/>
          <w:i/>
          <w:sz w:val="24"/>
          <w:szCs w:val="24"/>
        </w:rPr>
        <w:t xml:space="preserve">Tuesday </w:t>
      </w:r>
      <w:r w:rsidR="008F12CE" w:rsidRPr="008F12CE">
        <w:rPr>
          <w:rFonts w:asciiTheme="majorHAnsi" w:hAnsiTheme="majorHAnsi" w:cstheme="majorHAnsi"/>
          <w:i/>
          <w:sz w:val="24"/>
          <w:szCs w:val="24"/>
        </w:rPr>
        <w:t>17</w:t>
      </w:r>
      <w:r w:rsidR="008F12CE" w:rsidRPr="008F12CE">
        <w:rPr>
          <w:rFonts w:asciiTheme="majorHAnsi" w:hAnsiTheme="majorHAnsi" w:cstheme="majorHAnsi"/>
          <w:i/>
          <w:sz w:val="24"/>
          <w:szCs w:val="24"/>
          <w:vertAlign w:val="superscript"/>
        </w:rPr>
        <w:t>th</w:t>
      </w:r>
      <w:r w:rsidR="008F12CE" w:rsidRPr="008F12CE">
        <w:rPr>
          <w:rFonts w:asciiTheme="majorHAnsi" w:hAnsiTheme="majorHAnsi" w:cstheme="majorHAnsi"/>
          <w:i/>
          <w:sz w:val="24"/>
          <w:szCs w:val="24"/>
        </w:rPr>
        <w:t xml:space="preserve"> July</w:t>
      </w:r>
      <w:r w:rsidRPr="008F12CE">
        <w:rPr>
          <w:rFonts w:asciiTheme="majorHAnsi" w:hAnsiTheme="majorHAnsi" w:cstheme="majorHAnsi"/>
          <w:i/>
          <w:sz w:val="24"/>
          <w:szCs w:val="24"/>
        </w:rPr>
        <w:t xml:space="preserve"> Oz</w:t>
      </w:r>
      <w:r w:rsidRPr="00687A8E">
        <w:rPr>
          <w:rFonts w:asciiTheme="majorHAnsi" w:hAnsiTheme="majorHAnsi" w:cstheme="majorHAnsi"/>
          <w:i/>
          <w:sz w:val="24"/>
          <w:szCs w:val="24"/>
        </w:rPr>
        <w:t xml:space="preserve"> time will be published in the following Bulletin.</w:t>
      </w:r>
    </w:p>
    <w:p w:rsidR="009061C2" w:rsidRPr="00687A8E" w:rsidRDefault="009061C2" w:rsidP="009061C2">
      <w:pPr>
        <w:jc w:val="center"/>
        <w:rPr>
          <w:rFonts w:asciiTheme="majorHAnsi" w:hAnsiTheme="majorHAnsi" w:cstheme="majorHAnsi"/>
          <w:i/>
          <w:sz w:val="24"/>
          <w:szCs w:val="24"/>
        </w:rPr>
      </w:pPr>
    </w:p>
    <w:p w:rsidR="009061C2" w:rsidRPr="00687A8E" w:rsidRDefault="009061C2" w:rsidP="009061C2">
      <w:pPr>
        <w:rPr>
          <w:rFonts w:asciiTheme="majorHAnsi" w:hAnsiTheme="majorHAnsi" w:cstheme="majorHAnsi"/>
          <w:i/>
          <w:sz w:val="24"/>
          <w:szCs w:val="24"/>
        </w:rPr>
      </w:pPr>
      <w:proofErr w:type="spellStart"/>
      <w:r w:rsidRPr="00687A8E">
        <w:rPr>
          <w:rFonts w:asciiTheme="majorHAnsi" w:hAnsiTheme="majorHAnsi" w:cstheme="majorHAnsi"/>
          <w:i/>
          <w:sz w:val="24"/>
          <w:szCs w:val="24"/>
        </w:rPr>
        <w:t>ACQ</w:t>
      </w:r>
      <w:r>
        <w:rPr>
          <w:rFonts w:asciiTheme="majorHAnsi" w:hAnsiTheme="majorHAnsi" w:cstheme="majorHAnsi"/>
          <w:i/>
          <w:sz w:val="24"/>
          <w:szCs w:val="24"/>
        </w:rPr>
        <w:t>ol</w:t>
      </w:r>
      <w:proofErr w:type="spellEnd"/>
      <w:r w:rsidRPr="00687A8E">
        <w:rPr>
          <w:rFonts w:asciiTheme="majorHAnsi" w:hAnsiTheme="majorHAnsi" w:cstheme="majorHAnsi"/>
          <w:i/>
          <w:sz w:val="24"/>
          <w:szCs w:val="24"/>
        </w:rPr>
        <w:t xml:space="preserve"> members are invited to send papers, on the topic of life quality, for distribution to other members under these same conditions.</w:t>
      </w:r>
    </w:p>
    <w:p w:rsidR="00B37186" w:rsidRPr="001E5617" w:rsidRDefault="00B37186" w:rsidP="008F12CE">
      <w:pPr>
        <w:rPr>
          <w:rFonts w:asciiTheme="majorHAnsi" w:hAnsiTheme="majorHAnsi" w:cstheme="majorHAnsi"/>
          <w:color w:val="000000"/>
          <w:sz w:val="24"/>
          <w:szCs w:val="24"/>
          <w:lang w:val="en-US"/>
        </w:rPr>
      </w:pPr>
    </w:p>
    <w:p w:rsidR="009061C2" w:rsidRDefault="009061C2" w:rsidP="009061C2">
      <w:pPr>
        <w:jc w:val="center"/>
        <w:rPr>
          <w:rFonts w:asciiTheme="majorHAnsi" w:hAnsiTheme="majorHAnsi" w:cstheme="majorHAnsi"/>
          <w:b/>
          <w:color w:val="000000"/>
          <w:sz w:val="32"/>
          <w:szCs w:val="32"/>
          <w:lang w:val="en-US"/>
        </w:rPr>
      </w:pPr>
      <w:r w:rsidRPr="00687A8E">
        <w:rPr>
          <w:rFonts w:asciiTheme="majorHAnsi" w:hAnsiTheme="majorHAnsi" w:cstheme="majorHAnsi"/>
          <w:b/>
          <w:color w:val="000000"/>
          <w:sz w:val="32"/>
          <w:szCs w:val="32"/>
          <w:lang w:val="en-US"/>
        </w:rPr>
        <w:t>Brief report</w:t>
      </w:r>
    </w:p>
    <w:p w:rsidR="00E10ABC" w:rsidRPr="00E10ABC" w:rsidRDefault="00E10ABC" w:rsidP="009061C2">
      <w:pPr>
        <w:rPr>
          <w:rFonts w:asciiTheme="majorHAnsi" w:hAnsiTheme="majorHAnsi" w:cstheme="majorHAnsi"/>
          <w:color w:val="000000"/>
          <w:lang w:val="en-US"/>
        </w:rPr>
      </w:pPr>
      <w:r w:rsidRPr="00E10ABC">
        <w:rPr>
          <w:rFonts w:asciiTheme="majorHAnsi" w:hAnsiTheme="majorHAnsi" w:cstheme="majorHAnsi"/>
          <w:b/>
          <w:color w:val="000000"/>
          <w:lang w:val="en-US"/>
        </w:rPr>
        <w:t>Josipa Crnic</w:t>
      </w:r>
      <w:r w:rsidRPr="00E10ABC">
        <w:rPr>
          <w:rFonts w:asciiTheme="majorHAnsi" w:hAnsiTheme="majorHAnsi" w:cstheme="majorHAnsi"/>
          <w:color w:val="000000"/>
          <w:lang w:val="en-US"/>
        </w:rPr>
        <w:t xml:space="preserve"> </w:t>
      </w:r>
      <w:hyperlink r:id="rId93" w:history="1">
        <w:r w:rsidRPr="00E10ABC">
          <w:rPr>
            <w:rStyle w:val="Hyperlink"/>
            <w:rFonts w:asciiTheme="majorHAnsi" w:hAnsiTheme="majorHAnsi" w:cstheme="majorHAnsi"/>
            <w:lang w:val="en-US"/>
          </w:rPr>
          <w:t>josipa.crnic@deakin.edu.au</w:t>
        </w:r>
      </w:hyperlink>
      <w:r w:rsidRPr="00E10ABC">
        <w:rPr>
          <w:rFonts w:asciiTheme="majorHAnsi" w:hAnsiTheme="majorHAnsi" w:cstheme="majorHAnsi"/>
          <w:color w:val="000000"/>
          <w:lang w:val="en-US"/>
        </w:rPr>
        <w:t>, Scholarly Services Librarian, has recommended this report</w:t>
      </w:r>
    </w:p>
    <w:p w:rsidR="009061C2" w:rsidRPr="00E10ABC" w:rsidRDefault="00E10ABC" w:rsidP="009061C2">
      <w:pPr>
        <w:rPr>
          <w:rFonts w:ascii="Segoe UI" w:hAnsi="Segoe UI" w:cs="Segoe UI"/>
          <w:i/>
          <w:sz w:val="18"/>
          <w:szCs w:val="18"/>
        </w:rPr>
      </w:pPr>
      <w:r w:rsidRPr="00E10ABC">
        <w:rPr>
          <w:rFonts w:ascii="Segoe UI" w:hAnsi="Segoe UI" w:cs="Segoe UI"/>
          <w:i/>
          <w:sz w:val="18"/>
          <w:szCs w:val="18"/>
        </w:rPr>
        <w:t xml:space="preserve">Barry, K. M., Woods, M., </w:t>
      </w:r>
      <w:proofErr w:type="spellStart"/>
      <w:r w:rsidRPr="00E10ABC">
        <w:rPr>
          <w:rFonts w:ascii="Segoe UI" w:hAnsi="Segoe UI" w:cs="Segoe UI"/>
          <w:i/>
          <w:sz w:val="18"/>
          <w:szCs w:val="18"/>
        </w:rPr>
        <w:t>Warnecke</w:t>
      </w:r>
      <w:proofErr w:type="spellEnd"/>
      <w:r w:rsidRPr="00E10ABC">
        <w:rPr>
          <w:rFonts w:ascii="Segoe UI" w:hAnsi="Segoe UI" w:cs="Segoe UI"/>
          <w:i/>
          <w:sz w:val="18"/>
          <w:szCs w:val="18"/>
        </w:rPr>
        <w:t xml:space="preserve">, E., Stirling, C., &amp; Martin, A. (2018). Psychological health of doctoral candidates, study-related challenges and perceived performance. </w:t>
      </w:r>
      <w:r w:rsidRPr="00E10ABC">
        <w:rPr>
          <w:rFonts w:ascii="Segoe UI" w:hAnsi="Segoe UI" w:cs="Segoe UI"/>
          <w:i/>
          <w:iCs/>
          <w:sz w:val="18"/>
          <w:szCs w:val="18"/>
        </w:rPr>
        <w:t>Higher Education Research &amp; Development, 37</w:t>
      </w:r>
      <w:r w:rsidRPr="00E10ABC">
        <w:rPr>
          <w:rFonts w:ascii="Segoe UI" w:hAnsi="Segoe UI" w:cs="Segoe UI"/>
          <w:i/>
          <w:sz w:val="18"/>
          <w:szCs w:val="18"/>
        </w:rPr>
        <w:t>(3), 468-483.</w:t>
      </w:r>
    </w:p>
    <w:p w:rsidR="00E10ABC" w:rsidRDefault="00E10ABC" w:rsidP="00E10ABC">
      <w:pPr>
        <w:rPr>
          <w:rFonts w:asciiTheme="majorHAnsi" w:hAnsiTheme="majorHAnsi" w:cstheme="majorHAnsi"/>
          <w:color w:val="000000"/>
          <w:sz w:val="20"/>
          <w:szCs w:val="20"/>
          <w:lang w:val="en-US"/>
        </w:rPr>
      </w:pPr>
      <w:r>
        <w:rPr>
          <w:rFonts w:asciiTheme="majorHAnsi" w:hAnsiTheme="majorHAnsi" w:cstheme="majorHAnsi"/>
          <w:color w:val="000000"/>
          <w:sz w:val="20"/>
          <w:szCs w:val="20"/>
          <w:lang w:val="en-US"/>
        </w:rPr>
        <w:t xml:space="preserve">This qualitative/quantitative study </w:t>
      </w:r>
      <w:r w:rsidRPr="00E10ABC">
        <w:rPr>
          <w:rFonts w:asciiTheme="majorHAnsi" w:hAnsiTheme="majorHAnsi" w:cstheme="majorHAnsi"/>
          <w:color w:val="000000"/>
          <w:sz w:val="20"/>
          <w:szCs w:val="20"/>
          <w:lang w:val="en-US"/>
        </w:rPr>
        <w:t>explored challenges relate</w:t>
      </w:r>
      <w:r>
        <w:rPr>
          <w:rFonts w:asciiTheme="majorHAnsi" w:hAnsiTheme="majorHAnsi" w:cstheme="majorHAnsi"/>
          <w:color w:val="000000"/>
          <w:sz w:val="20"/>
          <w:szCs w:val="20"/>
          <w:lang w:val="en-US"/>
        </w:rPr>
        <w:t xml:space="preserve">d to candidature, self-reported </w:t>
      </w:r>
      <w:r w:rsidRPr="00E10ABC">
        <w:rPr>
          <w:rFonts w:asciiTheme="majorHAnsi" w:hAnsiTheme="majorHAnsi" w:cstheme="majorHAnsi"/>
          <w:color w:val="000000"/>
          <w:sz w:val="20"/>
          <w:szCs w:val="20"/>
          <w:lang w:val="en-US"/>
        </w:rPr>
        <w:t xml:space="preserve">progress and measures of </w:t>
      </w:r>
      <w:r>
        <w:rPr>
          <w:rFonts w:asciiTheme="majorHAnsi" w:hAnsiTheme="majorHAnsi" w:cstheme="majorHAnsi"/>
          <w:color w:val="000000"/>
          <w:sz w:val="20"/>
          <w:szCs w:val="20"/>
          <w:lang w:val="en-US"/>
        </w:rPr>
        <w:t xml:space="preserve">psychological </w:t>
      </w:r>
      <w:r w:rsidRPr="00E10ABC">
        <w:rPr>
          <w:rFonts w:asciiTheme="majorHAnsi" w:hAnsiTheme="majorHAnsi" w:cstheme="majorHAnsi"/>
          <w:color w:val="000000"/>
          <w:sz w:val="20"/>
          <w:szCs w:val="20"/>
          <w:lang w:val="en-US"/>
        </w:rPr>
        <w:t xml:space="preserve">distress with a convenience sample of </w:t>
      </w:r>
      <w:r>
        <w:rPr>
          <w:rFonts w:asciiTheme="majorHAnsi" w:hAnsiTheme="majorHAnsi" w:cstheme="majorHAnsi"/>
          <w:color w:val="000000"/>
          <w:sz w:val="20"/>
          <w:szCs w:val="20"/>
          <w:lang w:val="en-US"/>
        </w:rPr>
        <w:t>Australian</w:t>
      </w:r>
      <w:r w:rsidRPr="00E10ABC">
        <w:rPr>
          <w:rFonts w:asciiTheme="majorHAnsi" w:hAnsiTheme="majorHAnsi" w:cstheme="majorHAnsi"/>
          <w:color w:val="000000"/>
          <w:sz w:val="20"/>
          <w:szCs w:val="20"/>
          <w:lang w:val="en-US"/>
        </w:rPr>
        <w:t xml:space="preserve"> doctoral candidates</w:t>
      </w:r>
      <w:r>
        <w:rPr>
          <w:rFonts w:asciiTheme="majorHAnsi" w:hAnsiTheme="majorHAnsi" w:cstheme="majorHAnsi"/>
          <w:color w:val="000000"/>
          <w:sz w:val="20"/>
          <w:szCs w:val="20"/>
          <w:lang w:val="en-US"/>
        </w:rPr>
        <w:t>. P</w:t>
      </w:r>
      <w:r w:rsidRPr="00E10ABC">
        <w:rPr>
          <w:rFonts w:asciiTheme="majorHAnsi" w:hAnsiTheme="majorHAnsi" w:cstheme="majorHAnsi"/>
          <w:color w:val="000000"/>
          <w:sz w:val="20"/>
          <w:szCs w:val="20"/>
          <w:lang w:val="en-US"/>
        </w:rPr>
        <w:t>articipants reported higher le</w:t>
      </w:r>
      <w:r>
        <w:rPr>
          <w:rFonts w:asciiTheme="majorHAnsi" w:hAnsiTheme="majorHAnsi" w:cstheme="majorHAnsi"/>
          <w:color w:val="000000"/>
          <w:sz w:val="20"/>
          <w:szCs w:val="20"/>
          <w:lang w:val="en-US"/>
        </w:rPr>
        <w:t xml:space="preserve">vels of depression, anxiety and </w:t>
      </w:r>
      <w:r w:rsidRPr="00E10ABC">
        <w:rPr>
          <w:rFonts w:asciiTheme="majorHAnsi" w:hAnsiTheme="majorHAnsi" w:cstheme="majorHAnsi"/>
          <w:color w:val="000000"/>
          <w:sz w:val="20"/>
          <w:szCs w:val="20"/>
          <w:lang w:val="en-US"/>
        </w:rPr>
        <w:t>stress than age-matched general population normative data.</w:t>
      </w:r>
    </w:p>
    <w:p w:rsidR="00B37186" w:rsidRPr="00E10ABC" w:rsidRDefault="00B37186" w:rsidP="00E10ABC">
      <w:pPr>
        <w:rPr>
          <w:rFonts w:asciiTheme="majorHAnsi" w:hAnsiTheme="majorHAnsi" w:cstheme="majorHAnsi"/>
          <w:color w:val="000000"/>
          <w:sz w:val="20"/>
          <w:szCs w:val="20"/>
          <w:lang w:val="en-US"/>
        </w:rPr>
      </w:pPr>
    </w:p>
    <w:p w:rsidR="009061C2" w:rsidRPr="00687A8E" w:rsidRDefault="009061C2" w:rsidP="009061C2">
      <w:pPr>
        <w:jc w:val="center"/>
        <w:rPr>
          <w:rFonts w:asciiTheme="majorHAnsi" w:hAnsiTheme="majorHAnsi" w:cstheme="majorHAnsi"/>
          <w:b/>
          <w:sz w:val="32"/>
          <w:szCs w:val="32"/>
        </w:rPr>
      </w:pPr>
      <w:r w:rsidRPr="00687A8E">
        <w:rPr>
          <w:rFonts w:asciiTheme="majorHAnsi" w:hAnsiTheme="majorHAnsi" w:cstheme="majorHAnsi"/>
          <w:b/>
          <w:sz w:val="32"/>
          <w:szCs w:val="32"/>
        </w:rPr>
        <w:t>Media news</w:t>
      </w:r>
    </w:p>
    <w:p w:rsidR="009061C2" w:rsidRPr="00687A8E" w:rsidRDefault="009061C2" w:rsidP="009061C2">
      <w:pPr>
        <w:jc w:val="center"/>
        <w:rPr>
          <w:rFonts w:asciiTheme="majorHAnsi" w:hAnsiTheme="majorHAnsi" w:cstheme="majorHAnsi"/>
          <w:i/>
          <w:sz w:val="24"/>
          <w:szCs w:val="24"/>
        </w:rPr>
      </w:pPr>
      <w:r w:rsidRPr="00687A8E">
        <w:rPr>
          <w:rFonts w:asciiTheme="majorHAnsi" w:hAnsiTheme="majorHAnsi" w:cstheme="majorHAnsi"/>
          <w:i/>
          <w:sz w:val="24"/>
          <w:szCs w:val="24"/>
        </w:rPr>
        <w:t>Nicole Villanueva [villanueva3@mail.usf.edu]</w:t>
      </w:r>
    </w:p>
    <w:p w:rsidR="009061C2" w:rsidRDefault="009061C2" w:rsidP="009061C2">
      <w:pPr>
        <w:jc w:val="center"/>
        <w:rPr>
          <w:rFonts w:asciiTheme="majorHAnsi" w:hAnsiTheme="majorHAnsi" w:cstheme="majorHAnsi"/>
          <w:i/>
          <w:sz w:val="24"/>
          <w:szCs w:val="24"/>
        </w:rPr>
      </w:pPr>
      <w:r w:rsidRPr="00687A8E">
        <w:rPr>
          <w:rFonts w:asciiTheme="majorHAnsi" w:hAnsiTheme="majorHAnsi" w:cstheme="majorHAnsi"/>
          <w:i/>
          <w:sz w:val="24"/>
          <w:szCs w:val="24"/>
        </w:rPr>
        <w:t>Executive Volunteer Media</w:t>
      </w:r>
    </w:p>
    <w:p w:rsidR="003666A1" w:rsidRDefault="003666A1" w:rsidP="003666A1">
      <w:pPr>
        <w:rPr>
          <w:rFonts w:asciiTheme="majorHAnsi" w:hAnsiTheme="majorHAnsi" w:cstheme="majorHAnsi"/>
          <w:b/>
          <w:sz w:val="28"/>
          <w:szCs w:val="28"/>
        </w:rPr>
      </w:pPr>
    </w:p>
    <w:p w:rsidR="003666A1" w:rsidRPr="003666A1" w:rsidRDefault="009061C2" w:rsidP="003666A1">
      <w:pPr>
        <w:rPr>
          <w:rFonts w:ascii="Times New Roman" w:eastAsia="Calibri" w:hAnsi="Times New Roman"/>
          <w:sz w:val="24"/>
          <w:szCs w:val="24"/>
          <w:lang w:eastAsia="en-AU"/>
        </w:rPr>
      </w:pPr>
      <w:r w:rsidRPr="003666A1">
        <w:rPr>
          <w:rFonts w:asciiTheme="majorHAnsi" w:hAnsiTheme="majorHAnsi" w:cstheme="majorHAnsi"/>
          <w:b/>
          <w:sz w:val="28"/>
          <w:szCs w:val="28"/>
        </w:rPr>
        <w:t>Title:</w:t>
      </w:r>
      <w:r w:rsidRPr="00DE0A04">
        <w:rPr>
          <w:rFonts w:asciiTheme="majorHAnsi" w:hAnsiTheme="majorHAnsi" w:cstheme="majorHAnsi"/>
          <w:sz w:val="24"/>
          <w:szCs w:val="24"/>
        </w:rPr>
        <w:t xml:space="preserve"> </w:t>
      </w:r>
      <w:r w:rsidR="003666A1" w:rsidRPr="00B37186">
        <w:rPr>
          <w:rFonts w:ascii="Times New Roman" w:eastAsia="Calibri" w:hAnsi="Times New Roman"/>
          <w:lang w:eastAsia="en-AU"/>
        </w:rPr>
        <w:t xml:space="preserve">Deli's happiness curriculum begins July 12, to include 'gratitude wall' and meditation - </w:t>
      </w:r>
      <w:proofErr w:type="spellStart"/>
      <w:r w:rsidR="003666A1" w:rsidRPr="00B37186">
        <w:rPr>
          <w:rFonts w:ascii="Times New Roman" w:eastAsia="Calibri" w:hAnsi="Times New Roman"/>
          <w:lang w:eastAsia="en-AU"/>
        </w:rPr>
        <w:t>Hindustrian</w:t>
      </w:r>
      <w:proofErr w:type="spellEnd"/>
      <w:r w:rsidR="003666A1" w:rsidRPr="00B37186">
        <w:rPr>
          <w:rFonts w:ascii="Times New Roman" w:eastAsia="Calibri" w:hAnsi="Times New Roman"/>
          <w:lang w:eastAsia="en-AU"/>
        </w:rPr>
        <w:t xml:space="preserve"> times</w:t>
      </w:r>
    </w:p>
    <w:p w:rsidR="003666A1" w:rsidRPr="003666A1" w:rsidRDefault="003666A1" w:rsidP="003666A1">
      <w:pPr>
        <w:rPr>
          <w:rFonts w:ascii="Times New Roman" w:eastAsia="Calibri" w:hAnsi="Times New Roman"/>
          <w:sz w:val="24"/>
          <w:szCs w:val="24"/>
          <w:lang w:eastAsia="en-AU"/>
        </w:rPr>
      </w:pPr>
      <w:r w:rsidRPr="003666A1">
        <w:rPr>
          <w:rFonts w:asciiTheme="majorHAnsi" w:hAnsiTheme="majorHAnsi" w:cstheme="majorHAnsi"/>
          <w:b/>
          <w:sz w:val="28"/>
          <w:szCs w:val="28"/>
        </w:rPr>
        <w:t>Author</w:t>
      </w:r>
      <w:r w:rsidRPr="003666A1">
        <w:rPr>
          <w:rFonts w:asciiTheme="majorHAnsi" w:hAnsiTheme="majorHAnsi" w:cstheme="majorHAnsi"/>
          <w:b/>
          <w:sz w:val="24"/>
          <w:szCs w:val="24"/>
        </w:rPr>
        <w:t>:</w:t>
      </w:r>
      <w:r w:rsidRPr="003666A1">
        <w:t xml:space="preserve"> </w:t>
      </w:r>
      <w:r w:rsidRPr="003666A1">
        <w:rPr>
          <w:rFonts w:asciiTheme="majorHAnsi" w:hAnsiTheme="majorHAnsi" w:cstheme="majorHAnsi"/>
        </w:rPr>
        <w:t>HT Correspondent</w:t>
      </w:r>
    </w:p>
    <w:p w:rsidR="003666A1" w:rsidRPr="003666A1" w:rsidRDefault="004047FA" w:rsidP="003666A1">
      <w:pPr>
        <w:rPr>
          <w:rFonts w:ascii="Times New Roman" w:eastAsia="Calibri" w:hAnsi="Times New Roman"/>
          <w:lang w:eastAsia="en-AU"/>
        </w:rPr>
      </w:pPr>
      <w:hyperlink r:id="rId94" w:history="1">
        <w:r w:rsidR="003666A1" w:rsidRPr="003666A1">
          <w:rPr>
            <w:rFonts w:ascii="Times New Roman" w:eastAsia="Calibri" w:hAnsi="Times New Roman"/>
            <w:color w:val="0000FF"/>
            <w:u w:val="single"/>
            <w:lang w:eastAsia="en-AU"/>
          </w:rPr>
          <w:t>https://www.hindustantimes.com/delhi-news/delhi-s-happiness-curriculum-begins-july-12-to-include-gratitude-wall-and-meditation/story-5PL5TzYkaKVYbsUZWyHWDJ.html</w:t>
        </w:r>
      </w:hyperlink>
    </w:p>
    <w:p w:rsidR="003666A1" w:rsidRPr="003666A1" w:rsidRDefault="003666A1" w:rsidP="003666A1">
      <w:pPr>
        <w:rPr>
          <w:rFonts w:ascii="Times New Roman" w:eastAsia="Calibri" w:hAnsi="Times New Roman"/>
          <w:sz w:val="24"/>
          <w:szCs w:val="24"/>
          <w:lang w:eastAsia="en-AU"/>
        </w:rPr>
      </w:pPr>
    </w:p>
    <w:p w:rsidR="003666A1" w:rsidRPr="00B37186" w:rsidRDefault="003666A1" w:rsidP="003666A1">
      <w:pPr>
        <w:rPr>
          <w:rFonts w:ascii="Times New Roman" w:eastAsia="Calibri" w:hAnsi="Times New Roman"/>
          <w:lang w:eastAsia="en-AU"/>
        </w:rPr>
      </w:pPr>
      <w:r w:rsidRPr="00B37186">
        <w:rPr>
          <w:rFonts w:ascii="Times New Roman" w:eastAsia="Calibri" w:hAnsi="Times New Roman"/>
          <w:lang w:eastAsia="en-AU"/>
        </w:rPr>
        <w:t xml:space="preserve">New Delhi is attempting to create a holistic education system. Starting July 12th, Delhi government schools will allot a 45 minutes daily to happiness classes. In the classes, students will partake in meditation, storytelling and gratitude exercises. The program will be piloted with students from nursery to 8th grade and will not be exam based. The happiness of the children will be the measure. The curriculum document reads, “The day-to-day </w:t>
      </w:r>
      <w:proofErr w:type="spellStart"/>
      <w:r w:rsidRPr="00B37186">
        <w:rPr>
          <w:rFonts w:ascii="Times New Roman" w:eastAsia="Calibri" w:hAnsi="Times New Roman"/>
          <w:lang w:eastAsia="en-AU"/>
        </w:rPr>
        <w:t>behavior</w:t>
      </w:r>
      <w:proofErr w:type="spellEnd"/>
      <w:r w:rsidRPr="00B37186">
        <w:rPr>
          <w:rFonts w:ascii="Times New Roman" w:eastAsia="Calibri" w:hAnsi="Times New Roman"/>
          <w:lang w:eastAsia="en-AU"/>
        </w:rPr>
        <w:t xml:space="preserve"> of the children, their communication content and process, and thinking abilities will be observed on a weekly and a monthly basis in a dairy to be maintained by the teacher." The launch is the first step towards shifting the whole curriculum to one that focuses on creating "good human beings" Even the Dalai Lama supported the launch. The Dalai stated that only India has the ability to combine modern education and ancient knowledge in order to </w:t>
      </w:r>
      <w:proofErr w:type="spellStart"/>
      <w:r w:rsidRPr="00B37186">
        <w:rPr>
          <w:rFonts w:ascii="Times New Roman" w:eastAsia="Calibri" w:hAnsi="Times New Roman"/>
          <w:lang w:eastAsia="en-AU"/>
        </w:rPr>
        <w:t>fulfill</w:t>
      </w:r>
      <w:proofErr w:type="spellEnd"/>
      <w:r w:rsidRPr="00B37186">
        <w:rPr>
          <w:rFonts w:ascii="Times New Roman" w:eastAsia="Calibri" w:hAnsi="Times New Roman"/>
          <w:lang w:eastAsia="en-AU"/>
        </w:rPr>
        <w:t xml:space="preserve"> emotions and inner peace. </w:t>
      </w:r>
    </w:p>
    <w:p w:rsidR="009061C2" w:rsidRPr="00DE0A04" w:rsidRDefault="009061C2" w:rsidP="009061C2">
      <w:pPr>
        <w:rPr>
          <w:rFonts w:asciiTheme="majorHAnsi" w:hAnsiTheme="majorHAnsi" w:cstheme="majorHAnsi"/>
          <w:sz w:val="24"/>
          <w:szCs w:val="24"/>
        </w:rPr>
      </w:pPr>
    </w:p>
    <w:p w:rsidR="009061C2" w:rsidRDefault="003666A1" w:rsidP="003666A1">
      <w:pPr>
        <w:rPr>
          <w:rFonts w:asciiTheme="majorHAnsi" w:hAnsiTheme="majorHAnsi" w:cstheme="majorHAnsi"/>
          <w:sz w:val="24"/>
          <w:szCs w:val="24"/>
        </w:rPr>
      </w:pPr>
      <w:r w:rsidRPr="003666A1">
        <w:rPr>
          <w:rFonts w:asciiTheme="majorHAnsi" w:hAnsiTheme="majorHAnsi" w:cstheme="majorHAnsi"/>
          <w:sz w:val="24"/>
          <w:szCs w:val="24"/>
        </w:rPr>
        <w:tab/>
      </w:r>
    </w:p>
    <w:p w:rsidR="009061C2" w:rsidRPr="00687A8E" w:rsidRDefault="009061C2" w:rsidP="009061C2">
      <w:pPr>
        <w:jc w:val="center"/>
        <w:rPr>
          <w:rFonts w:asciiTheme="majorHAnsi" w:hAnsiTheme="majorHAnsi" w:cstheme="majorHAnsi"/>
          <w:b/>
          <w:sz w:val="32"/>
          <w:szCs w:val="32"/>
        </w:rPr>
      </w:pPr>
      <w:r w:rsidRPr="00687A8E">
        <w:rPr>
          <w:rFonts w:asciiTheme="majorHAnsi" w:hAnsiTheme="majorHAnsi" w:cstheme="majorHAnsi"/>
          <w:b/>
          <w:sz w:val="32"/>
          <w:szCs w:val="32"/>
        </w:rPr>
        <w:t>Potential collaboration</w:t>
      </w:r>
    </w:p>
    <w:p w:rsidR="00082BAA" w:rsidRPr="00082BAA" w:rsidRDefault="00082BAA" w:rsidP="00082BAA">
      <w:pPr>
        <w:rPr>
          <w:rFonts w:asciiTheme="majorHAnsi" w:hAnsiTheme="majorHAnsi" w:cstheme="majorHAnsi"/>
          <w:sz w:val="24"/>
          <w:szCs w:val="24"/>
        </w:rPr>
      </w:pPr>
      <w:r w:rsidRPr="00082BAA">
        <w:rPr>
          <w:rFonts w:asciiTheme="majorHAnsi" w:hAnsiTheme="majorHAnsi" w:cstheme="majorHAnsi"/>
          <w:sz w:val="24"/>
          <w:szCs w:val="24"/>
        </w:rPr>
        <w:t>Alex Stretton &lt;alex.stretton@ahaconsulting.com.au&gt;</w:t>
      </w:r>
    </w:p>
    <w:p w:rsidR="00082BAA" w:rsidRPr="00082BAA" w:rsidRDefault="00082BAA" w:rsidP="00082BAA">
      <w:pPr>
        <w:rPr>
          <w:rFonts w:asciiTheme="majorHAnsi" w:hAnsiTheme="majorHAnsi" w:cstheme="majorHAnsi"/>
          <w:sz w:val="24"/>
          <w:szCs w:val="24"/>
        </w:rPr>
      </w:pPr>
    </w:p>
    <w:p w:rsidR="00082BAA" w:rsidRPr="00082BAA" w:rsidRDefault="00082BAA" w:rsidP="00082BAA">
      <w:pPr>
        <w:rPr>
          <w:rFonts w:asciiTheme="majorHAnsi" w:hAnsiTheme="majorHAnsi" w:cstheme="majorHAnsi"/>
          <w:sz w:val="24"/>
          <w:szCs w:val="24"/>
        </w:rPr>
      </w:pPr>
      <w:r w:rsidRPr="00082BAA">
        <w:rPr>
          <w:rFonts w:asciiTheme="majorHAnsi" w:hAnsiTheme="majorHAnsi" w:cstheme="majorHAnsi"/>
          <w:sz w:val="24"/>
          <w:szCs w:val="24"/>
        </w:rPr>
        <w:t xml:space="preserve">Australian Healthcare Associates is hoping to use the Personal Wellbeing Index-Adult version in a research proposal we are preparing. </w:t>
      </w:r>
    </w:p>
    <w:p w:rsidR="00082BAA" w:rsidRPr="00082BAA" w:rsidRDefault="00082BAA" w:rsidP="00082BAA">
      <w:pPr>
        <w:rPr>
          <w:rFonts w:asciiTheme="majorHAnsi" w:hAnsiTheme="majorHAnsi" w:cstheme="majorHAnsi"/>
          <w:sz w:val="24"/>
          <w:szCs w:val="24"/>
        </w:rPr>
      </w:pPr>
    </w:p>
    <w:p w:rsidR="00082BAA" w:rsidRPr="00082BAA" w:rsidRDefault="00082BAA" w:rsidP="00082BAA">
      <w:pPr>
        <w:rPr>
          <w:rFonts w:asciiTheme="majorHAnsi" w:hAnsiTheme="majorHAnsi" w:cstheme="majorHAnsi"/>
          <w:sz w:val="24"/>
          <w:szCs w:val="24"/>
        </w:rPr>
      </w:pPr>
      <w:r w:rsidRPr="00082BAA">
        <w:rPr>
          <w:rFonts w:asciiTheme="majorHAnsi" w:hAnsiTheme="majorHAnsi" w:cstheme="majorHAnsi"/>
          <w:sz w:val="24"/>
          <w:szCs w:val="24"/>
        </w:rPr>
        <w:t>Alex Stretton | Data Analyst/Consultant</w:t>
      </w:r>
    </w:p>
    <w:p w:rsidR="00082BAA" w:rsidRPr="00082BAA" w:rsidRDefault="00082BAA" w:rsidP="00082BAA">
      <w:pPr>
        <w:rPr>
          <w:rFonts w:asciiTheme="majorHAnsi" w:hAnsiTheme="majorHAnsi" w:cstheme="majorHAnsi"/>
          <w:sz w:val="24"/>
          <w:szCs w:val="24"/>
        </w:rPr>
      </w:pPr>
      <w:r w:rsidRPr="00082BAA">
        <w:rPr>
          <w:rFonts w:asciiTheme="majorHAnsi" w:hAnsiTheme="majorHAnsi" w:cstheme="majorHAnsi"/>
          <w:sz w:val="24"/>
          <w:szCs w:val="24"/>
        </w:rPr>
        <w:t>Australian Healthcare Associates</w:t>
      </w:r>
    </w:p>
    <w:p w:rsidR="00082BAA" w:rsidRPr="00082BAA" w:rsidRDefault="00082BAA" w:rsidP="00082BAA">
      <w:pPr>
        <w:rPr>
          <w:rFonts w:asciiTheme="majorHAnsi" w:hAnsiTheme="majorHAnsi" w:cstheme="majorHAnsi"/>
          <w:sz w:val="24"/>
          <w:szCs w:val="24"/>
        </w:rPr>
      </w:pPr>
      <w:r>
        <w:rPr>
          <w:rFonts w:asciiTheme="majorHAnsi" w:hAnsiTheme="majorHAnsi" w:cstheme="majorHAnsi"/>
          <w:sz w:val="24"/>
          <w:szCs w:val="24"/>
        </w:rPr>
        <w:t xml:space="preserve"> </w:t>
      </w:r>
    </w:p>
    <w:p w:rsidR="00082BAA" w:rsidRPr="00082BAA" w:rsidRDefault="00082BAA" w:rsidP="00082BAA">
      <w:pPr>
        <w:rPr>
          <w:rFonts w:asciiTheme="majorHAnsi" w:hAnsiTheme="majorHAnsi" w:cstheme="majorHAnsi"/>
          <w:sz w:val="24"/>
          <w:szCs w:val="24"/>
        </w:rPr>
      </w:pPr>
      <w:r w:rsidRPr="00082BAA">
        <w:rPr>
          <w:rFonts w:asciiTheme="majorHAnsi" w:hAnsiTheme="majorHAnsi" w:cstheme="majorHAnsi"/>
          <w:sz w:val="24"/>
          <w:szCs w:val="24"/>
        </w:rPr>
        <w:t>Level 6, 140 Bourke Street, Melbourne, VIC 3000</w:t>
      </w:r>
    </w:p>
    <w:p w:rsidR="00082BAA" w:rsidRPr="00082BAA" w:rsidRDefault="00082BAA" w:rsidP="00082BAA">
      <w:pPr>
        <w:rPr>
          <w:rFonts w:asciiTheme="majorHAnsi" w:hAnsiTheme="majorHAnsi" w:cstheme="majorHAnsi"/>
          <w:sz w:val="24"/>
          <w:szCs w:val="24"/>
        </w:rPr>
      </w:pPr>
      <w:r w:rsidRPr="00082BAA">
        <w:rPr>
          <w:rFonts w:asciiTheme="majorHAnsi" w:hAnsiTheme="majorHAnsi" w:cstheme="majorHAnsi"/>
          <w:sz w:val="24"/>
          <w:szCs w:val="24"/>
        </w:rPr>
        <w:t>Locked Bag 32005, Collins Street East, VIC 8003</w:t>
      </w:r>
    </w:p>
    <w:p w:rsidR="00082BAA" w:rsidRPr="00082BAA" w:rsidRDefault="00082BAA" w:rsidP="00082BAA">
      <w:pPr>
        <w:rPr>
          <w:rFonts w:asciiTheme="majorHAnsi" w:hAnsiTheme="majorHAnsi" w:cstheme="majorHAnsi"/>
          <w:sz w:val="24"/>
          <w:szCs w:val="24"/>
        </w:rPr>
      </w:pPr>
      <w:r w:rsidRPr="00082BAA">
        <w:rPr>
          <w:rFonts w:asciiTheme="majorHAnsi" w:hAnsiTheme="majorHAnsi" w:cstheme="majorHAnsi"/>
          <w:sz w:val="24"/>
          <w:szCs w:val="24"/>
        </w:rPr>
        <w:t>T: 1300 242 111</w:t>
      </w:r>
    </w:p>
    <w:p w:rsidR="00082BAA" w:rsidRPr="00082BAA" w:rsidRDefault="00082BAA" w:rsidP="00082BAA">
      <w:pPr>
        <w:rPr>
          <w:rFonts w:asciiTheme="majorHAnsi" w:hAnsiTheme="majorHAnsi" w:cstheme="majorHAnsi"/>
          <w:sz w:val="24"/>
          <w:szCs w:val="24"/>
        </w:rPr>
      </w:pPr>
      <w:r w:rsidRPr="00082BAA">
        <w:rPr>
          <w:rFonts w:asciiTheme="majorHAnsi" w:hAnsiTheme="majorHAnsi" w:cstheme="majorHAnsi"/>
          <w:sz w:val="24"/>
          <w:szCs w:val="24"/>
        </w:rPr>
        <w:t>E: alex.stretton@ahaconsulting.com.au</w:t>
      </w:r>
    </w:p>
    <w:p w:rsidR="00082BAA" w:rsidRPr="00082BAA" w:rsidRDefault="00082BAA" w:rsidP="00082BAA">
      <w:pPr>
        <w:rPr>
          <w:rFonts w:asciiTheme="majorHAnsi" w:hAnsiTheme="majorHAnsi" w:cstheme="majorHAnsi"/>
          <w:sz w:val="24"/>
          <w:szCs w:val="24"/>
        </w:rPr>
      </w:pPr>
      <w:r w:rsidRPr="00082BAA">
        <w:rPr>
          <w:rFonts w:asciiTheme="majorHAnsi" w:hAnsiTheme="majorHAnsi" w:cstheme="majorHAnsi"/>
          <w:sz w:val="24"/>
          <w:szCs w:val="24"/>
        </w:rPr>
        <w:t>W: www.ahaconsulting.com.au</w:t>
      </w:r>
    </w:p>
    <w:p w:rsidR="009061C2" w:rsidRDefault="00082BAA" w:rsidP="00082BAA">
      <w:pPr>
        <w:rPr>
          <w:rFonts w:asciiTheme="majorHAnsi" w:hAnsiTheme="majorHAnsi" w:cstheme="majorHAnsi"/>
          <w:b/>
          <w:sz w:val="28"/>
          <w:szCs w:val="28"/>
        </w:rPr>
      </w:pPr>
      <w:r w:rsidRPr="00082BAA">
        <w:rPr>
          <w:rFonts w:asciiTheme="majorHAnsi" w:hAnsiTheme="majorHAnsi" w:cstheme="majorHAnsi"/>
          <w:sz w:val="24"/>
          <w:szCs w:val="24"/>
        </w:rPr>
        <w:t>-----------------------------------------------------------------</w:t>
      </w:r>
    </w:p>
    <w:p w:rsidR="00534156" w:rsidRPr="00687A8E" w:rsidRDefault="00534156" w:rsidP="00534156">
      <w:pPr>
        <w:rPr>
          <w:rFonts w:asciiTheme="majorHAnsi" w:hAnsiTheme="majorHAnsi" w:cstheme="majorHAnsi"/>
          <w:b/>
          <w:sz w:val="28"/>
          <w:szCs w:val="28"/>
        </w:rPr>
      </w:pPr>
      <w:proofErr w:type="spellStart"/>
      <w:r w:rsidRPr="003666A1">
        <w:rPr>
          <w:rFonts w:asciiTheme="majorHAnsi" w:hAnsiTheme="majorHAnsi" w:cstheme="majorHAnsi"/>
          <w:b/>
          <w:sz w:val="28"/>
          <w:szCs w:val="28"/>
          <w:highlight w:val="green"/>
        </w:rPr>
        <w:t>ACQol</w:t>
      </w:r>
      <w:proofErr w:type="spellEnd"/>
      <w:r w:rsidRPr="003666A1">
        <w:rPr>
          <w:rFonts w:asciiTheme="majorHAnsi" w:hAnsiTheme="majorHAnsi" w:cstheme="majorHAnsi"/>
          <w:b/>
          <w:sz w:val="28"/>
          <w:szCs w:val="28"/>
          <w:highlight w:val="green"/>
        </w:rPr>
        <w:t xml:space="preserve"> Bulletin Vol 2/</w:t>
      </w:r>
      <w:r w:rsidR="009061C2" w:rsidRPr="003666A1">
        <w:rPr>
          <w:rFonts w:asciiTheme="majorHAnsi" w:hAnsiTheme="majorHAnsi" w:cstheme="majorHAnsi"/>
          <w:b/>
          <w:sz w:val="28"/>
          <w:szCs w:val="28"/>
          <w:highlight w:val="green"/>
        </w:rPr>
        <w:t>27</w:t>
      </w:r>
      <w:r w:rsidRPr="003666A1">
        <w:rPr>
          <w:rFonts w:asciiTheme="majorHAnsi" w:hAnsiTheme="majorHAnsi" w:cstheme="majorHAnsi"/>
          <w:b/>
          <w:sz w:val="28"/>
          <w:szCs w:val="28"/>
          <w:highlight w:val="green"/>
        </w:rPr>
        <w:t xml:space="preserve">: </w:t>
      </w:r>
      <w:r w:rsidR="007C434B" w:rsidRPr="003666A1">
        <w:rPr>
          <w:rFonts w:asciiTheme="majorHAnsi" w:hAnsiTheme="majorHAnsi" w:cstheme="majorHAnsi"/>
          <w:b/>
          <w:sz w:val="28"/>
          <w:szCs w:val="28"/>
          <w:highlight w:val="green"/>
        </w:rPr>
        <w:t>050717</w:t>
      </w:r>
      <w:r w:rsidRPr="009061C2">
        <w:rPr>
          <w:rFonts w:asciiTheme="majorHAnsi" w:hAnsiTheme="majorHAnsi" w:cstheme="majorHAnsi"/>
          <w:b/>
          <w:sz w:val="28"/>
          <w:szCs w:val="28"/>
          <w:highlight w:val="yellow"/>
        </w:rPr>
        <w:t xml:space="preserve"> </w:t>
      </w:r>
    </w:p>
    <w:p w:rsidR="00534156" w:rsidRPr="00687A8E" w:rsidRDefault="00534156" w:rsidP="00534156">
      <w:pPr>
        <w:rPr>
          <w:rFonts w:asciiTheme="majorHAnsi" w:hAnsiTheme="majorHAnsi" w:cstheme="majorHAnsi"/>
          <w:b/>
          <w:sz w:val="28"/>
          <w:szCs w:val="28"/>
        </w:rPr>
      </w:pPr>
      <w:r w:rsidRPr="00687A8E">
        <w:rPr>
          <w:rFonts w:asciiTheme="majorHAnsi" w:hAnsiTheme="majorHAnsi" w:cstheme="majorHAnsi"/>
          <w:b/>
          <w:sz w:val="28"/>
          <w:szCs w:val="28"/>
        </w:rPr>
        <w:t>Bulletin of the Australian Centre on Quality of Life</w:t>
      </w:r>
    </w:p>
    <w:p w:rsidR="00534156" w:rsidRPr="00687A8E" w:rsidRDefault="00534156" w:rsidP="00534156">
      <w:pPr>
        <w:rPr>
          <w:rFonts w:asciiTheme="majorHAnsi" w:hAnsiTheme="majorHAnsi" w:cstheme="majorHAnsi"/>
          <w:sz w:val="24"/>
          <w:szCs w:val="24"/>
        </w:rPr>
      </w:pPr>
      <w:r w:rsidRPr="00687A8E">
        <w:rPr>
          <w:rFonts w:asciiTheme="majorHAnsi" w:hAnsiTheme="majorHAnsi" w:cstheme="majorHAnsi"/>
          <w:sz w:val="24"/>
          <w:szCs w:val="24"/>
        </w:rPr>
        <w:t>Editor: Robert A. Cummins</w:t>
      </w:r>
      <w:r w:rsidR="00A901D4">
        <w:rPr>
          <w:rFonts w:asciiTheme="majorHAnsi" w:hAnsiTheme="majorHAnsi" w:cstheme="majorHAnsi"/>
          <w:sz w:val="24"/>
          <w:szCs w:val="24"/>
        </w:rPr>
        <w:t xml:space="preserve"> [robert.cummins@deakin.edu.au]</w:t>
      </w:r>
    </w:p>
    <w:p w:rsidR="00534156" w:rsidRPr="00687A8E" w:rsidRDefault="004047FA" w:rsidP="00534156">
      <w:pPr>
        <w:rPr>
          <w:rFonts w:asciiTheme="majorHAnsi" w:hAnsiTheme="majorHAnsi" w:cstheme="majorHAnsi"/>
          <w:sz w:val="24"/>
          <w:szCs w:val="24"/>
        </w:rPr>
      </w:pPr>
      <w:hyperlink r:id="rId95" w:history="1">
        <w:r w:rsidR="00534156" w:rsidRPr="00687A8E">
          <w:rPr>
            <w:rStyle w:val="Hyperlink"/>
            <w:rFonts w:asciiTheme="majorHAnsi" w:hAnsiTheme="majorHAnsi" w:cstheme="majorHAnsi"/>
            <w:sz w:val="24"/>
            <w:szCs w:val="24"/>
          </w:rPr>
          <w:t>http://www.acqol.com.au/</w:t>
        </w:r>
      </w:hyperlink>
    </w:p>
    <w:p w:rsidR="00534156" w:rsidRPr="00687A8E" w:rsidRDefault="00534156" w:rsidP="00534156">
      <w:pPr>
        <w:rPr>
          <w:rFonts w:asciiTheme="majorHAnsi" w:hAnsiTheme="majorHAnsi" w:cstheme="majorHAnsi"/>
          <w:sz w:val="24"/>
          <w:szCs w:val="24"/>
        </w:rPr>
      </w:pPr>
      <w:r w:rsidRPr="00687A8E">
        <w:rPr>
          <w:rFonts w:asciiTheme="majorHAnsi" w:hAnsiTheme="majorHAnsi" w:cstheme="majorHAnsi"/>
          <w:b/>
          <w:sz w:val="24"/>
          <w:szCs w:val="24"/>
        </w:rPr>
        <w:t xml:space="preserve">Note 1: </w:t>
      </w:r>
      <w:r w:rsidRPr="00687A8E">
        <w:rPr>
          <w:rFonts w:asciiTheme="majorHAnsi" w:hAnsiTheme="majorHAnsi" w:cstheme="majorHAnsi"/>
          <w:sz w:val="24"/>
          <w:szCs w:val="24"/>
        </w:rPr>
        <w:t>This site is under development and some content is missing.</w:t>
      </w:r>
    </w:p>
    <w:p w:rsidR="00534156" w:rsidRPr="00687A8E" w:rsidRDefault="00534156" w:rsidP="00534156">
      <w:pPr>
        <w:rPr>
          <w:rFonts w:asciiTheme="majorHAnsi" w:hAnsiTheme="majorHAnsi" w:cstheme="majorHAnsi"/>
          <w:sz w:val="24"/>
          <w:szCs w:val="24"/>
        </w:rPr>
      </w:pPr>
      <w:r w:rsidRPr="00687A8E">
        <w:rPr>
          <w:rFonts w:asciiTheme="majorHAnsi" w:hAnsiTheme="majorHAnsi" w:cstheme="majorHAnsi"/>
          <w:b/>
          <w:sz w:val="24"/>
          <w:szCs w:val="24"/>
        </w:rPr>
        <w:t>Note 2</w:t>
      </w:r>
      <w:r w:rsidRPr="00687A8E">
        <w:rPr>
          <w:rFonts w:asciiTheme="majorHAnsi" w:hAnsiTheme="majorHAnsi" w:cstheme="majorHAnsi"/>
          <w:sz w:val="24"/>
          <w:szCs w:val="24"/>
        </w:rPr>
        <w:t>: Please address any</w:t>
      </w:r>
      <w:r w:rsidR="0053166A">
        <w:rPr>
          <w:rFonts w:asciiTheme="majorHAnsi" w:hAnsiTheme="majorHAnsi" w:cstheme="majorHAnsi"/>
          <w:sz w:val="24"/>
          <w:szCs w:val="24"/>
        </w:rPr>
        <w:t xml:space="preserve"> intended</w:t>
      </w:r>
      <w:r w:rsidR="009455AE">
        <w:rPr>
          <w:rFonts w:asciiTheme="majorHAnsi" w:hAnsiTheme="majorHAnsi" w:cstheme="majorHAnsi"/>
          <w:sz w:val="24"/>
          <w:szCs w:val="24"/>
        </w:rPr>
        <w:t xml:space="preserve"> group</w:t>
      </w:r>
      <w:r w:rsidRPr="00687A8E">
        <w:rPr>
          <w:rFonts w:asciiTheme="majorHAnsi" w:hAnsiTheme="majorHAnsi" w:cstheme="majorHAnsi"/>
          <w:sz w:val="24"/>
          <w:szCs w:val="24"/>
        </w:rPr>
        <w:t xml:space="preserve"> correspondence to the editor only. </w:t>
      </w:r>
    </w:p>
    <w:p w:rsidR="00534156" w:rsidRPr="00687A8E" w:rsidRDefault="00534156" w:rsidP="00534156">
      <w:pPr>
        <w:rPr>
          <w:rFonts w:asciiTheme="majorHAnsi" w:hAnsiTheme="majorHAnsi" w:cstheme="majorHAnsi"/>
          <w:sz w:val="24"/>
          <w:szCs w:val="24"/>
        </w:rPr>
      </w:pPr>
    </w:p>
    <w:p w:rsidR="00534156" w:rsidRPr="00687A8E" w:rsidRDefault="00534156" w:rsidP="00534156">
      <w:pPr>
        <w:jc w:val="center"/>
        <w:rPr>
          <w:rFonts w:asciiTheme="majorHAnsi" w:hAnsiTheme="majorHAnsi" w:cstheme="majorHAnsi"/>
          <w:b/>
          <w:sz w:val="32"/>
          <w:szCs w:val="32"/>
        </w:rPr>
      </w:pPr>
      <w:r w:rsidRPr="00687A8E">
        <w:rPr>
          <w:rFonts w:asciiTheme="majorHAnsi" w:hAnsiTheme="majorHAnsi" w:cstheme="majorHAnsi"/>
          <w:b/>
          <w:sz w:val="32"/>
          <w:szCs w:val="32"/>
        </w:rPr>
        <w:t>Paper for private study</w:t>
      </w:r>
    </w:p>
    <w:p w:rsidR="00534156" w:rsidRPr="00687A8E" w:rsidRDefault="00534156" w:rsidP="00534156">
      <w:pPr>
        <w:jc w:val="center"/>
        <w:rPr>
          <w:rFonts w:asciiTheme="majorHAnsi" w:hAnsiTheme="majorHAnsi" w:cstheme="majorHAnsi"/>
          <w:sz w:val="24"/>
          <w:szCs w:val="24"/>
        </w:rPr>
      </w:pPr>
      <w:r w:rsidRPr="00687A8E">
        <w:rPr>
          <w:rFonts w:asciiTheme="majorHAnsi" w:hAnsiTheme="majorHAnsi" w:cstheme="majorHAnsi"/>
          <w:i/>
          <w:sz w:val="24"/>
          <w:szCs w:val="24"/>
        </w:rPr>
        <w:t xml:space="preserve">The attached paper, on the topic of life quality, is sent to you for your personal private study and discussion within </w:t>
      </w:r>
      <w:proofErr w:type="spellStart"/>
      <w:r w:rsidRPr="00687A8E">
        <w:rPr>
          <w:rFonts w:asciiTheme="majorHAnsi" w:hAnsiTheme="majorHAnsi" w:cstheme="majorHAnsi"/>
          <w:i/>
          <w:sz w:val="24"/>
          <w:szCs w:val="24"/>
        </w:rPr>
        <w:t>ACQ</w:t>
      </w:r>
      <w:r>
        <w:rPr>
          <w:rFonts w:asciiTheme="majorHAnsi" w:hAnsiTheme="majorHAnsi" w:cstheme="majorHAnsi"/>
          <w:i/>
          <w:sz w:val="24"/>
          <w:szCs w:val="24"/>
        </w:rPr>
        <w:t>ol</w:t>
      </w:r>
      <w:proofErr w:type="spellEnd"/>
      <w:r>
        <w:rPr>
          <w:rFonts w:asciiTheme="majorHAnsi" w:hAnsiTheme="majorHAnsi" w:cstheme="majorHAnsi"/>
          <w:i/>
          <w:sz w:val="24"/>
          <w:szCs w:val="24"/>
        </w:rPr>
        <w:t>.</w:t>
      </w:r>
      <w:r w:rsidRPr="00687A8E">
        <w:rPr>
          <w:rFonts w:asciiTheme="majorHAnsi" w:hAnsiTheme="majorHAnsi" w:cstheme="majorHAnsi"/>
          <w:i/>
          <w:sz w:val="24"/>
          <w:szCs w:val="24"/>
        </w:rPr>
        <w:t xml:space="preserve"> You are prohibited from further distributing this paper to any other person</w:t>
      </w:r>
      <w:r w:rsidRPr="00687A8E">
        <w:rPr>
          <w:rFonts w:asciiTheme="majorHAnsi" w:hAnsiTheme="majorHAnsi" w:cstheme="majorHAnsi"/>
          <w:sz w:val="24"/>
          <w:szCs w:val="24"/>
        </w:rPr>
        <w:t>.</w:t>
      </w:r>
    </w:p>
    <w:p w:rsidR="00534156" w:rsidRPr="00687A8E" w:rsidRDefault="00534156" w:rsidP="00534156">
      <w:pPr>
        <w:jc w:val="center"/>
        <w:rPr>
          <w:rFonts w:asciiTheme="majorHAnsi" w:hAnsiTheme="majorHAnsi" w:cstheme="majorHAnsi"/>
          <w:sz w:val="24"/>
          <w:szCs w:val="24"/>
        </w:rPr>
      </w:pPr>
    </w:p>
    <w:p w:rsidR="009061C2" w:rsidRDefault="00534156" w:rsidP="00534156">
      <w:pPr>
        <w:rPr>
          <w:rFonts w:asciiTheme="majorHAnsi" w:hAnsiTheme="majorHAnsi" w:cstheme="majorHAnsi"/>
        </w:rPr>
      </w:pPr>
      <w:r w:rsidRPr="00687A8E">
        <w:rPr>
          <w:rFonts w:asciiTheme="majorHAnsi" w:hAnsiTheme="majorHAnsi" w:cstheme="majorHAnsi"/>
          <w:b/>
          <w:sz w:val="24"/>
          <w:szCs w:val="24"/>
        </w:rPr>
        <w:t>Background:</w:t>
      </w:r>
      <w:r w:rsidRPr="00687A8E">
        <w:rPr>
          <w:rFonts w:asciiTheme="majorHAnsi" w:hAnsiTheme="majorHAnsi" w:cstheme="majorHAnsi"/>
          <w:sz w:val="24"/>
          <w:szCs w:val="24"/>
        </w:rPr>
        <w:t xml:space="preserve"> </w:t>
      </w:r>
      <w:r w:rsidR="009061C2" w:rsidRPr="00B57521">
        <w:rPr>
          <w:rFonts w:asciiTheme="majorHAnsi" w:hAnsiTheme="majorHAnsi" w:cstheme="majorHAnsi"/>
          <w:i/>
        </w:rPr>
        <w:t xml:space="preserve">Kimina Lyall </w:t>
      </w:r>
      <w:hyperlink r:id="rId96" w:history="1">
        <w:r w:rsidR="00B57521" w:rsidRPr="00B57521">
          <w:rPr>
            <w:rStyle w:val="Hyperlink"/>
            <w:rFonts w:asciiTheme="majorHAnsi" w:hAnsiTheme="majorHAnsi" w:cstheme="majorHAnsi"/>
            <w:i/>
          </w:rPr>
          <w:t>klyall@deakin.edu.au</w:t>
        </w:r>
      </w:hyperlink>
      <w:r w:rsidR="00B57521" w:rsidRPr="00B57521">
        <w:rPr>
          <w:rFonts w:asciiTheme="majorHAnsi" w:hAnsiTheme="majorHAnsi" w:cstheme="majorHAnsi"/>
          <w:i/>
        </w:rPr>
        <w:t xml:space="preserve"> </w:t>
      </w:r>
      <w:r w:rsidR="006D099D">
        <w:rPr>
          <w:rFonts w:asciiTheme="majorHAnsi" w:hAnsiTheme="majorHAnsi" w:cstheme="majorHAnsi"/>
          <w:i/>
        </w:rPr>
        <w:t xml:space="preserve">[Doctoral student] </w:t>
      </w:r>
      <w:r w:rsidR="009061C2" w:rsidRPr="009414E9">
        <w:rPr>
          <w:rFonts w:asciiTheme="majorHAnsi" w:hAnsiTheme="majorHAnsi" w:cstheme="majorHAnsi"/>
        </w:rPr>
        <w:t>has recommended this article to us, commenting “</w:t>
      </w:r>
      <w:r w:rsidR="009061C2" w:rsidRPr="009061C2">
        <w:rPr>
          <w:rFonts w:asciiTheme="majorHAnsi" w:hAnsiTheme="majorHAnsi" w:cstheme="majorHAnsi"/>
        </w:rPr>
        <w:t xml:space="preserve">If you are wanting to determine if a treatment intervention is effective, the most obvious statistical approach is to use mean difference tests (either within group or between the treatment and control group). This approach, however, is next to useless in studies with small sample sizes; causing researchers to work harder to increase their study’s statistical power, a remedy that is not always practical. Jacobson and </w:t>
      </w:r>
      <w:proofErr w:type="spellStart"/>
      <w:r w:rsidR="009061C2" w:rsidRPr="009061C2">
        <w:rPr>
          <w:rFonts w:asciiTheme="majorHAnsi" w:hAnsiTheme="majorHAnsi" w:cstheme="majorHAnsi"/>
        </w:rPr>
        <w:t>Truax</w:t>
      </w:r>
      <w:proofErr w:type="spellEnd"/>
      <w:r w:rsidR="009061C2" w:rsidRPr="009061C2">
        <w:rPr>
          <w:rFonts w:asciiTheme="majorHAnsi" w:hAnsiTheme="majorHAnsi" w:cstheme="majorHAnsi"/>
        </w:rPr>
        <w:t>, however, point out a more poignant defect in the traditional statistical approach: it doesn’t tell us whether or not each individual recovered from their condition (which should, after all, be the aim of the treatment).</w:t>
      </w:r>
      <w:r w:rsidR="00713D1B" w:rsidRPr="00713D1B">
        <w:rPr>
          <w:rFonts w:asciiTheme="majorHAnsi" w:hAnsiTheme="majorHAnsi" w:cstheme="majorHAnsi"/>
        </w:rPr>
        <w:t xml:space="preserve"> </w:t>
      </w:r>
      <w:r w:rsidR="00713D1B" w:rsidRPr="009061C2">
        <w:rPr>
          <w:rFonts w:asciiTheme="majorHAnsi" w:hAnsiTheme="majorHAnsi" w:cstheme="majorHAnsi"/>
        </w:rPr>
        <w:t>Their solution is delightfully simple.</w:t>
      </w:r>
      <w:r w:rsidR="00713D1B">
        <w:rPr>
          <w:rFonts w:asciiTheme="majorHAnsi" w:hAnsiTheme="majorHAnsi" w:cstheme="majorHAnsi"/>
        </w:rPr>
        <w:t>”</w:t>
      </w:r>
    </w:p>
    <w:p w:rsidR="00D06AE8" w:rsidRDefault="00D06AE8" w:rsidP="00534156">
      <w:pPr>
        <w:rPr>
          <w:rFonts w:asciiTheme="majorHAnsi" w:hAnsiTheme="majorHAnsi" w:cstheme="majorHAnsi"/>
          <w:b/>
          <w:sz w:val="24"/>
          <w:szCs w:val="24"/>
        </w:rPr>
      </w:pPr>
    </w:p>
    <w:p w:rsidR="00534156" w:rsidRPr="00687A8E" w:rsidRDefault="00534156" w:rsidP="00534156">
      <w:pPr>
        <w:rPr>
          <w:rFonts w:asciiTheme="majorHAnsi" w:hAnsiTheme="majorHAnsi" w:cstheme="majorHAnsi"/>
        </w:rPr>
      </w:pPr>
      <w:r w:rsidRPr="00687A8E">
        <w:rPr>
          <w:rFonts w:asciiTheme="majorHAnsi" w:hAnsiTheme="majorHAnsi" w:cstheme="majorHAnsi"/>
          <w:b/>
          <w:sz w:val="24"/>
          <w:szCs w:val="24"/>
        </w:rPr>
        <w:t xml:space="preserve">Reference: </w:t>
      </w:r>
      <w:r w:rsidR="009061C2" w:rsidRPr="009414E9">
        <w:rPr>
          <w:rFonts w:ascii="Times New Roman" w:hAnsi="Times New Roman"/>
          <w:sz w:val="18"/>
          <w:szCs w:val="18"/>
        </w:rPr>
        <w:t xml:space="preserve">Jacobson, N. S., &amp; </w:t>
      </w:r>
      <w:proofErr w:type="spellStart"/>
      <w:r w:rsidR="009061C2" w:rsidRPr="009414E9">
        <w:rPr>
          <w:rFonts w:ascii="Times New Roman" w:hAnsi="Times New Roman"/>
          <w:sz w:val="18"/>
          <w:szCs w:val="18"/>
        </w:rPr>
        <w:t>Truax</w:t>
      </w:r>
      <w:proofErr w:type="spellEnd"/>
      <w:r w:rsidR="009061C2" w:rsidRPr="009414E9">
        <w:rPr>
          <w:rFonts w:ascii="Times New Roman" w:hAnsi="Times New Roman"/>
          <w:sz w:val="18"/>
          <w:szCs w:val="18"/>
        </w:rPr>
        <w:t xml:space="preserve">, P. (1991). Clinical significance: a statistical approach to defining meaningful change in psychotherapy research. </w:t>
      </w:r>
      <w:r w:rsidR="009061C2" w:rsidRPr="009414E9">
        <w:rPr>
          <w:rFonts w:ascii="Times New Roman" w:hAnsi="Times New Roman"/>
          <w:i/>
          <w:iCs/>
          <w:sz w:val="18"/>
          <w:szCs w:val="18"/>
        </w:rPr>
        <w:t>Journal of Consulting and Clinical Psychology, 59</w:t>
      </w:r>
      <w:r w:rsidR="009061C2" w:rsidRPr="009414E9">
        <w:rPr>
          <w:rFonts w:ascii="Times New Roman" w:hAnsi="Times New Roman"/>
          <w:sz w:val="18"/>
          <w:szCs w:val="18"/>
        </w:rPr>
        <w:t>(1), 12-19.</w:t>
      </w:r>
    </w:p>
    <w:p w:rsidR="009061C2" w:rsidRDefault="009061C2" w:rsidP="00534156">
      <w:pPr>
        <w:rPr>
          <w:rFonts w:asciiTheme="majorHAnsi" w:hAnsiTheme="majorHAnsi" w:cstheme="majorHAnsi"/>
          <w:b/>
          <w:sz w:val="24"/>
          <w:szCs w:val="24"/>
        </w:rPr>
      </w:pPr>
    </w:p>
    <w:p w:rsidR="00534156" w:rsidRPr="00687A8E" w:rsidRDefault="00534156" w:rsidP="00D06AE8">
      <w:pPr>
        <w:rPr>
          <w:rFonts w:asciiTheme="majorHAnsi" w:hAnsiTheme="majorHAnsi" w:cstheme="majorHAnsi"/>
          <w:sz w:val="24"/>
          <w:szCs w:val="24"/>
        </w:rPr>
      </w:pPr>
      <w:r w:rsidRPr="00687A8E">
        <w:rPr>
          <w:rFonts w:asciiTheme="majorHAnsi" w:hAnsiTheme="majorHAnsi" w:cstheme="majorHAnsi"/>
          <w:b/>
          <w:sz w:val="24"/>
          <w:szCs w:val="24"/>
        </w:rPr>
        <w:t>Author</w:t>
      </w:r>
      <w:r>
        <w:rPr>
          <w:rFonts w:asciiTheme="majorHAnsi" w:hAnsiTheme="majorHAnsi" w:cstheme="majorHAnsi"/>
          <w:b/>
          <w:sz w:val="24"/>
          <w:szCs w:val="24"/>
        </w:rPr>
        <w:t>’s</w:t>
      </w:r>
      <w:r w:rsidRPr="00687A8E">
        <w:rPr>
          <w:rFonts w:asciiTheme="majorHAnsi" w:hAnsiTheme="majorHAnsi" w:cstheme="majorHAnsi"/>
          <w:b/>
          <w:sz w:val="24"/>
          <w:szCs w:val="24"/>
        </w:rPr>
        <w:t xml:space="preserve"> summary:</w:t>
      </w:r>
      <w:r w:rsidRPr="00687A8E">
        <w:rPr>
          <w:rFonts w:asciiTheme="majorHAnsi" w:hAnsiTheme="majorHAnsi" w:cstheme="majorHAnsi"/>
          <w:sz w:val="24"/>
          <w:szCs w:val="24"/>
        </w:rPr>
        <w:t xml:space="preserve"> </w:t>
      </w:r>
      <w:r w:rsidR="00D06AE8" w:rsidRPr="00713D1B">
        <w:rPr>
          <w:rFonts w:asciiTheme="majorHAnsi" w:hAnsiTheme="majorHAnsi" w:cstheme="majorHAnsi"/>
        </w:rPr>
        <w:t xml:space="preserve">In 1984, Jacobson, </w:t>
      </w:r>
      <w:proofErr w:type="spellStart"/>
      <w:r w:rsidR="00D06AE8" w:rsidRPr="00713D1B">
        <w:rPr>
          <w:rFonts w:asciiTheme="majorHAnsi" w:hAnsiTheme="majorHAnsi" w:cstheme="majorHAnsi"/>
        </w:rPr>
        <w:t>Follette</w:t>
      </w:r>
      <w:proofErr w:type="spellEnd"/>
      <w:r w:rsidR="00D06AE8" w:rsidRPr="00713D1B">
        <w:rPr>
          <w:rFonts w:asciiTheme="majorHAnsi" w:hAnsiTheme="majorHAnsi" w:cstheme="majorHAnsi"/>
        </w:rPr>
        <w:t xml:space="preserve">, and </w:t>
      </w:r>
      <w:proofErr w:type="spellStart"/>
      <w:r w:rsidR="00D06AE8" w:rsidRPr="00713D1B">
        <w:rPr>
          <w:rFonts w:asciiTheme="majorHAnsi" w:hAnsiTheme="majorHAnsi" w:cstheme="majorHAnsi"/>
        </w:rPr>
        <w:t>Revenstorf</w:t>
      </w:r>
      <w:proofErr w:type="spellEnd"/>
      <w:r w:rsidR="00D06AE8" w:rsidRPr="00713D1B">
        <w:rPr>
          <w:rFonts w:asciiTheme="majorHAnsi" w:hAnsiTheme="majorHAnsi" w:cstheme="majorHAnsi"/>
        </w:rPr>
        <w:t xml:space="preserve"> defined clinically significant change as the extent to which therapy moves someone outside the range of the dysfunctional population or within the range of the functional population. In the present article, ways of operationalizing this definition are described, and examples are used to show how clients can be categorized on the basis of this definition. A reliable change index (RC) is also proposed to determine whether the magnitude of change for a given client is statistically reliable. The inclusion of the RC leads to a twofold criterion for clinically significant change.</w:t>
      </w:r>
    </w:p>
    <w:p w:rsidR="00D06AE8" w:rsidRDefault="00D06AE8" w:rsidP="00534156">
      <w:pPr>
        <w:rPr>
          <w:rFonts w:asciiTheme="majorHAnsi" w:hAnsiTheme="majorHAnsi" w:cstheme="majorHAnsi"/>
          <w:b/>
          <w:sz w:val="24"/>
          <w:szCs w:val="24"/>
        </w:rPr>
      </w:pPr>
    </w:p>
    <w:p w:rsidR="00534156" w:rsidRPr="00687A8E" w:rsidRDefault="00534156" w:rsidP="00534156">
      <w:pPr>
        <w:rPr>
          <w:rFonts w:asciiTheme="majorHAnsi" w:eastAsia="Times New Roman" w:hAnsiTheme="majorHAnsi" w:cstheme="majorHAnsi"/>
          <w:lang w:val="en-US"/>
        </w:rPr>
      </w:pPr>
      <w:r w:rsidRPr="00687A8E">
        <w:rPr>
          <w:rFonts w:asciiTheme="majorHAnsi" w:hAnsiTheme="majorHAnsi" w:cstheme="majorHAnsi"/>
          <w:b/>
          <w:sz w:val="24"/>
          <w:szCs w:val="24"/>
        </w:rPr>
        <w:t xml:space="preserve">Comment on </w:t>
      </w:r>
      <w:r w:rsidR="001B1A84" w:rsidRPr="001B1A84">
        <w:rPr>
          <w:rFonts w:asciiTheme="majorHAnsi" w:eastAsia="Times New Roman" w:hAnsiTheme="majorHAnsi" w:cstheme="majorHAnsi"/>
          <w:b/>
          <w:sz w:val="24"/>
          <w:szCs w:val="24"/>
          <w:lang w:val="en-US"/>
        </w:rPr>
        <w:t xml:space="preserve">Jacobson and </w:t>
      </w:r>
      <w:proofErr w:type="spellStart"/>
      <w:r w:rsidR="001B1A84" w:rsidRPr="001B1A84">
        <w:rPr>
          <w:rFonts w:asciiTheme="majorHAnsi" w:eastAsia="Times New Roman" w:hAnsiTheme="majorHAnsi" w:cstheme="majorHAnsi"/>
          <w:b/>
          <w:sz w:val="24"/>
          <w:szCs w:val="24"/>
          <w:lang w:val="en-US"/>
        </w:rPr>
        <w:t>Truax</w:t>
      </w:r>
      <w:proofErr w:type="spellEnd"/>
      <w:r w:rsidR="001B1A84" w:rsidRPr="001B1A84">
        <w:rPr>
          <w:rFonts w:asciiTheme="majorHAnsi" w:eastAsia="Times New Roman" w:hAnsiTheme="majorHAnsi" w:cstheme="majorHAnsi"/>
          <w:b/>
          <w:sz w:val="24"/>
          <w:szCs w:val="24"/>
          <w:lang w:val="en-US"/>
        </w:rPr>
        <w:t xml:space="preserve"> </w:t>
      </w:r>
      <w:r w:rsidRPr="00687A8E">
        <w:rPr>
          <w:rFonts w:asciiTheme="majorHAnsi" w:eastAsia="Times New Roman" w:hAnsiTheme="majorHAnsi" w:cstheme="majorHAnsi"/>
          <w:b/>
          <w:sz w:val="24"/>
          <w:szCs w:val="24"/>
          <w:lang w:val="en-US"/>
        </w:rPr>
        <w:t>(</w:t>
      </w:r>
      <w:r w:rsidR="001B1A84">
        <w:rPr>
          <w:rFonts w:asciiTheme="majorHAnsi" w:eastAsia="Times New Roman" w:hAnsiTheme="majorHAnsi" w:cstheme="majorHAnsi"/>
          <w:b/>
          <w:sz w:val="24"/>
          <w:szCs w:val="24"/>
          <w:lang w:val="en-US"/>
        </w:rPr>
        <w:t>1991</w:t>
      </w:r>
      <w:r w:rsidRPr="00687A8E">
        <w:rPr>
          <w:rFonts w:asciiTheme="majorHAnsi" w:eastAsia="Times New Roman" w:hAnsiTheme="majorHAnsi" w:cstheme="majorHAnsi"/>
          <w:b/>
          <w:sz w:val="24"/>
          <w:szCs w:val="24"/>
          <w:lang w:val="en-US"/>
        </w:rPr>
        <w:t>)</w:t>
      </w:r>
    </w:p>
    <w:p w:rsidR="00D06AE8" w:rsidRDefault="00D06AE8" w:rsidP="00534156">
      <w:pPr>
        <w:rPr>
          <w:rFonts w:asciiTheme="majorHAnsi" w:hAnsiTheme="majorHAnsi" w:cstheme="majorHAnsi"/>
          <w:i/>
          <w:sz w:val="24"/>
          <w:szCs w:val="24"/>
        </w:rPr>
      </w:pPr>
      <w:r>
        <w:rPr>
          <w:rFonts w:asciiTheme="majorHAnsi" w:hAnsiTheme="majorHAnsi" w:cstheme="majorHAnsi"/>
          <w:i/>
          <w:sz w:val="24"/>
          <w:szCs w:val="24"/>
        </w:rPr>
        <w:t>Kimina Lyall</w:t>
      </w:r>
    </w:p>
    <w:p w:rsidR="00D06AE8" w:rsidRDefault="00D06AE8" w:rsidP="00534156">
      <w:pPr>
        <w:rPr>
          <w:rFonts w:asciiTheme="majorHAnsi" w:hAnsiTheme="majorHAnsi" w:cstheme="majorHAnsi"/>
          <w:i/>
          <w:sz w:val="24"/>
          <w:szCs w:val="24"/>
        </w:rPr>
      </w:pPr>
      <w:r>
        <w:rPr>
          <w:rFonts w:asciiTheme="majorHAnsi" w:hAnsiTheme="majorHAnsi" w:cstheme="majorHAnsi"/>
        </w:rPr>
        <w:t>“Their ‘twofold criterion’</w:t>
      </w:r>
      <w:r w:rsidRPr="009061C2">
        <w:rPr>
          <w:rFonts w:asciiTheme="majorHAnsi" w:hAnsiTheme="majorHAnsi" w:cstheme="majorHAnsi"/>
        </w:rPr>
        <w:t xml:space="preserve"> </w:t>
      </w:r>
      <w:r>
        <w:rPr>
          <w:rFonts w:asciiTheme="majorHAnsi" w:hAnsiTheme="majorHAnsi" w:cstheme="majorHAnsi"/>
        </w:rPr>
        <w:t>is</w:t>
      </w:r>
      <w:r w:rsidRPr="009061C2">
        <w:rPr>
          <w:rFonts w:asciiTheme="majorHAnsi" w:hAnsiTheme="majorHAnsi" w:cstheme="majorHAnsi"/>
        </w:rPr>
        <w:t xml:space="preserve"> as</w:t>
      </w:r>
      <w:r>
        <w:rPr>
          <w:rFonts w:asciiTheme="majorHAnsi" w:hAnsiTheme="majorHAnsi" w:cstheme="majorHAnsi"/>
        </w:rPr>
        <w:t xml:space="preserve"> either</w:t>
      </w:r>
      <w:r w:rsidRPr="009061C2">
        <w:rPr>
          <w:rFonts w:asciiTheme="majorHAnsi" w:hAnsiTheme="majorHAnsi" w:cstheme="majorHAnsi"/>
        </w:rPr>
        <w:t xml:space="preserve"> fitting within the “dysfunctional” population (i.e., unhealthy) or the “functional” population (healthy).  From the point of view of the individual, their categorisation as recovered, improved, unchanged, or deteriorated, is meaningful. From the point of view of the </w:t>
      </w:r>
      <w:r w:rsidRPr="009061C2">
        <w:rPr>
          <w:rFonts w:asciiTheme="majorHAnsi" w:hAnsiTheme="majorHAnsi" w:cstheme="majorHAnsi"/>
        </w:rPr>
        <w:lastRenderedPageBreak/>
        <w:t>researcher with a novel treatment condition to test</w:t>
      </w:r>
      <w:r w:rsidR="00141E18">
        <w:rPr>
          <w:rFonts w:asciiTheme="majorHAnsi" w:hAnsiTheme="majorHAnsi" w:cstheme="majorHAnsi"/>
        </w:rPr>
        <w:t>,</w:t>
      </w:r>
      <w:r w:rsidRPr="009061C2">
        <w:rPr>
          <w:rFonts w:asciiTheme="majorHAnsi" w:hAnsiTheme="majorHAnsi" w:cstheme="majorHAnsi"/>
        </w:rPr>
        <w:t xml:space="preserve"> and only a small sample on which to test it, the approach is downright useful.</w:t>
      </w:r>
      <w:r>
        <w:rPr>
          <w:rFonts w:asciiTheme="majorHAnsi" w:hAnsiTheme="majorHAnsi" w:cstheme="majorHAnsi"/>
        </w:rPr>
        <w:t>”</w:t>
      </w:r>
    </w:p>
    <w:p w:rsidR="00D06AE8" w:rsidRDefault="00D06AE8" w:rsidP="00534156">
      <w:pPr>
        <w:rPr>
          <w:rFonts w:asciiTheme="majorHAnsi" w:hAnsiTheme="majorHAnsi" w:cstheme="majorHAnsi"/>
          <w:i/>
          <w:sz w:val="24"/>
          <w:szCs w:val="24"/>
        </w:rPr>
      </w:pPr>
    </w:p>
    <w:p w:rsidR="00534156" w:rsidRDefault="00534156" w:rsidP="00534156">
      <w:pPr>
        <w:rPr>
          <w:rFonts w:asciiTheme="majorHAnsi" w:hAnsiTheme="majorHAnsi" w:cstheme="majorHAnsi"/>
          <w:i/>
          <w:sz w:val="24"/>
          <w:szCs w:val="24"/>
        </w:rPr>
      </w:pPr>
      <w:r w:rsidRPr="00687A8E">
        <w:rPr>
          <w:rFonts w:asciiTheme="majorHAnsi" w:hAnsiTheme="majorHAnsi" w:cstheme="majorHAnsi"/>
          <w:i/>
          <w:sz w:val="24"/>
          <w:szCs w:val="24"/>
        </w:rPr>
        <w:t>Robert A. Cummins</w:t>
      </w:r>
    </w:p>
    <w:p w:rsidR="00D06AE8" w:rsidRPr="00DD4539" w:rsidRDefault="00CA58D0" w:rsidP="00534156">
      <w:pPr>
        <w:rPr>
          <w:rFonts w:asciiTheme="majorHAnsi" w:hAnsiTheme="majorHAnsi" w:cstheme="majorHAnsi"/>
        </w:rPr>
      </w:pPr>
      <w:r w:rsidRPr="00DD4539">
        <w:rPr>
          <w:rFonts w:asciiTheme="majorHAnsi" w:hAnsiTheme="majorHAnsi" w:cstheme="majorHAnsi"/>
        </w:rPr>
        <w:t>This procedure is especially relevant using subjective wellbeing</w:t>
      </w:r>
      <w:r w:rsidR="001B1A84">
        <w:rPr>
          <w:rFonts w:asciiTheme="majorHAnsi" w:hAnsiTheme="majorHAnsi" w:cstheme="majorHAnsi"/>
        </w:rPr>
        <w:t>.</w:t>
      </w:r>
      <w:r w:rsidRPr="00DD4539">
        <w:rPr>
          <w:rFonts w:asciiTheme="majorHAnsi" w:hAnsiTheme="majorHAnsi" w:cstheme="majorHAnsi"/>
        </w:rPr>
        <w:t xml:space="preserve"> Australian normative data for individuals are well established</w:t>
      </w:r>
      <w:r w:rsidR="00A66133" w:rsidRPr="00DD4539">
        <w:rPr>
          <w:rFonts w:asciiTheme="majorHAnsi" w:hAnsiTheme="majorHAnsi" w:cstheme="majorHAnsi"/>
        </w:rPr>
        <w:t xml:space="preserve"> for the Personal Wellbeing Index, </w:t>
      </w:r>
      <w:r w:rsidR="001B1A84">
        <w:rPr>
          <w:rFonts w:asciiTheme="majorHAnsi" w:hAnsiTheme="majorHAnsi" w:cstheme="majorHAnsi"/>
        </w:rPr>
        <w:t xml:space="preserve">calculated </w:t>
      </w:r>
      <w:r w:rsidR="00A66133" w:rsidRPr="00DD4539">
        <w:rPr>
          <w:rFonts w:asciiTheme="majorHAnsi" w:hAnsiTheme="majorHAnsi" w:cstheme="majorHAnsi"/>
        </w:rPr>
        <w:t xml:space="preserve">from the results of around 60,000 individuals. The two-standard deviation cut-point between dysfunctional and functional </w:t>
      </w:r>
      <w:r w:rsidR="001B1A84">
        <w:rPr>
          <w:rFonts w:asciiTheme="majorHAnsi" w:hAnsiTheme="majorHAnsi" w:cstheme="majorHAnsi"/>
        </w:rPr>
        <w:t xml:space="preserve">levels of subjective wellbeing </w:t>
      </w:r>
      <w:r w:rsidR="00A66133" w:rsidRPr="00DD4539">
        <w:rPr>
          <w:rFonts w:asciiTheme="majorHAnsi" w:hAnsiTheme="majorHAnsi" w:cstheme="majorHAnsi"/>
        </w:rPr>
        <w:t>is 50 percentage points on the standard 0-100 point scale</w:t>
      </w:r>
      <w:r w:rsidR="00141E18">
        <w:rPr>
          <w:rFonts w:asciiTheme="majorHAnsi" w:hAnsiTheme="majorHAnsi" w:cstheme="majorHAnsi"/>
        </w:rPr>
        <w:t>.</w:t>
      </w:r>
      <w:r w:rsidR="00A66133" w:rsidRPr="00DD4539">
        <w:rPr>
          <w:rFonts w:asciiTheme="majorHAnsi" w:hAnsiTheme="majorHAnsi" w:cstheme="majorHAnsi"/>
        </w:rPr>
        <w:t xml:space="preserve"> </w:t>
      </w:r>
    </w:p>
    <w:p w:rsidR="00CA58D0" w:rsidRPr="00DD4539" w:rsidRDefault="00A66133" w:rsidP="00A66133">
      <w:pPr>
        <w:rPr>
          <w:rFonts w:asciiTheme="majorHAnsi" w:hAnsiTheme="majorHAnsi" w:cstheme="majorHAnsi"/>
          <w:sz w:val="18"/>
          <w:szCs w:val="18"/>
        </w:rPr>
      </w:pPr>
      <w:r w:rsidRPr="00DD4539">
        <w:rPr>
          <w:rFonts w:asciiTheme="majorHAnsi" w:hAnsiTheme="majorHAnsi" w:cstheme="majorHAnsi"/>
          <w:sz w:val="18"/>
          <w:szCs w:val="18"/>
        </w:rPr>
        <w:t xml:space="preserve">Cummins, </w:t>
      </w:r>
      <w:r w:rsidR="00DD4539" w:rsidRPr="00DD4539">
        <w:rPr>
          <w:rFonts w:asciiTheme="majorHAnsi" w:hAnsiTheme="majorHAnsi" w:cstheme="majorHAnsi"/>
          <w:sz w:val="18"/>
          <w:szCs w:val="18"/>
        </w:rPr>
        <w:t xml:space="preserve">et al </w:t>
      </w:r>
      <w:r w:rsidRPr="00DD4539">
        <w:rPr>
          <w:rFonts w:asciiTheme="majorHAnsi" w:hAnsiTheme="majorHAnsi" w:cstheme="majorHAnsi"/>
          <w:sz w:val="18"/>
          <w:szCs w:val="18"/>
        </w:rPr>
        <w:t>(2013). Australian Unity Wellbeing Index: -Report 30.0 –http://www.acqol.com.au/uploads/surve</w:t>
      </w:r>
      <w:r w:rsidR="00DD4539">
        <w:rPr>
          <w:rFonts w:asciiTheme="majorHAnsi" w:hAnsiTheme="majorHAnsi" w:cstheme="majorHAnsi"/>
          <w:sz w:val="18"/>
          <w:szCs w:val="18"/>
        </w:rPr>
        <w:t xml:space="preserve">ys/survey-030-report-part-b.pdf </w:t>
      </w:r>
      <w:r w:rsidRPr="00DD4539">
        <w:rPr>
          <w:rFonts w:asciiTheme="majorHAnsi" w:hAnsiTheme="majorHAnsi" w:cstheme="majorHAnsi"/>
          <w:sz w:val="18"/>
          <w:szCs w:val="18"/>
        </w:rPr>
        <w:t>[Table A5.11.1: Normative Ranges Calculated Using</w:t>
      </w:r>
      <w:r w:rsidR="00DD4539" w:rsidRPr="00DD4539">
        <w:rPr>
          <w:rFonts w:asciiTheme="majorHAnsi" w:hAnsiTheme="majorHAnsi" w:cstheme="majorHAnsi"/>
          <w:sz w:val="18"/>
          <w:szCs w:val="18"/>
        </w:rPr>
        <w:t xml:space="preserve"> the Raw Data from all Surveys - PWI</w:t>
      </w:r>
      <w:r w:rsidRPr="00DD4539">
        <w:rPr>
          <w:rFonts w:asciiTheme="majorHAnsi" w:hAnsiTheme="majorHAnsi" w:cstheme="majorHAnsi"/>
          <w:sz w:val="18"/>
          <w:szCs w:val="18"/>
        </w:rPr>
        <w:t>]</w:t>
      </w:r>
    </w:p>
    <w:p w:rsidR="00CA58D0" w:rsidRPr="00D06AE8" w:rsidRDefault="00CA58D0" w:rsidP="00534156">
      <w:pPr>
        <w:rPr>
          <w:rFonts w:asciiTheme="majorHAnsi" w:hAnsiTheme="majorHAnsi" w:cstheme="majorHAnsi"/>
          <w:sz w:val="24"/>
          <w:szCs w:val="24"/>
        </w:rPr>
      </w:pPr>
    </w:p>
    <w:p w:rsidR="00534156" w:rsidRPr="00687A8E" w:rsidRDefault="00534156" w:rsidP="00534156">
      <w:pPr>
        <w:jc w:val="center"/>
        <w:rPr>
          <w:rFonts w:asciiTheme="majorHAnsi" w:hAnsiTheme="majorHAnsi" w:cstheme="majorHAnsi"/>
          <w:i/>
          <w:sz w:val="24"/>
          <w:szCs w:val="24"/>
        </w:rPr>
      </w:pPr>
    </w:p>
    <w:p w:rsidR="00534156" w:rsidRPr="00687A8E" w:rsidRDefault="00534156" w:rsidP="00534156">
      <w:pPr>
        <w:jc w:val="center"/>
        <w:rPr>
          <w:rFonts w:asciiTheme="majorHAnsi" w:hAnsiTheme="majorHAnsi" w:cstheme="majorHAnsi"/>
          <w:i/>
          <w:sz w:val="24"/>
          <w:szCs w:val="24"/>
        </w:rPr>
      </w:pPr>
      <w:r w:rsidRPr="00687A8E">
        <w:rPr>
          <w:rFonts w:asciiTheme="majorHAnsi" w:hAnsiTheme="majorHAnsi" w:cstheme="majorHAnsi"/>
          <w:i/>
          <w:sz w:val="24"/>
          <w:szCs w:val="24"/>
        </w:rPr>
        <w:t xml:space="preserve">Further discussion of </w:t>
      </w:r>
      <w:r w:rsidR="00141E18">
        <w:rPr>
          <w:rFonts w:asciiTheme="majorHAnsi" w:hAnsiTheme="majorHAnsi" w:cstheme="majorHAnsi"/>
          <w:i/>
          <w:sz w:val="24"/>
          <w:szCs w:val="24"/>
        </w:rPr>
        <w:t>this paper,</w:t>
      </w:r>
      <w:r w:rsidRPr="00687A8E">
        <w:rPr>
          <w:rFonts w:asciiTheme="majorHAnsi" w:hAnsiTheme="majorHAnsi" w:cstheme="majorHAnsi"/>
          <w:i/>
          <w:sz w:val="24"/>
          <w:szCs w:val="24"/>
        </w:rPr>
        <w:t xml:space="preserve"> for circulation to members, is invited. Send to: </w:t>
      </w:r>
      <w:hyperlink r:id="rId97" w:history="1">
        <w:r w:rsidRPr="00687A8E">
          <w:rPr>
            <w:rStyle w:val="Hyperlink"/>
            <w:rFonts w:asciiTheme="majorHAnsi" w:hAnsiTheme="majorHAnsi" w:cstheme="majorHAnsi"/>
            <w:i/>
            <w:sz w:val="24"/>
            <w:szCs w:val="24"/>
          </w:rPr>
          <w:t>robert.cummins@deakin.edu.au</w:t>
        </w:r>
      </w:hyperlink>
    </w:p>
    <w:p w:rsidR="00534156" w:rsidRPr="00687A8E" w:rsidRDefault="00534156" w:rsidP="00534156">
      <w:pPr>
        <w:jc w:val="center"/>
        <w:rPr>
          <w:rFonts w:asciiTheme="majorHAnsi" w:hAnsiTheme="majorHAnsi" w:cstheme="majorHAnsi"/>
          <w:i/>
          <w:sz w:val="24"/>
          <w:szCs w:val="24"/>
        </w:rPr>
      </w:pPr>
      <w:r w:rsidRPr="00687A8E">
        <w:rPr>
          <w:rFonts w:asciiTheme="majorHAnsi" w:hAnsiTheme="majorHAnsi" w:cstheme="majorHAnsi"/>
          <w:i/>
          <w:sz w:val="24"/>
          <w:szCs w:val="24"/>
        </w:rPr>
        <w:t xml:space="preserve">Substantive comments received by midnight on </w:t>
      </w:r>
      <w:r w:rsidRPr="00141E18">
        <w:rPr>
          <w:rFonts w:asciiTheme="majorHAnsi" w:hAnsiTheme="majorHAnsi" w:cstheme="majorHAnsi"/>
          <w:i/>
          <w:sz w:val="24"/>
          <w:szCs w:val="24"/>
        </w:rPr>
        <w:t xml:space="preserve">Tuesday </w:t>
      </w:r>
      <w:r w:rsidR="00141E18" w:rsidRPr="00141E18">
        <w:rPr>
          <w:rFonts w:asciiTheme="majorHAnsi" w:hAnsiTheme="majorHAnsi" w:cstheme="majorHAnsi"/>
          <w:i/>
          <w:sz w:val="24"/>
          <w:szCs w:val="24"/>
        </w:rPr>
        <w:t>10</w:t>
      </w:r>
      <w:r w:rsidRPr="00141E18">
        <w:rPr>
          <w:rFonts w:asciiTheme="majorHAnsi" w:hAnsiTheme="majorHAnsi" w:cstheme="majorHAnsi"/>
          <w:i/>
          <w:sz w:val="24"/>
          <w:szCs w:val="24"/>
        </w:rPr>
        <w:t xml:space="preserve"> October Oz</w:t>
      </w:r>
      <w:r w:rsidRPr="00687A8E">
        <w:rPr>
          <w:rFonts w:asciiTheme="majorHAnsi" w:hAnsiTheme="majorHAnsi" w:cstheme="majorHAnsi"/>
          <w:i/>
          <w:sz w:val="24"/>
          <w:szCs w:val="24"/>
        </w:rPr>
        <w:t xml:space="preserve"> time will be published in the following Bulletin.</w:t>
      </w:r>
    </w:p>
    <w:p w:rsidR="00534156" w:rsidRPr="00687A8E" w:rsidRDefault="00534156" w:rsidP="00534156">
      <w:pPr>
        <w:jc w:val="center"/>
        <w:rPr>
          <w:rFonts w:asciiTheme="majorHAnsi" w:hAnsiTheme="majorHAnsi" w:cstheme="majorHAnsi"/>
          <w:i/>
          <w:sz w:val="24"/>
          <w:szCs w:val="24"/>
        </w:rPr>
      </w:pPr>
    </w:p>
    <w:p w:rsidR="00534156" w:rsidRPr="00687A8E" w:rsidRDefault="00534156" w:rsidP="00534156">
      <w:pPr>
        <w:rPr>
          <w:rFonts w:asciiTheme="majorHAnsi" w:hAnsiTheme="majorHAnsi" w:cstheme="majorHAnsi"/>
          <w:i/>
          <w:sz w:val="24"/>
          <w:szCs w:val="24"/>
        </w:rPr>
      </w:pPr>
      <w:r w:rsidRPr="00687A8E">
        <w:rPr>
          <w:rFonts w:asciiTheme="majorHAnsi" w:hAnsiTheme="majorHAnsi" w:cstheme="majorHAnsi"/>
          <w:i/>
          <w:sz w:val="24"/>
          <w:szCs w:val="24"/>
        </w:rPr>
        <w:t>ACQ</w:t>
      </w:r>
      <w:r>
        <w:rPr>
          <w:rFonts w:asciiTheme="majorHAnsi" w:hAnsiTheme="majorHAnsi" w:cstheme="majorHAnsi"/>
          <w:i/>
          <w:sz w:val="24"/>
          <w:szCs w:val="24"/>
        </w:rPr>
        <w:t>ol</w:t>
      </w:r>
      <w:r w:rsidRPr="00687A8E">
        <w:rPr>
          <w:rFonts w:asciiTheme="majorHAnsi" w:hAnsiTheme="majorHAnsi" w:cstheme="majorHAnsi"/>
          <w:i/>
          <w:sz w:val="24"/>
          <w:szCs w:val="24"/>
        </w:rPr>
        <w:t xml:space="preserve"> members are invited to send papers, on the topic of life quality, for distribution to other members under these same conditions.</w:t>
      </w:r>
    </w:p>
    <w:p w:rsidR="00534156" w:rsidRPr="00687A8E" w:rsidRDefault="00534156" w:rsidP="00534156">
      <w:pPr>
        <w:rPr>
          <w:rFonts w:asciiTheme="majorHAnsi" w:hAnsiTheme="majorHAnsi" w:cstheme="majorHAnsi"/>
          <w:i/>
          <w:sz w:val="24"/>
          <w:szCs w:val="24"/>
        </w:rPr>
      </w:pPr>
    </w:p>
    <w:p w:rsidR="008568C1" w:rsidRPr="00DF302A" w:rsidRDefault="008568C1" w:rsidP="009414E9">
      <w:pPr>
        <w:rPr>
          <w:rFonts w:ascii="Times New Roman" w:eastAsia="Calibri" w:hAnsi="Times New Roman"/>
          <w:i/>
          <w:sz w:val="24"/>
        </w:rPr>
      </w:pPr>
    </w:p>
    <w:p w:rsidR="00534156" w:rsidRDefault="00534156" w:rsidP="00534156">
      <w:pPr>
        <w:jc w:val="center"/>
        <w:rPr>
          <w:rFonts w:asciiTheme="majorHAnsi" w:eastAsia="Times New Roman" w:hAnsiTheme="majorHAnsi" w:cstheme="majorHAnsi"/>
          <w:b/>
          <w:sz w:val="32"/>
          <w:szCs w:val="32"/>
          <w:lang w:val="en-US"/>
        </w:rPr>
      </w:pPr>
      <w:r>
        <w:rPr>
          <w:rFonts w:asciiTheme="majorHAnsi" w:eastAsia="Times New Roman" w:hAnsiTheme="majorHAnsi" w:cstheme="majorHAnsi"/>
          <w:b/>
          <w:sz w:val="32"/>
          <w:szCs w:val="32"/>
          <w:lang w:val="en-US"/>
        </w:rPr>
        <w:t xml:space="preserve">Website </w:t>
      </w:r>
      <w:r w:rsidRPr="00687A8E">
        <w:rPr>
          <w:rFonts w:asciiTheme="majorHAnsi" w:eastAsia="Times New Roman" w:hAnsiTheme="majorHAnsi" w:cstheme="majorHAnsi"/>
          <w:b/>
          <w:sz w:val="32"/>
          <w:szCs w:val="32"/>
          <w:lang w:val="en-US"/>
        </w:rPr>
        <w:t>additions</w:t>
      </w:r>
      <w:r>
        <w:rPr>
          <w:rFonts w:asciiTheme="majorHAnsi" w:eastAsia="Times New Roman" w:hAnsiTheme="majorHAnsi" w:cstheme="majorHAnsi"/>
          <w:b/>
          <w:sz w:val="32"/>
          <w:szCs w:val="32"/>
          <w:lang w:val="en-US"/>
        </w:rPr>
        <w:t xml:space="preserve"> and changes</w:t>
      </w:r>
    </w:p>
    <w:p w:rsidR="005562BC" w:rsidRDefault="005562BC" w:rsidP="00534156">
      <w:pPr>
        <w:jc w:val="center"/>
        <w:rPr>
          <w:i/>
        </w:rPr>
      </w:pPr>
      <w:r w:rsidRPr="005562BC">
        <w:rPr>
          <w:i/>
        </w:rPr>
        <w:t>Iestyn Polley &lt;iestyn.polley@deakin.edu.au&gt;</w:t>
      </w:r>
    </w:p>
    <w:p w:rsidR="005562BC" w:rsidRDefault="005562BC" w:rsidP="00534156">
      <w:pPr>
        <w:jc w:val="center"/>
        <w:rPr>
          <w:i/>
        </w:rPr>
      </w:pPr>
      <w:r w:rsidRPr="005562BC">
        <w:rPr>
          <w:i/>
        </w:rPr>
        <w:t>Executive Web Developer</w:t>
      </w:r>
    </w:p>
    <w:p w:rsidR="00737A97" w:rsidRDefault="00737A97" w:rsidP="00534156">
      <w:pPr>
        <w:jc w:val="center"/>
        <w:rPr>
          <w:i/>
        </w:rPr>
      </w:pPr>
    </w:p>
    <w:p w:rsidR="005562BC" w:rsidRPr="00713D1B" w:rsidRDefault="005562BC" w:rsidP="00534156">
      <w:pPr>
        <w:jc w:val="center"/>
        <w:rPr>
          <w:rFonts w:asciiTheme="majorHAnsi" w:hAnsiTheme="majorHAnsi" w:cstheme="majorHAnsi"/>
          <w:sz w:val="24"/>
          <w:szCs w:val="24"/>
        </w:rPr>
      </w:pPr>
      <w:r w:rsidRPr="00713D1B">
        <w:rPr>
          <w:rFonts w:asciiTheme="majorHAnsi" w:hAnsiTheme="majorHAnsi" w:cstheme="majorHAnsi"/>
          <w:b/>
          <w:sz w:val="24"/>
          <w:szCs w:val="24"/>
        </w:rPr>
        <w:t xml:space="preserve">A total 69 theses </w:t>
      </w:r>
      <w:r w:rsidRPr="00713D1B">
        <w:rPr>
          <w:rFonts w:asciiTheme="majorHAnsi" w:hAnsiTheme="majorHAnsi" w:cstheme="majorHAnsi"/>
          <w:sz w:val="24"/>
          <w:szCs w:val="24"/>
        </w:rPr>
        <w:t>have been transferred from the old website to the new.</w:t>
      </w:r>
    </w:p>
    <w:p w:rsidR="003125CE" w:rsidRPr="00713D1B" w:rsidRDefault="004047FA" w:rsidP="00534156">
      <w:pPr>
        <w:jc w:val="center"/>
        <w:rPr>
          <w:rFonts w:asciiTheme="majorHAnsi" w:hAnsiTheme="majorHAnsi" w:cstheme="majorHAnsi"/>
          <w:sz w:val="24"/>
          <w:szCs w:val="24"/>
        </w:rPr>
      </w:pPr>
      <w:hyperlink r:id="rId98" w:anchor="theses" w:history="1">
        <w:r w:rsidR="00737A97" w:rsidRPr="00713D1B">
          <w:rPr>
            <w:rStyle w:val="Hyperlink"/>
            <w:rFonts w:asciiTheme="majorHAnsi" w:hAnsiTheme="majorHAnsi" w:cstheme="majorHAnsi"/>
            <w:sz w:val="24"/>
            <w:szCs w:val="24"/>
          </w:rPr>
          <w:t>http://www.acqol.com.au/projects#theses</w:t>
        </w:r>
      </w:hyperlink>
    </w:p>
    <w:p w:rsidR="005562BC" w:rsidRDefault="005562BC" w:rsidP="00534156">
      <w:pPr>
        <w:jc w:val="center"/>
        <w:rPr>
          <w:rFonts w:asciiTheme="majorHAnsi" w:hAnsiTheme="majorHAnsi" w:cstheme="majorHAnsi"/>
          <w:sz w:val="24"/>
          <w:szCs w:val="24"/>
        </w:rPr>
      </w:pPr>
      <w:r w:rsidRPr="00713D1B">
        <w:rPr>
          <w:rFonts w:asciiTheme="majorHAnsi" w:hAnsiTheme="majorHAnsi" w:cstheme="majorHAnsi"/>
          <w:sz w:val="24"/>
          <w:szCs w:val="24"/>
        </w:rPr>
        <w:t>Students and supervisors are invited to submit theses, on topics related to life quality, for publication on the site. This may be done by either submitting the complete thesis or by submitting a link to theses housed in university libraries.</w:t>
      </w:r>
    </w:p>
    <w:p w:rsidR="00141E18" w:rsidRDefault="00141E18" w:rsidP="00534156">
      <w:pPr>
        <w:jc w:val="center"/>
        <w:rPr>
          <w:rFonts w:asciiTheme="majorHAnsi" w:hAnsiTheme="majorHAnsi" w:cstheme="majorHAnsi"/>
          <w:sz w:val="24"/>
          <w:szCs w:val="24"/>
        </w:rPr>
      </w:pPr>
      <w:r>
        <w:rPr>
          <w:rFonts w:asciiTheme="majorHAnsi" w:hAnsiTheme="majorHAnsi" w:cstheme="majorHAnsi"/>
          <w:sz w:val="24"/>
          <w:szCs w:val="24"/>
        </w:rPr>
        <w:t xml:space="preserve">Submit to our </w:t>
      </w:r>
      <w:proofErr w:type="spellStart"/>
      <w:r>
        <w:rPr>
          <w:rFonts w:asciiTheme="majorHAnsi" w:hAnsiTheme="majorHAnsi" w:cstheme="majorHAnsi"/>
          <w:sz w:val="24"/>
          <w:szCs w:val="24"/>
        </w:rPr>
        <w:t>WebMaster</w:t>
      </w:r>
      <w:proofErr w:type="spellEnd"/>
      <w:r>
        <w:rPr>
          <w:rFonts w:asciiTheme="majorHAnsi" w:hAnsiTheme="majorHAnsi" w:cstheme="majorHAnsi"/>
          <w:sz w:val="24"/>
          <w:szCs w:val="24"/>
        </w:rPr>
        <w:t xml:space="preserve"> </w:t>
      </w:r>
    </w:p>
    <w:p w:rsidR="00141E18" w:rsidRPr="00713D1B" w:rsidRDefault="00141E18" w:rsidP="00534156">
      <w:pPr>
        <w:jc w:val="center"/>
        <w:rPr>
          <w:rFonts w:asciiTheme="majorHAnsi" w:hAnsiTheme="majorHAnsi" w:cstheme="majorHAnsi"/>
          <w:sz w:val="24"/>
          <w:szCs w:val="24"/>
        </w:rPr>
      </w:pPr>
      <w:r w:rsidRPr="00141E18">
        <w:rPr>
          <w:rFonts w:asciiTheme="majorHAnsi" w:hAnsiTheme="majorHAnsi" w:cstheme="majorHAnsi"/>
          <w:sz w:val="24"/>
          <w:szCs w:val="24"/>
        </w:rPr>
        <w:t>Tanja Capic &lt;tanja.capic@deakin.edu.au&gt;</w:t>
      </w:r>
    </w:p>
    <w:p w:rsidR="00B57521" w:rsidRDefault="00B57521" w:rsidP="00713D1B">
      <w:pPr>
        <w:rPr>
          <w:rFonts w:asciiTheme="majorHAnsi" w:eastAsia="Times New Roman" w:hAnsiTheme="majorHAnsi" w:cstheme="majorHAnsi"/>
          <w:b/>
          <w:sz w:val="32"/>
          <w:szCs w:val="32"/>
          <w:lang w:val="en-US"/>
        </w:rPr>
      </w:pPr>
    </w:p>
    <w:p w:rsidR="00B57521" w:rsidRDefault="00B57521" w:rsidP="00534156">
      <w:pPr>
        <w:jc w:val="center"/>
        <w:rPr>
          <w:rFonts w:asciiTheme="majorHAnsi" w:eastAsia="Times New Roman" w:hAnsiTheme="majorHAnsi" w:cstheme="majorHAnsi"/>
          <w:b/>
          <w:sz w:val="32"/>
          <w:szCs w:val="32"/>
          <w:lang w:val="en-US"/>
        </w:rPr>
      </w:pPr>
      <w:r>
        <w:rPr>
          <w:rFonts w:asciiTheme="majorHAnsi" w:eastAsia="Times New Roman" w:hAnsiTheme="majorHAnsi" w:cstheme="majorHAnsi"/>
          <w:b/>
          <w:sz w:val="32"/>
          <w:szCs w:val="32"/>
          <w:lang w:val="en-US"/>
        </w:rPr>
        <w:t xml:space="preserve">Assistance requested by </w:t>
      </w:r>
      <w:proofErr w:type="spellStart"/>
      <w:r>
        <w:rPr>
          <w:rFonts w:asciiTheme="majorHAnsi" w:eastAsia="Times New Roman" w:hAnsiTheme="majorHAnsi" w:cstheme="majorHAnsi"/>
          <w:b/>
          <w:sz w:val="32"/>
          <w:szCs w:val="32"/>
          <w:lang w:val="en-US"/>
        </w:rPr>
        <w:t>ACQol</w:t>
      </w:r>
      <w:proofErr w:type="spellEnd"/>
      <w:r w:rsidR="00C80DD6">
        <w:rPr>
          <w:rFonts w:asciiTheme="majorHAnsi" w:eastAsia="Times New Roman" w:hAnsiTheme="majorHAnsi" w:cstheme="majorHAnsi"/>
          <w:b/>
          <w:sz w:val="32"/>
          <w:szCs w:val="32"/>
          <w:lang w:val="en-US"/>
        </w:rPr>
        <w:t xml:space="preserve"> member</w:t>
      </w:r>
    </w:p>
    <w:p w:rsidR="00B57521" w:rsidRPr="003125CE" w:rsidRDefault="00B57521" w:rsidP="00B57521">
      <w:pPr>
        <w:jc w:val="center"/>
        <w:rPr>
          <w:rFonts w:asciiTheme="majorHAnsi" w:hAnsiTheme="majorHAnsi" w:cstheme="majorHAnsi"/>
        </w:rPr>
      </w:pPr>
      <w:r w:rsidRPr="003125CE">
        <w:rPr>
          <w:rFonts w:asciiTheme="majorHAnsi" w:hAnsiTheme="majorHAnsi" w:cstheme="majorHAnsi"/>
        </w:rPr>
        <w:t>Gloria Fernandez-</w:t>
      </w:r>
      <w:proofErr w:type="spellStart"/>
      <w:r w:rsidRPr="003125CE">
        <w:rPr>
          <w:rFonts w:asciiTheme="majorHAnsi" w:hAnsiTheme="majorHAnsi" w:cstheme="majorHAnsi"/>
        </w:rPr>
        <w:t>Mayoralas</w:t>
      </w:r>
      <w:proofErr w:type="spellEnd"/>
      <w:r w:rsidRPr="003125CE">
        <w:rPr>
          <w:rFonts w:asciiTheme="majorHAnsi" w:hAnsiTheme="majorHAnsi" w:cstheme="majorHAnsi"/>
        </w:rPr>
        <w:t xml:space="preserve"> &lt;gloria.fernandezmayoralas@cchs.csic.es&gt;</w:t>
      </w:r>
    </w:p>
    <w:p w:rsidR="00B57521" w:rsidRPr="003125CE" w:rsidRDefault="00B57521" w:rsidP="00B57521">
      <w:pPr>
        <w:jc w:val="center"/>
        <w:rPr>
          <w:rFonts w:asciiTheme="majorHAnsi" w:eastAsia="Times New Roman" w:hAnsiTheme="majorHAnsi" w:cstheme="majorHAnsi"/>
        </w:rPr>
      </w:pPr>
    </w:p>
    <w:p w:rsidR="00B57521" w:rsidRPr="003125CE" w:rsidRDefault="00B57521" w:rsidP="003125CE">
      <w:pPr>
        <w:jc w:val="center"/>
        <w:rPr>
          <w:rFonts w:asciiTheme="majorHAnsi" w:eastAsia="Times New Roman" w:hAnsiTheme="majorHAnsi" w:cstheme="majorHAnsi"/>
        </w:rPr>
      </w:pPr>
      <w:r w:rsidRPr="003125CE">
        <w:rPr>
          <w:rFonts w:asciiTheme="majorHAnsi" w:eastAsia="Times New Roman" w:hAnsiTheme="majorHAnsi" w:cstheme="majorHAnsi"/>
        </w:rPr>
        <w:t xml:space="preserve">This online survey link, on the topic of teleworking, is for a Master´s Thesis (Thesis for School of Business: Master in Human Resources Management, Carlos III University, international accreditation AACSB) by Gloria Aguilar </w:t>
      </w:r>
      <w:proofErr w:type="spellStart"/>
      <w:r w:rsidRPr="003125CE">
        <w:rPr>
          <w:rFonts w:asciiTheme="majorHAnsi" w:eastAsia="Times New Roman" w:hAnsiTheme="majorHAnsi" w:cstheme="majorHAnsi"/>
        </w:rPr>
        <w:t>Fernández-Mayoralas</w:t>
      </w:r>
      <w:proofErr w:type="spellEnd"/>
      <w:r w:rsidRPr="003125CE">
        <w:rPr>
          <w:rFonts w:asciiTheme="majorHAnsi" w:eastAsia="Times New Roman" w:hAnsiTheme="majorHAnsi" w:cstheme="majorHAnsi"/>
        </w:rPr>
        <w:t xml:space="preserve"> (Graduated in Psychology by Temple University, Philadelphia).</w:t>
      </w:r>
      <w:r w:rsidRPr="003125CE">
        <w:rPr>
          <w:rFonts w:asciiTheme="majorHAnsi" w:eastAsia="Times New Roman" w:hAnsiTheme="majorHAnsi" w:cstheme="majorHAnsi"/>
        </w:rPr>
        <w:br/>
        <w:t xml:space="preserve">Survey link: </w:t>
      </w:r>
      <w:hyperlink r:id="rId99" w:history="1">
        <w:r w:rsidRPr="003125CE">
          <w:rPr>
            <w:rStyle w:val="Hyperlink"/>
            <w:rFonts w:asciiTheme="majorHAnsi" w:eastAsia="Times New Roman" w:hAnsiTheme="majorHAnsi" w:cstheme="majorHAnsi"/>
          </w:rPr>
          <w:t>https://www.esurveycreator.com/s/teleworking</w:t>
        </w:r>
      </w:hyperlink>
      <w:r w:rsidRPr="003125CE">
        <w:rPr>
          <w:rFonts w:asciiTheme="majorHAnsi" w:eastAsia="Times New Roman" w:hAnsiTheme="majorHAnsi" w:cstheme="majorHAnsi"/>
        </w:rPr>
        <w:br/>
        <w:t>Your assistance in completing this questionnaire and in disseminating the link will be most appreciated.</w:t>
      </w:r>
    </w:p>
    <w:p w:rsidR="00B57521" w:rsidRPr="00B57521" w:rsidRDefault="00B57521" w:rsidP="00B57521">
      <w:pPr>
        <w:jc w:val="center"/>
        <w:rPr>
          <w:rFonts w:asciiTheme="majorHAnsi" w:eastAsia="Times New Roman" w:hAnsiTheme="majorHAnsi" w:cstheme="majorHAnsi"/>
          <w:b/>
          <w:sz w:val="24"/>
          <w:szCs w:val="24"/>
          <w:lang w:val="en-US"/>
        </w:rPr>
      </w:pPr>
    </w:p>
    <w:p w:rsidR="00534156" w:rsidRDefault="00534156" w:rsidP="00534156">
      <w:pPr>
        <w:jc w:val="center"/>
        <w:rPr>
          <w:rFonts w:asciiTheme="majorHAnsi" w:hAnsiTheme="majorHAnsi" w:cstheme="majorHAnsi"/>
          <w:b/>
          <w:color w:val="000000"/>
          <w:sz w:val="32"/>
          <w:szCs w:val="32"/>
          <w:lang w:val="en-US"/>
        </w:rPr>
      </w:pPr>
      <w:r w:rsidRPr="00687A8E">
        <w:rPr>
          <w:rFonts w:asciiTheme="majorHAnsi" w:hAnsiTheme="majorHAnsi" w:cstheme="majorHAnsi"/>
          <w:b/>
          <w:color w:val="000000"/>
          <w:sz w:val="32"/>
          <w:szCs w:val="32"/>
          <w:lang w:val="en-US"/>
        </w:rPr>
        <w:t>Brief report</w:t>
      </w:r>
    </w:p>
    <w:p w:rsidR="00190D9E" w:rsidRPr="00026900" w:rsidRDefault="00190D9E" w:rsidP="00190D9E">
      <w:pPr>
        <w:rPr>
          <w:rFonts w:ascii="Times New Roman" w:hAnsi="Times New Roman"/>
        </w:rPr>
      </w:pPr>
      <w:proofErr w:type="spellStart"/>
      <w:r w:rsidRPr="00026900">
        <w:rPr>
          <w:rFonts w:ascii="Times New Roman" w:hAnsi="Times New Roman"/>
        </w:rPr>
        <w:t>Gruhn</w:t>
      </w:r>
      <w:proofErr w:type="spellEnd"/>
      <w:r w:rsidRPr="00026900">
        <w:rPr>
          <w:rFonts w:ascii="Times New Roman" w:hAnsi="Times New Roman"/>
        </w:rPr>
        <w:t>, R. (2018). Falling through the Cracks:  Community Perspectives on Asylum Seeker and Refugee Mental Health. Melbourne: Ethnic Communities' Council of Victoria</w:t>
      </w:r>
    </w:p>
    <w:p w:rsidR="00534156" w:rsidRPr="00026900" w:rsidRDefault="00190D9E" w:rsidP="00190D9E">
      <w:pPr>
        <w:rPr>
          <w:rFonts w:ascii="Times New Roman" w:hAnsi="Times New Roman"/>
          <w:color w:val="000000"/>
          <w:sz w:val="20"/>
          <w:szCs w:val="20"/>
          <w:lang w:val="en-US"/>
        </w:rPr>
      </w:pPr>
      <w:r w:rsidRPr="00026900">
        <w:rPr>
          <w:rFonts w:ascii="Times New Roman" w:hAnsi="Times New Roman"/>
        </w:rPr>
        <w:t>http://apo.org.au/system/files/179221/apo-nid179221-873421.pdf</w:t>
      </w:r>
    </w:p>
    <w:p w:rsidR="00190D9E" w:rsidRDefault="00190D9E" w:rsidP="00190D9E">
      <w:pPr>
        <w:rPr>
          <w:rFonts w:asciiTheme="majorHAnsi" w:hAnsiTheme="majorHAnsi" w:cstheme="majorHAnsi"/>
          <w:color w:val="000000"/>
          <w:sz w:val="20"/>
          <w:szCs w:val="20"/>
          <w:lang w:val="en-US"/>
        </w:rPr>
      </w:pPr>
    </w:p>
    <w:p w:rsidR="00190D9E" w:rsidRDefault="00190D9E" w:rsidP="00190D9E">
      <w:pPr>
        <w:rPr>
          <w:rFonts w:asciiTheme="majorHAnsi" w:hAnsiTheme="majorHAnsi" w:cstheme="majorHAnsi"/>
          <w:color w:val="000000"/>
          <w:sz w:val="20"/>
          <w:szCs w:val="20"/>
          <w:lang w:val="en-US"/>
        </w:rPr>
      </w:pPr>
      <w:r>
        <w:rPr>
          <w:rFonts w:asciiTheme="majorHAnsi" w:hAnsiTheme="majorHAnsi" w:cstheme="majorHAnsi"/>
          <w:color w:val="000000"/>
          <w:sz w:val="20"/>
          <w:szCs w:val="20"/>
          <w:lang w:val="en-US"/>
        </w:rPr>
        <w:t xml:space="preserve">Australia has a various forms of visa, the most controversial of which is the </w:t>
      </w:r>
      <w:r w:rsidRPr="00190D9E">
        <w:rPr>
          <w:rFonts w:asciiTheme="majorHAnsi" w:hAnsiTheme="majorHAnsi" w:cstheme="majorHAnsi"/>
          <w:color w:val="000000"/>
          <w:sz w:val="20"/>
          <w:szCs w:val="20"/>
          <w:lang w:val="en-US"/>
        </w:rPr>
        <w:t>Temporary Protection Visa (TPV)</w:t>
      </w:r>
      <w:r>
        <w:rPr>
          <w:rFonts w:asciiTheme="majorHAnsi" w:hAnsiTheme="majorHAnsi" w:cstheme="majorHAnsi"/>
          <w:color w:val="000000"/>
          <w:sz w:val="20"/>
          <w:szCs w:val="20"/>
          <w:lang w:val="en-US"/>
        </w:rPr>
        <w:t xml:space="preserve">. </w:t>
      </w:r>
      <w:r w:rsidR="00026900">
        <w:rPr>
          <w:rFonts w:asciiTheme="majorHAnsi" w:hAnsiTheme="majorHAnsi" w:cstheme="majorHAnsi"/>
          <w:color w:val="000000"/>
          <w:sz w:val="20"/>
          <w:szCs w:val="20"/>
          <w:lang w:val="en-US"/>
        </w:rPr>
        <w:t xml:space="preserve">Introduced </w:t>
      </w:r>
      <w:r w:rsidRPr="00190D9E">
        <w:rPr>
          <w:rFonts w:asciiTheme="majorHAnsi" w:hAnsiTheme="majorHAnsi" w:cstheme="majorHAnsi"/>
          <w:color w:val="000000"/>
          <w:sz w:val="20"/>
          <w:szCs w:val="20"/>
          <w:lang w:val="en-US"/>
        </w:rPr>
        <w:t>by the Howard Government on 20 October 1999,</w:t>
      </w:r>
      <w:r>
        <w:rPr>
          <w:rFonts w:asciiTheme="majorHAnsi" w:hAnsiTheme="majorHAnsi" w:cstheme="majorHAnsi"/>
          <w:color w:val="000000"/>
          <w:sz w:val="20"/>
          <w:szCs w:val="20"/>
          <w:lang w:val="en-US"/>
        </w:rPr>
        <w:t xml:space="preserve"> </w:t>
      </w:r>
      <w:r w:rsidR="00026900">
        <w:rPr>
          <w:rFonts w:asciiTheme="majorHAnsi" w:hAnsiTheme="majorHAnsi" w:cstheme="majorHAnsi"/>
          <w:color w:val="000000"/>
          <w:sz w:val="20"/>
          <w:szCs w:val="20"/>
          <w:lang w:val="en-US"/>
        </w:rPr>
        <w:t xml:space="preserve">it is </w:t>
      </w:r>
      <w:r w:rsidRPr="00190D9E">
        <w:rPr>
          <w:rFonts w:asciiTheme="majorHAnsi" w:hAnsiTheme="majorHAnsi" w:cstheme="majorHAnsi"/>
          <w:color w:val="000000"/>
          <w:sz w:val="20"/>
          <w:szCs w:val="20"/>
          <w:lang w:val="en-US"/>
        </w:rPr>
        <w:t xml:space="preserve">issued to persons </w:t>
      </w:r>
      <w:r w:rsidR="00026900">
        <w:rPr>
          <w:rFonts w:asciiTheme="majorHAnsi" w:hAnsiTheme="majorHAnsi" w:cstheme="majorHAnsi"/>
          <w:color w:val="000000"/>
          <w:sz w:val="20"/>
          <w:szCs w:val="20"/>
          <w:lang w:val="en-US"/>
        </w:rPr>
        <w:t>recogniz</w:t>
      </w:r>
      <w:r w:rsidRPr="00190D9E">
        <w:rPr>
          <w:rFonts w:asciiTheme="majorHAnsi" w:hAnsiTheme="majorHAnsi" w:cstheme="majorHAnsi"/>
          <w:color w:val="000000"/>
          <w:sz w:val="20"/>
          <w:szCs w:val="20"/>
          <w:lang w:val="en-US"/>
        </w:rPr>
        <w:t xml:space="preserve">ed as refugees </w:t>
      </w:r>
      <w:r w:rsidRPr="00190D9E">
        <w:rPr>
          <w:rFonts w:asciiTheme="majorHAnsi" w:hAnsiTheme="majorHAnsi" w:cstheme="majorHAnsi"/>
          <w:color w:val="000000"/>
          <w:sz w:val="20"/>
          <w:szCs w:val="20"/>
          <w:lang w:val="en-US"/>
        </w:rPr>
        <w:lastRenderedPageBreak/>
        <w:t>fleeing persecution</w:t>
      </w:r>
      <w:r>
        <w:rPr>
          <w:rFonts w:asciiTheme="majorHAnsi" w:hAnsiTheme="majorHAnsi" w:cstheme="majorHAnsi"/>
          <w:color w:val="000000"/>
          <w:sz w:val="20"/>
          <w:szCs w:val="20"/>
          <w:lang w:val="en-US"/>
        </w:rPr>
        <w:t>, who are</w:t>
      </w:r>
      <w:r w:rsidRPr="00190D9E">
        <w:rPr>
          <w:rFonts w:asciiTheme="majorHAnsi" w:hAnsiTheme="majorHAnsi" w:cstheme="majorHAnsi"/>
          <w:color w:val="000000"/>
          <w:sz w:val="20"/>
          <w:szCs w:val="20"/>
          <w:lang w:val="en-US"/>
        </w:rPr>
        <w:t xml:space="preserve"> </w:t>
      </w:r>
      <w:r w:rsidR="00026900">
        <w:rPr>
          <w:rFonts w:asciiTheme="majorHAnsi" w:hAnsiTheme="majorHAnsi" w:cstheme="majorHAnsi"/>
          <w:color w:val="000000"/>
          <w:sz w:val="20"/>
          <w:szCs w:val="20"/>
          <w:lang w:val="en-US"/>
        </w:rPr>
        <w:t>unauthoriz</w:t>
      </w:r>
      <w:r w:rsidRPr="00190D9E">
        <w:rPr>
          <w:rFonts w:asciiTheme="majorHAnsi" w:hAnsiTheme="majorHAnsi" w:cstheme="majorHAnsi"/>
          <w:color w:val="000000"/>
          <w:sz w:val="20"/>
          <w:szCs w:val="20"/>
          <w:lang w:val="en-US"/>
        </w:rPr>
        <w:t xml:space="preserve">ed arrivals. </w:t>
      </w:r>
      <w:r>
        <w:rPr>
          <w:rFonts w:asciiTheme="majorHAnsi" w:hAnsiTheme="majorHAnsi" w:cstheme="majorHAnsi"/>
          <w:color w:val="000000"/>
          <w:sz w:val="20"/>
          <w:szCs w:val="20"/>
          <w:lang w:val="en-US"/>
        </w:rPr>
        <w:t xml:space="preserve">While </w:t>
      </w:r>
      <w:r w:rsidRPr="00190D9E">
        <w:rPr>
          <w:rFonts w:asciiTheme="majorHAnsi" w:hAnsiTheme="majorHAnsi" w:cstheme="majorHAnsi"/>
          <w:color w:val="000000"/>
          <w:sz w:val="20"/>
          <w:szCs w:val="20"/>
          <w:lang w:val="en-US"/>
        </w:rPr>
        <w:t>TPV holders are eligible for some of the special settlement services funded by the Commonwealth to assist new arrivals</w:t>
      </w:r>
      <w:r w:rsidR="00026900">
        <w:rPr>
          <w:rFonts w:asciiTheme="majorHAnsi" w:hAnsiTheme="majorHAnsi" w:cstheme="majorHAnsi"/>
          <w:color w:val="000000"/>
          <w:sz w:val="20"/>
          <w:szCs w:val="20"/>
          <w:lang w:val="en-US"/>
        </w:rPr>
        <w:t>,</w:t>
      </w:r>
      <w:r w:rsidRPr="00190D9E">
        <w:rPr>
          <w:rFonts w:asciiTheme="majorHAnsi" w:hAnsiTheme="majorHAnsi" w:cstheme="majorHAnsi"/>
          <w:color w:val="000000"/>
          <w:sz w:val="20"/>
          <w:szCs w:val="20"/>
          <w:lang w:val="en-US"/>
        </w:rPr>
        <w:t xml:space="preserve"> </w:t>
      </w:r>
      <w:r>
        <w:rPr>
          <w:rFonts w:asciiTheme="majorHAnsi" w:hAnsiTheme="majorHAnsi" w:cstheme="majorHAnsi"/>
          <w:color w:val="000000"/>
          <w:sz w:val="20"/>
          <w:szCs w:val="20"/>
          <w:lang w:val="en-US"/>
        </w:rPr>
        <w:t>they</w:t>
      </w:r>
      <w:r w:rsidRPr="00190D9E">
        <w:rPr>
          <w:rFonts w:asciiTheme="majorHAnsi" w:hAnsiTheme="majorHAnsi" w:cstheme="majorHAnsi"/>
          <w:color w:val="000000"/>
          <w:sz w:val="20"/>
          <w:szCs w:val="20"/>
          <w:lang w:val="en-US"/>
        </w:rPr>
        <w:t xml:space="preserve"> have no family reunion rights</w:t>
      </w:r>
      <w:r w:rsidR="00026900">
        <w:rPr>
          <w:rFonts w:asciiTheme="majorHAnsi" w:hAnsiTheme="majorHAnsi" w:cstheme="majorHAnsi"/>
          <w:color w:val="000000"/>
          <w:sz w:val="20"/>
          <w:szCs w:val="20"/>
          <w:lang w:val="en-US"/>
        </w:rPr>
        <w:t>, no automatic work rights,</w:t>
      </w:r>
      <w:r w:rsidRPr="00190D9E">
        <w:rPr>
          <w:rFonts w:asciiTheme="majorHAnsi" w:hAnsiTheme="majorHAnsi" w:cstheme="majorHAnsi"/>
          <w:color w:val="000000"/>
          <w:sz w:val="20"/>
          <w:szCs w:val="20"/>
          <w:lang w:val="en-US"/>
        </w:rPr>
        <w:t xml:space="preserve"> and no right to re-enter the country if they depart Australia.</w:t>
      </w:r>
      <w:r>
        <w:rPr>
          <w:rFonts w:asciiTheme="majorHAnsi" w:hAnsiTheme="majorHAnsi" w:cstheme="majorHAnsi"/>
          <w:color w:val="000000"/>
          <w:sz w:val="20"/>
          <w:szCs w:val="20"/>
          <w:lang w:val="en-US"/>
        </w:rPr>
        <w:t xml:space="preserve"> They are also required</w:t>
      </w:r>
      <w:r w:rsidR="00026900" w:rsidRPr="00190D9E">
        <w:rPr>
          <w:rFonts w:asciiTheme="majorHAnsi" w:hAnsiTheme="majorHAnsi" w:cstheme="majorHAnsi"/>
          <w:color w:val="000000"/>
          <w:sz w:val="20"/>
          <w:szCs w:val="20"/>
          <w:lang w:val="en-US"/>
        </w:rPr>
        <w:t xml:space="preserve"> to reapply </w:t>
      </w:r>
      <w:r w:rsidR="00026900">
        <w:rPr>
          <w:rFonts w:asciiTheme="majorHAnsi" w:hAnsiTheme="majorHAnsi" w:cstheme="majorHAnsi"/>
          <w:color w:val="000000"/>
          <w:sz w:val="20"/>
          <w:szCs w:val="20"/>
          <w:lang w:val="en-US"/>
        </w:rPr>
        <w:t xml:space="preserve">for their TPV every </w:t>
      </w:r>
      <w:r w:rsidR="00026900" w:rsidRPr="00190D9E">
        <w:rPr>
          <w:rFonts w:asciiTheme="majorHAnsi" w:hAnsiTheme="majorHAnsi" w:cstheme="majorHAnsi"/>
          <w:color w:val="000000"/>
          <w:sz w:val="20"/>
          <w:szCs w:val="20"/>
          <w:lang w:val="en-US"/>
        </w:rPr>
        <w:t>three years</w:t>
      </w:r>
      <w:r w:rsidR="00737A97">
        <w:rPr>
          <w:rFonts w:asciiTheme="majorHAnsi" w:hAnsiTheme="majorHAnsi" w:cstheme="majorHAnsi"/>
          <w:color w:val="000000"/>
          <w:sz w:val="20"/>
          <w:szCs w:val="20"/>
          <w:lang w:val="en-US"/>
        </w:rPr>
        <w:t xml:space="preserve"> and, if</w:t>
      </w:r>
      <w:r w:rsidR="00026900">
        <w:rPr>
          <w:rFonts w:asciiTheme="majorHAnsi" w:hAnsiTheme="majorHAnsi" w:cstheme="majorHAnsi"/>
          <w:color w:val="000000"/>
          <w:sz w:val="20"/>
          <w:szCs w:val="20"/>
          <w:lang w:val="en-US"/>
        </w:rPr>
        <w:t xml:space="preserve"> </w:t>
      </w:r>
      <w:r w:rsidR="00026900" w:rsidRPr="00190D9E">
        <w:rPr>
          <w:rFonts w:asciiTheme="majorHAnsi" w:hAnsiTheme="majorHAnsi" w:cstheme="majorHAnsi"/>
          <w:color w:val="000000"/>
          <w:sz w:val="20"/>
          <w:szCs w:val="20"/>
          <w:lang w:val="en-US"/>
        </w:rPr>
        <w:t>conditions ha</w:t>
      </w:r>
      <w:r w:rsidR="00026900">
        <w:rPr>
          <w:rFonts w:asciiTheme="majorHAnsi" w:hAnsiTheme="majorHAnsi" w:cstheme="majorHAnsi"/>
          <w:color w:val="000000"/>
          <w:sz w:val="20"/>
          <w:szCs w:val="20"/>
          <w:lang w:val="en-US"/>
        </w:rPr>
        <w:t>ve</w:t>
      </w:r>
      <w:r w:rsidR="00026900" w:rsidRPr="00190D9E">
        <w:rPr>
          <w:rFonts w:asciiTheme="majorHAnsi" w:hAnsiTheme="majorHAnsi" w:cstheme="majorHAnsi"/>
          <w:color w:val="000000"/>
          <w:sz w:val="20"/>
          <w:szCs w:val="20"/>
          <w:lang w:val="en-US"/>
        </w:rPr>
        <w:t xml:space="preserve"> changed in their homeland</w:t>
      </w:r>
      <w:r w:rsidR="00737A97">
        <w:rPr>
          <w:rFonts w:asciiTheme="majorHAnsi" w:hAnsiTheme="majorHAnsi" w:cstheme="majorHAnsi"/>
          <w:color w:val="000000"/>
          <w:sz w:val="20"/>
          <w:szCs w:val="20"/>
          <w:lang w:val="en-US"/>
        </w:rPr>
        <w:t>,</w:t>
      </w:r>
      <w:r w:rsidR="00026900">
        <w:rPr>
          <w:rFonts w:asciiTheme="majorHAnsi" w:hAnsiTheme="majorHAnsi" w:cstheme="majorHAnsi"/>
          <w:color w:val="000000"/>
          <w:sz w:val="20"/>
          <w:szCs w:val="20"/>
          <w:lang w:val="en-US"/>
        </w:rPr>
        <w:t xml:space="preserve"> they may be deported</w:t>
      </w:r>
      <w:r w:rsidR="00026900" w:rsidRPr="00190D9E">
        <w:rPr>
          <w:rFonts w:asciiTheme="majorHAnsi" w:hAnsiTheme="majorHAnsi" w:cstheme="majorHAnsi"/>
          <w:color w:val="000000"/>
          <w:sz w:val="20"/>
          <w:szCs w:val="20"/>
          <w:lang w:val="en-US"/>
        </w:rPr>
        <w:t>.</w:t>
      </w:r>
      <w:r w:rsidR="00026900">
        <w:rPr>
          <w:rFonts w:asciiTheme="majorHAnsi" w:hAnsiTheme="majorHAnsi" w:cstheme="majorHAnsi"/>
          <w:color w:val="000000"/>
          <w:sz w:val="20"/>
          <w:szCs w:val="20"/>
          <w:lang w:val="en-US"/>
        </w:rPr>
        <w:t xml:space="preserve"> This report concerns their high levels of stress, uncertainty and isolation, exacerbating psychopathology. </w:t>
      </w:r>
    </w:p>
    <w:p w:rsidR="00190D9E" w:rsidRDefault="00190D9E" w:rsidP="00190D9E">
      <w:pPr>
        <w:rPr>
          <w:rFonts w:asciiTheme="majorHAnsi" w:hAnsiTheme="majorHAnsi" w:cstheme="majorHAnsi"/>
          <w:color w:val="000000"/>
          <w:sz w:val="20"/>
          <w:szCs w:val="20"/>
          <w:lang w:val="en-US"/>
        </w:rPr>
      </w:pPr>
    </w:p>
    <w:p w:rsidR="00534156" w:rsidRPr="00687A8E" w:rsidRDefault="00534156" w:rsidP="00190D9E">
      <w:pPr>
        <w:jc w:val="center"/>
        <w:rPr>
          <w:rFonts w:asciiTheme="majorHAnsi" w:hAnsiTheme="majorHAnsi" w:cstheme="majorHAnsi"/>
          <w:b/>
          <w:sz w:val="32"/>
          <w:szCs w:val="32"/>
        </w:rPr>
      </w:pPr>
      <w:r w:rsidRPr="00687A8E">
        <w:rPr>
          <w:rFonts w:asciiTheme="majorHAnsi" w:hAnsiTheme="majorHAnsi" w:cstheme="majorHAnsi"/>
          <w:b/>
          <w:sz w:val="32"/>
          <w:szCs w:val="32"/>
        </w:rPr>
        <w:t>Media news</w:t>
      </w:r>
    </w:p>
    <w:p w:rsidR="002F3880" w:rsidRDefault="002F3880" w:rsidP="002F3880">
      <w:pPr>
        <w:jc w:val="center"/>
        <w:rPr>
          <w:rFonts w:asciiTheme="majorHAnsi" w:hAnsiTheme="majorHAnsi" w:cstheme="majorHAnsi"/>
          <w:i/>
          <w:sz w:val="24"/>
          <w:szCs w:val="24"/>
        </w:rPr>
      </w:pPr>
      <w:r w:rsidRPr="002F3880">
        <w:rPr>
          <w:rFonts w:asciiTheme="majorHAnsi" w:hAnsiTheme="majorHAnsi" w:cstheme="majorHAnsi"/>
          <w:i/>
          <w:sz w:val="24"/>
          <w:szCs w:val="24"/>
        </w:rPr>
        <w:t>Josipa Crnic &lt;josipa.crnic@deakin.edu.au&gt;</w:t>
      </w:r>
    </w:p>
    <w:p w:rsidR="00901304" w:rsidRDefault="006D099D" w:rsidP="002F3880">
      <w:pPr>
        <w:jc w:val="center"/>
        <w:rPr>
          <w:rFonts w:asciiTheme="majorHAnsi" w:hAnsiTheme="majorHAnsi" w:cstheme="majorHAnsi"/>
        </w:rPr>
      </w:pPr>
      <w:r w:rsidRPr="006D099D">
        <w:rPr>
          <w:rFonts w:asciiTheme="majorHAnsi" w:hAnsiTheme="majorHAnsi" w:cstheme="majorHAnsi"/>
          <w:bCs/>
          <w:lang w:val="en"/>
        </w:rPr>
        <w:t>Scholarly Services Librarian</w:t>
      </w:r>
    </w:p>
    <w:p w:rsidR="006D099D" w:rsidRPr="006D099D" w:rsidRDefault="006D099D" w:rsidP="002F3880">
      <w:pPr>
        <w:jc w:val="center"/>
        <w:rPr>
          <w:rFonts w:asciiTheme="majorHAnsi" w:hAnsiTheme="majorHAnsi" w:cstheme="majorHAnsi"/>
        </w:rPr>
      </w:pPr>
    </w:p>
    <w:p w:rsidR="002F3880" w:rsidRPr="001B1A84" w:rsidRDefault="004047FA" w:rsidP="002F3880">
      <w:pPr>
        <w:jc w:val="center"/>
        <w:rPr>
          <w:rFonts w:asciiTheme="majorHAnsi" w:eastAsia="Calibri" w:hAnsiTheme="majorHAnsi" w:cstheme="majorHAnsi"/>
        </w:rPr>
      </w:pPr>
      <w:hyperlink r:id="rId100" w:history="1">
        <w:r w:rsidR="002F3880" w:rsidRPr="001B1A84">
          <w:rPr>
            <w:rFonts w:asciiTheme="majorHAnsi" w:eastAsia="Calibri" w:hAnsiTheme="majorHAnsi" w:cstheme="majorHAnsi"/>
          </w:rPr>
          <w:t>Mental health risks in research training can no longer be ignored</w:t>
        </w:r>
      </w:hyperlink>
    </w:p>
    <w:p w:rsidR="002F3880" w:rsidRPr="001B1A84" w:rsidRDefault="002F3880" w:rsidP="002F3880">
      <w:pPr>
        <w:jc w:val="center"/>
        <w:rPr>
          <w:rFonts w:asciiTheme="majorHAnsi" w:eastAsia="Calibri" w:hAnsiTheme="majorHAnsi" w:cstheme="majorHAnsi"/>
        </w:rPr>
      </w:pPr>
      <w:r w:rsidRPr="001B1A84">
        <w:rPr>
          <w:rFonts w:asciiTheme="majorHAnsi" w:eastAsia="Calibri" w:hAnsiTheme="majorHAnsi" w:cstheme="majorHAnsi"/>
        </w:rPr>
        <w:t>Karen Barry</w:t>
      </w:r>
    </w:p>
    <w:p w:rsidR="002F3880" w:rsidRPr="001B1A84" w:rsidRDefault="004047FA" w:rsidP="002F3880">
      <w:pPr>
        <w:rPr>
          <w:rFonts w:asciiTheme="majorHAnsi" w:eastAsia="Calibri" w:hAnsiTheme="majorHAnsi" w:cstheme="majorHAnsi"/>
        </w:rPr>
      </w:pPr>
      <w:hyperlink r:id="rId101" w:history="1">
        <w:r w:rsidR="002F3880" w:rsidRPr="001B1A84">
          <w:rPr>
            <w:rStyle w:val="Hyperlink"/>
            <w:rFonts w:asciiTheme="majorHAnsi" w:eastAsia="Calibri" w:hAnsiTheme="majorHAnsi" w:cstheme="majorHAnsi"/>
          </w:rPr>
          <w:t>http://blogs.lse.ac.uk/impactofsocialsciences/2018/06/25/mental-health-risks-in-research-training-can-no-longer-be-ignored/</w:t>
        </w:r>
      </w:hyperlink>
    </w:p>
    <w:p w:rsidR="002F3880" w:rsidRPr="001B1A84" w:rsidRDefault="002F3880" w:rsidP="002F3880">
      <w:pPr>
        <w:rPr>
          <w:rFonts w:asciiTheme="majorHAnsi" w:eastAsia="Calibri" w:hAnsiTheme="majorHAnsi" w:cstheme="majorHAnsi"/>
        </w:rPr>
      </w:pPr>
      <w:r w:rsidRPr="001B1A84">
        <w:rPr>
          <w:rFonts w:asciiTheme="majorHAnsi" w:eastAsia="Calibri" w:hAnsiTheme="majorHAnsi" w:cstheme="majorHAnsi"/>
        </w:rPr>
        <w:t>In the last 12 months, a global online survey found that graduate research candidates were six times more likely to suffer anxiety and depression than the normal population and a Belgian study suggested 32% are at risk of having or developing a common psychiatric disorder.</w:t>
      </w:r>
    </w:p>
    <w:p w:rsidR="00901304" w:rsidRPr="001B1A84" w:rsidRDefault="00901304" w:rsidP="002F3880">
      <w:pPr>
        <w:rPr>
          <w:rFonts w:asciiTheme="majorHAnsi" w:eastAsia="Calibri" w:hAnsiTheme="majorHAnsi" w:cstheme="majorHAnsi"/>
        </w:rPr>
      </w:pPr>
    </w:p>
    <w:p w:rsidR="00901304" w:rsidRPr="001B1A84" w:rsidRDefault="004047FA" w:rsidP="00901304">
      <w:pPr>
        <w:jc w:val="center"/>
        <w:rPr>
          <w:rFonts w:asciiTheme="majorHAnsi" w:eastAsia="Calibri" w:hAnsiTheme="majorHAnsi" w:cstheme="majorHAnsi"/>
        </w:rPr>
      </w:pPr>
      <w:hyperlink r:id="rId102" w:history="1">
        <w:r w:rsidR="00901304" w:rsidRPr="001B1A84">
          <w:rPr>
            <w:rFonts w:asciiTheme="majorHAnsi" w:eastAsia="Calibri" w:hAnsiTheme="majorHAnsi" w:cstheme="majorHAnsi"/>
          </w:rPr>
          <w:t>Exploring wellbeing and mental health and associated support services for postgraduate researchers</w:t>
        </w:r>
      </w:hyperlink>
      <w:r w:rsidR="00901304" w:rsidRPr="002F3880">
        <w:rPr>
          <w:rFonts w:asciiTheme="majorHAnsi" w:eastAsia="Calibri" w:hAnsiTheme="majorHAnsi" w:cstheme="majorHAnsi"/>
        </w:rPr>
        <w:t>.</w:t>
      </w:r>
    </w:p>
    <w:p w:rsidR="002F3880" w:rsidRPr="001B1A84" w:rsidRDefault="00901304" w:rsidP="00901304">
      <w:pPr>
        <w:jc w:val="center"/>
        <w:rPr>
          <w:rFonts w:asciiTheme="majorHAnsi" w:eastAsia="Calibri" w:hAnsiTheme="majorHAnsi" w:cstheme="majorHAnsi"/>
        </w:rPr>
      </w:pPr>
      <w:r w:rsidRPr="001B1A84">
        <w:rPr>
          <w:rFonts w:asciiTheme="majorHAnsi" w:eastAsia="Calibri" w:hAnsiTheme="majorHAnsi" w:cstheme="majorHAnsi"/>
        </w:rPr>
        <w:t>Janet Metcalfe et al</w:t>
      </w:r>
    </w:p>
    <w:p w:rsidR="00534156" w:rsidRPr="001B1A84" w:rsidRDefault="004047FA" w:rsidP="00C84092">
      <w:pPr>
        <w:rPr>
          <w:rFonts w:asciiTheme="majorHAnsi" w:eastAsia="Calibri" w:hAnsiTheme="majorHAnsi" w:cstheme="majorHAnsi"/>
        </w:rPr>
      </w:pPr>
      <w:hyperlink r:id="rId103" w:history="1">
        <w:r w:rsidR="00901304" w:rsidRPr="001B1A84">
          <w:rPr>
            <w:rStyle w:val="Hyperlink"/>
            <w:rFonts w:asciiTheme="majorHAnsi" w:eastAsia="Calibri" w:hAnsiTheme="majorHAnsi" w:cstheme="majorHAnsi"/>
          </w:rPr>
          <w:t>http://re.ukri.org/documents/2018/mental-health-report/</w:t>
        </w:r>
      </w:hyperlink>
    </w:p>
    <w:p w:rsidR="00901304" w:rsidRDefault="00901304" w:rsidP="00C84092">
      <w:r w:rsidRPr="001B1A84">
        <w:rPr>
          <w:rFonts w:asciiTheme="majorHAnsi" w:hAnsiTheme="majorHAnsi" w:cstheme="majorHAnsi"/>
        </w:rPr>
        <w:t xml:space="preserve">Focus groups of postgraduate students consistently described the doctoral degree as a stressful experience at some stage. Some reported a lack of clarity in the expectations for their research and little positive feedback on their progress. Expectations of high achievement and high workloads associated with doctoral degrees may create an environment which can trigger imposter syndrome in those who experience self-doubt, and also discourage </w:t>
      </w:r>
      <w:r w:rsidR="00A901D4">
        <w:rPr>
          <w:rFonts w:asciiTheme="majorHAnsi" w:hAnsiTheme="majorHAnsi" w:cstheme="majorHAnsi"/>
        </w:rPr>
        <w:t>postgraduates</w:t>
      </w:r>
      <w:r w:rsidRPr="001B1A84">
        <w:rPr>
          <w:rFonts w:asciiTheme="majorHAnsi" w:hAnsiTheme="majorHAnsi" w:cstheme="majorHAnsi"/>
        </w:rPr>
        <w:t xml:space="preserve"> from seeking help if their stress becomes unhealthy</w:t>
      </w:r>
      <w:r>
        <w:t>.</w:t>
      </w:r>
    </w:p>
    <w:p w:rsidR="00DB4508" w:rsidRDefault="00DB4508" w:rsidP="00C84092">
      <w:pPr>
        <w:rPr>
          <w:rFonts w:asciiTheme="majorHAnsi" w:hAnsiTheme="majorHAnsi" w:cstheme="majorHAnsi"/>
          <w:b/>
          <w:sz w:val="28"/>
          <w:szCs w:val="28"/>
        </w:rPr>
      </w:pPr>
    </w:p>
    <w:p w:rsidR="00DB4508" w:rsidRDefault="00DB4508" w:rsidP="00C84092">
      <w:pPr>
        <w:rPr>
          <w:rFonts w:asciiTheme="majorHAnsi" w:hAnsiTheme="majorHAnsi" w:cstheme="majorHAnsi"/>
          <w:b/>
          <w:sz w:val="28"/>
          <w:szCs w:val="28"/>
        </w:rPr>
      </w:pPr>
    </w:p>
    <w:p w:rsidR="00BD67CA" w:rsidRPr="00BD67CA" w:rsidRDefault="00DB4508" w:rsidP="00BD67CA">
      <w:pPr>
        <w:pStyle w:val="EndNoteBibliography"/>
        <w:ind w:left="720" w:hanging="720"/>
      </w:pPr>
      <w:r>
        <w:rPr>
          <w:rFonts w:asciiTheme="majorHAnsi" w:hAnsiTheme="majorHAnsi" w:cstheme="majorHAnsi"/>
          <w:b/>
          <w:sz w:val="28"/>
          <w:szCs w:val="28"/>
        </w:rPr>
        <w:fldChar w:fldCharType="begin"/>
      </w:r>
      <w:r>
        <w:rPr>
          <w:rFonts w:asciiTheme="majorHAnsi" w:hAnsiTheme="majorHAnsi" w:cstheme="majorHAnsi"/>
          <w:b/>
          <w:sz w:val="28"/>
          <w:szCs w:val="28"/>
        </w:rPr>
        <w:instrText xml:space="preserve"> ADDIN EN.REFLIST </w:instrText>
      </w:r>
      <w:r>
        <w:rPr>
          <w:rFonts w:asciiTheme="majorHAnsi" w:hAnsiTheme="majorHAnsi" w:cstheme="majorHAnsi"/>
          <w:b/>
          <w:sz w:val="28"/>
          <w:szCs w:val="28"/>
        </w:rPr>
        <w:fldChar w:fldCharType="end"/>
      </w:r>
      <w:r w:rsidR="00BD67CA" w:rsidRPr="00BD67CA">
        <w:t xml:space="preserve">Connell, R. W. (1972). Political socialization in the American family: The evidence re-examined. </w:t>
      </w:r>
      <w:r w:rsidR="00BD67CA" w:rsidRPr="00BD67CA">
        <w:rPr>
          <w:i/>
        </w:rPr>
        <w:t>Public Opinion Quarterly, 36</w:t>
      </w:r>
      <w:r w:rsidR="00BD67CA" w:rsidRPr="00BD67CA">
        <w:t xml:space="preserve">(3), 323-333. </w:t>
      </w:r>
    </w:p>
    <w:p w:rsidR="00DF35D9" w:rsidRPr="00DF35D9" w:rsidRDefault="00DF35D9" w:rsidP="00DF35D9">
      <w:pPr>
        <w:pStyle w:val="EndNoteBibliography"/>
        <w:ind w:left="720" w:hanging="720"/>
      </w:pPr>
      <w:r w:rsidRPr="00DF35D9">
        <w:t xml:space="preserve">Connell, R. W. (1972). Political socialization in the American family: The evidence re-examined. </w:t>
      </w:r>
      <w:r w:rsidRPr="00DF35D9">
        <w:rPr>
          <w:i/>
        </w:rPr>
        <w:t>Public Opinion Quarterly, 36</w:t>
      </w:r>
      <w:r w:rsidRPr="00DF35D9">
        <w:t xml:space="preserve">(3), 323-333. </w:t>
      </w:r>
    </w:p>
    <w:p w:rsidR="00DF35D9" w:rsidRPr="00DF35D9" w:rsidRDefault="00DF35D9" w:rsidP="00DF35D9">
      <w:pPr>
        <w:pStyle w:val="EndNoteBibliography"/>
        <w:ind w:left="720" w:hanging="720"/>
      </w:pPr>
      <w:r w:rsidRPr="00DF35D9">
        <w:t xml:space="preserve">Hagerty, M. R., &amp; Land, K. C. (2007). Constructing summary indices of quality of life a model for the effect of heterogeneous importance weights. </w:t>
      </w:r>
      <w:r w:rsidRPr="00DF35D9">
        <w:rPr>
          <w:i/>
        </w:rPr>
        <w:t>Sociological Methods &amp; Research, 35</w:t>
      </w:r>
      <w:r w:rsidRPr="00DF35D9">
        <w:t>(4), 455-496. doi:10.1177/0049124106292354</w:t>
      </w:r>
    </w:p>
    <w:p w:rsidR="00700DBE" w:rsidRPr="00700DBE" w:rsidRDefault="00700DBE" w:rsidP="00700DBE">
      <w:pPr>
        <w:pStyle w:val="EndNoteBibliography"/>
        <w:ind w:left="720" w:hanging="720"/>
      </w:pPr>
      <w:r w:rsidRPr="00700DBE">
        <w:t xml:space="preserve">Connell, R. W. (1972). Political socialization in the American family: The evidence re-examined. </w:t>
      </w:r>
      <w:r w:rsidRPr="00700DBE">
        <w:rPr>
          <w:i/>
        </w:rPr>
        <w:t>Public Opinion Quarterly, 36</w:t>
      </w:r>
      <w:r w:rsidRPr="00700DBE">
        <w:t xml:space="preserve">(3), 323-333. </w:t>
      </w:r>
    </w:p>
    <w:p w:rsidR="00700DBE" w:rsidRPr="00700DBE" w:rsidRDefault="00700DBE" w:rsidP="00700DBE">
      <w:pPr>
        <w:pStyle w:val="EndNoteBibliography"/>
        <w:ind w:left="720" w:hanging="720"/>
      </w:pPr>
      <w:r w:rsidRPr="00700DBE">
        <w:t xml:space="preserve">Connell, R. W. (1972). Political socialization in the American family: The evidence re-examined. </w:t>
      </w:r>
      <w:r w:rsidRPr="00700DBE">
        <w:rPr>
          <w:i/>
        </w:rPr>
        <w:t>Public Opinion Quarterly, 36</w:t>
      </w:r>
      <w:r w:rsidRPr="00700DBE">
        <w:t xml:space="preserve">(3), 323-333. </w:t>
      </w:r>
    </w:p>
    <w:p w:rsidR="00700DBE" w:rsidRPr="00700DBE" w:rsidRDefault="00700DBE" w:rsidP="00700DBE">
      <w:pPr>
        <w:pStyle w:val="EndNoteBibliography"/>
        <w:ind w:left="720" w:hanging="720"/>
      </w:pPr>
      <w:r w:rsidRPr="00700DBE">
        <w:t xml:space="preserve">Gilfillan, G. (2018). </w:t>
      </w:r>
      <w:r w:rsidRPr="00700DBE">
        <w:rPr>
          <w:i/>
        </w:rPr>
        <w:t>Findings of the 2018 HILDA Statistical Report</w:t>
      </w:r>
      <w:r w:rsidRPr="00700DBE">
        <w:t>. Canberra: Parliamentary Library http://apo.org.au/system/files/184596/apo-nid184596-974141.pdf.</w:t>
      </w:r>
    </w:p>
    <w:p w:rsidR="00B921A2" w:rsidRPr="00B921A2" w:rsidRDefault="00B921A2" w:rsidP="00B921A2">
      <w:pPr>
        <w:pStyle w:val="EndNoteBibliography"/>
        <w:ind w:left="720" w:hanging="720"/>
      </w:pPr>
      <w:r w:rsidRPr="00B921A2">
        <w:t xml:space="preserve">Connell, R. W. (1972). Political socialization in the American family: The evidence re-examined. </w:t>
      </w:r>
      <w:r w:rsidRPr="00B921A2">
        <w:rPr>
          <w:i/>
        </w:rPr>
        <w:t>Public Opinion Quarterly, 36</w:t>
      </w:r>
      <w:r w:rsidRPr="00B921A2">
        <w:t xml:space="preserve">(3), 323-333. </w:t>
      </w:r>
    </w:p>
    <w:p w:rsidR="00901304" w:rsidRDefault="00901304" w:rsidP="00C84092">
      <w:pPr>
        <w:rPr>
          <w:rFonts w:asciiTheme="majorHAnsi" w:hAnsiTheme="majorHAnsi" w:cstheme="majorHAnsi"/>
          <w:b/>
          <w:sz w:val="28"/>
          <w:szCs w:val="28"/>
        </w:rPr>
      </w:pPr>
    </w:p>
    <w:sectPr w:rsidR="0090130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Palatino Linotype">
    <w:panose1 w:val="02040502050505030304"/>
    <w:charset w:val="00"/>
    <w:family w:val="roman"/>
    <w:pitch w:val="variable"/>
    <w:sig w:usb0="E0000287" w:usb1="40000013" w:usb2="00000000" w:usb3="00000000" w:csb0="0000019F"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Verdana">
    <w:panose1 w:val="020B0604030504040204"/>
    <w:charset w:val="00"/>
    <w:family w:val="swiss"/>
    <w:pitch w:val="variable"/>
    <w:sig w:usb0="A10006FF" w:usb1="4000205B" w:usb2="00000010" w:usb3="00000000" w:csb0="0000019F" w:csb1="00000000"/>
  </w:font>
  <w:font w:name="VarelaRound-Regular">
    <w:altName w:val="Calibri"/>
    <w:panose1 w:val="00000000000000000000"/>
    <w:charset w:val="00"/>
    <w:family w:val="auto"/>
    <w:notTrueType/>
    <w:pitch w:val="default"/>
    <w:sig w:usb0="00000003" w:usb1="00000000" w:usb2="00000000" w:usb3="00000000" w:csb0="00000001" w:csb1="00000000"/>
  </w:font>
  <w:font w:name="OpenSans">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dvTimes">
    <w:panose1 w:val="00000000000000000000"/>
    <w:charset w:val="00"/>
    <w:family w:val="auto"/>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B2F6D"/>
    <w:multiLevelType w:val="hybridMultilevel"/>
    <w:tmpl w:val="6E6813D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 w15:restartNumberingAfterBreak="0">
    <w:nsid w:val="15743559"/>
    <w:multiLevelType w:val="hybridMultilevel"/>
    <w:tmpl w:val="B35A1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AF309B"/>
    <w:multiLevelType w:val="hybridMultilevel"/>
    <w:tmpl w:val="AAD2C6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EB3105"/>
    <w:multiLevelType w:val="multilevel"/>
    <w:tmpl w:val="9D96EC12"/>
    <w:lvl w:ilvl="0">
      <w:start w:val="1"/>
      <w:numFmt w:val="decimal"/>
      <w:lvlText w:val="%1."/>
      <w:lvlJc w:val="left"/>
      <w:pPr>
        <w:ind w:left="644" w:hanging="360"/>
      </w:pPr>
      <w:rPr>
        <w:rFonts w:hint="default"/>
      </w:rPr>
    </w:lvl>
    <w:lvl w:ilvl="1">
      <w:start w:val="4"/>
      <w:numFmt w:val="decimal"/>
      <w:isLgl/>
      <w:lvlText w:val="%1.%2"/>
      <w:lvlJc w:val="left"/>
      <w:pPr>
        <w:ind w:left="945" w:hanging="585"/>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1254E80"/>
    <w:multiLevelType w:val="hybridMultilevel"/>
    <w:tmpl w:val="CA4C6A22"/>
    <w:lvl w:ilvl="0" w:tplc="1E340EF6">
      <w:start w:val="1"/>
      <w:numFmt w:val="decimal"/>
      <w:lvlText w:val="%1."/>
      <w:lvlJc w:val="left"/>
      <w:pPr>
        <w:ind w:left="360" w:hanging="360"/>
      </w:pPr>
      <w:rPr>
        <w:rFonts w:hint="default"/>
        <w:b/>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5" w15:restartNumberingAfterBreak="0">
    <w:nsid w:val="2C8C3CBC"/>
    <w:multiLevelType w:val="multilevel"/>
    <w:tmpl w:val="5E40255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30E73BFC"/>
    <w:multiLevelType w:val="hybridMultilevel"/>
    <w:tmpl w:val="482C345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396C1360"/>
    <w:multiLevelType w:val="hybridMultilevel"/>
    <w:tmpl w:val="05EC88B4"/>
    <w:lvl w:ilvl="0" w:tplc="F79CAA76">
      <w:start w:val="3"/>
      <w:numFmt w:val="lowerLetter"/>
      <w:lvlText w:val="%1."/>
      <w:lvlJc w:val="left"/>
      <w:pPr>
        <w:tabs>
          <w:tab w:val="num" w:pos="720"/>
        </w:tabs>
        <w:ind w:left="720" w:hanging="360"/>
      </w:pPr>
    </w:lvl>
    <w:lvl w:ilvl="1" w:tplc="00226064">
      <w:start w:val="1"/>
      <w:numFmt w:val="decimal"/>
      <w:lvlText w:val="%2."/>
      <w:lvlJc w:val="left"/>
      <w:pPr>
        <w:tabs>
          <w:tab w:val="num" w:pos="1440"/>
        </w:tabs>
        <w:ind w:left="1440" w:hanging="360"/>
      </w:pPr>
    </w:lvl>
    <w:lvl w:ilvl="2" w:tplc="33048614">
      <w:start w:val="1"/>
      <w:numFmt w:val="decimal"/>
      <w:lvlText w:val="%3."/>
      <w:lvlJc w:val="left"/>
      <w:pPr>
        <w:tabs>
          <w:tab w:val="num" w:pos="2160"/>
        </w:tabs>
        <w:ind w:left="2160" w:hanging="360"/>
      </w:pPr>
    </w:lvl>
    <w:lvl w:ilvl="3" w:tplc="4100184C">
      <w:start w:val="1"/>
      <w:numFmt w:val="decimal"/>
      <w:lvlText w:val="%4."/>
      <w:lvlJc w:val="left"/>
      <w:pPr>
        <w:tabs>
          <w:tab w:val="num" w:pos="2880"/>
        </w:tabs>
        <w:ind w:left="2880" w:hanging="360"/>
      </w:pPr>
    </w:lvl>
    <w:lvl w:ilvl="4" w:tplc="8B6E5B2C">
      <w:start w:val="1"/>
      <w:numFmt w:val="decimal"/>
      <w:lvlText w:val="%5."/>
      <w:lvlJc w:val="left"/>
      <w:pPr>
        <w:tabs>
          <w:tab w:val="num" w:pos="3600"/>
        </w:tabs>
        <w:ind w:left="3600" w:hanging="360"/>
      </w:pPr>
    </w:lvl>
    <w:lvl w:ilvl="5" w:tplc="046045B0">
      <w:start w:val="1"/>
      <w:numFmt w:val="decimal"/>
      <w:lvlText w:val="%6."/>
      <w:lvlJc w:val="left"/>
      <w:pPr>
        <w:tabs>
          <w:tab w:val="num" w:pos="4320"/>
        </w:tabs>
        <w:ind w:left="4320" w:hanging="360"/>
      </w:pPr>
    </w:lvl>
    <w:lvl w:ilvl="6" w:tplc="D1BCC490">
      <w:start w:val="1"/>
      <w:numFmt w:val="decimal"/>
      <w:lvlText w:val="%7."/>
      <w:lvlJc w:val="left"/>
      <w:pPr>
        <w:tabs>
          <w:tab w:val="num" w:pos="5040"/>
        </w:tabs>
        <w:ind w:left="5040" w:hanging="360"/>
      </w:pPr>
    </w:lvl>
    <w:lvl w:ilvl="7" w:tplc="71B0CAC4">
      <w:start w:val="1"/>
      <w:numFmt w:val="decimal"/>
      <w:lvlText w:val="%8."/>
      <w:lvlJc w:val="left"/>
      <w:pPr>
        <w:tabs>
          <w:tab w:val="num" w:pos="5760"/>
        </w:tabs>
        <w:ind w:left="5760" w:hanging="360"/>
      </w:pPr>
    </w:lvl>
    <w:lvl w:ilvl="8" w:tplc="6CEC3216">
      <w:start w:val="1"/>
      <w:numFmt w:val="decimal"/>
      <w:lvlText w:val="%9."/>
      <w:lvlJc w:val="left"/>
      <w:pPr>
        <w:tabs>
          <w:tab w:val="num" w:pos="6480"/>
        </w:tabs>
        <w:ind w:left="6480" w:hanging="360"/>
      </w:pPr>
    </w:lvl>
  </w:abstractNum>
  <w:abstractNum w:abstractNumId="8" w15:restartNumberingAfterBreak="0">
    <w:nsid w:val="3F37514B"/>
    <w:multiLevelType w:val="hybridMultilevel"/>
    <w:tmpl w:val="C994B66C"/>
    <w:lvl w:ilvl="0" w:tplc="F768EA52">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41187C8C"/>
    <w:multiLevelType w:val="multilevel"/>
    <w:tmpl w:val="AF086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5AF2845"/>
    <w:multiLevelType w:val="hybridMultilevel"/>
    <w:tmpl w:val="D53FE27C"/>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4C7C6307"/>
    <w:multiLevelType w:val="multilevel"/>
    <w:tmpl w:val="ABD6D2B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54295D4E"/>
    <w:multiLevelType w:val="hybridMultilevel"/>
    <w:tmpl w:val="72BE724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597F1F04"/>
    <w:multiLevelType w:val="multilevel"/>
    <w:tmpl w:val="29609D2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5CA5685B"/>
    <w:multiLevelType w:val="hybridMultilevel"/>
    <w:tmpl w:val="5A40B91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5" w15:restartNumberingAfterBreak="0">
    <w:nsid w:val="61AC58F5"/>
    <w:multiLevelType w:val="hybridMultilevel"/>
    <w:tmpl w:val="F4644682"/>
    <w:lvl w:ilvl="0" w:tplc="498ACBCA">
      <w:start w:val="2"/>
      <w:numFmt w:val="lowerLetter"/>
      <w:lvlText w:val="%1."/>
      <w:lvlJc w:val="left"/>
      <w:pPr>
        <w:tabs>
          <w:tab w:val="num" w:pos="720"/>
        </w:tabs>
        <w:ind w:left="720" w:hanging="360"/>
      </w:pPr>
    </w:lvl>
    <w:lvl w:ilvl="1" w:tplc="8E560926">
      <w:start w:val="1"/>
      <w:numFmt w:val="decimal"/>
      <w:lvlText w:val="%2."/>
      <w:lvlJc w:val="left"/>
      <w:pPr>
        <w:tabs>
          <w:tab w:val="num" w:pos="1440"/>
        </w:tabs>
        <w:ind w:left="1440" w:hanging="360"/>
      </w:pPr>
    </w:lvl>
    <w:lvl w:ilvl="2" w:tplc="521A38C6">
      <w:start w:val="1"/>
      <w:numFmt w:val="decimal"/>
      <w:lvlText w:val="%3."/>
      <w:lvlJc w:val="left"/>
      <w:pPr>
        <w:tabs>
          <w:tab w:val="num" w:pos="2160"/>
        </w:tabs>
        <w:ind w:left="2160" w:hanging="360"/>
      </w:pPr>
    </w:lvl>
    <w:lvl w:ilvl="3" w:tplc="88CED80C">
      <w:start w:val="1"/>
      <w:numFmt w:val="decimal"/>
      <w:lvlText w:val="%4."/>
      <w:lvlJc w:val="left"/>
      <w:pPr>
        <w:tabs>
          <w:tab w:val="num" w:pos="2880"/>
        </w:tabs>
        <w:ind w:left="2880" w:hanging="360"/>
      </w:pPr>
    </w:lvl>
    <w:lvl w:ilvl="4" w:tplc="BBDA5370">
      <w:start w:val="1"/>
      <w:numFmt w:val="decimal"/>
      <w:lvlText w:val="%5."/>
      <w:lvlJc w:val="left"/>
      <w:pPr>
        <w:tabs>
          <w:tab w:val="num" w:pos="3600"/>
        </w:tabs>
        <w:ind w:left="3600" w:hanging="360"/>
      </w:pPr>
    </w:lvl>
    <w:lvl w:ilvl="5" w:tplc="3F46F50C">
      <w:start w:val="1"/>
      <w:numFmt w:val="decimal"/>
      <w:lvlText w:val="%6."/>
      <w:lvlJc w:val="left"/>
      <w:pPr>
        <w:tabs>
          <w:tab w:val="num" w:pos="4320"/>
        </w:tabs>
        <w:ind w:left="4320" w:hanging="360"/>
      </w:pPr>
    </w:lvl>
    <w:lvl w:ilvl="6" w:tplc="832E09EA">
      <w:start w:val="1"/>
      <w:numFmt w:val="decimal"/>
      <w:lvlText w:val="%7."/>
      <w:lvlJc w:val="left"/>
      <w:pPr>
        <w:tabs>
          <w:tab w:val="num" w:pos="5040"/>
        </w:tabs>
        <w:ind w:left="5040" w:hanging="360"/>
      </w:pPr>
    </w:lvl>
    <w:lvl w:ilvl="7" w:tplc="9A4E37E4">
      <w:start w:val="1"/>
      <w:numFmt w:val="decimal"/>
      <w:lvlText w:val="%8."/>
      <w:lvlJc w:val="left"/>
      <w:pPr>
        <w:tabs>
          <w:tab w:val="num" w:pos="5760"/>
        </w:tabs>
        <w:ind w:left="5760" w:hanging="360"/>
      </w:pPr>
    </w:lvl>
    <w:lvl w:ilvl="8" w:tplc="A558CA2E">
      <w:start w:val="1"/>
      <w:numFmt w:val="decimal"/>
      <w:lvlText w:val="%9."/>
      <w:lvlJc w:val="left"/>
      <w:pPr>
        <w:tabs>
          <w:tab w:val="num" w:pos="6480"/>
        </w:tabs>
        <w:ind w:left="6480" w:hanging="360"/>
      </w:pPr>
    </w:lvl>
  </w:abstractNum>
  <w:abstractNum w:abstractNumId="16" w15:restartNumberingAfterBreak="0">
    <w:nsid w:val="6AD83877"/>
    <w:multiLevelType w:val="hybridMultilevel"/>
    <w:tmpl w:val="545E1C50"/>
    <w:lvl w:ilvl="0" w:tplc="A0D6B242">
      <w:start w:val="3"/>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6376041"/>
    <w:multiLevelType w:val="multilevel"/>
    <w:tmpl w:val="F07AF74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num>
  <w:num w:numId="2">
    <w:abstractNumId w:val="6"/>
  </w:num>
  <w:num w:numId="3">
    <w:abstractNumId w:val="4"/>
  </w:num>
  <w:num w:numId="4">
    <w:abstractNumId w:val="16"/>
  </w:num>
  <w:num w:numId="5">
    <w:abstractNumId w:val="12"/>
  </w:num>
  <w:num w:numId="6">
    <w:abstractNumId w:val="2"/>
  </w:num>
  <w:num w:numId="7">
    <w:abstractNumId w:val="0"/>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 w:ilvl="0">
        <w:start w:val="1"/>
        <w:numFmt w:val="lowerLetter"/>
        <w:lvlText w:val="%1."/>
        <w:lvlJc w:val="left"/>
        <w:pPr>
          <w:ind w:left="0" w:firstLine="0"/>
        </w:p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11">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9"/>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APA 6th&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z2xarpe9cfrvp4ezdxk5ddx9dsrzr05f22sa&quot;&gt;Robert Cummins Endnote library&lt;record-ids&gt;&lt;item&gt;3595&lt;/item&gt;&lt;/record-ids&gt;&lt;/item&gt;&lt;/Libraries&gt;"/>
  </w:docVars>
  <w:rsids>
    <w:rsidRoot w:val="00F53467"/>
    <w:rsid w:val="000022C9"/>
    <w:rsid w:val="0000253F"/>
    <w:rsid w:val="000047C3"/>
    <w:rsid w:val="00010B68"/>
    <w:rsid w:val="00010C2C"/>
    <w:rsid w:val="00013263"/>
    <w:rsid w:val="00013CFA"/>
    <w:rsid w:val="000177E0"/>
    <w:rsid w:val="0002135F"/>
    <w:rsid w:val="0002205C"/>
    <w:rsid w:val="00024B18"/>
    <w:rsid w:val="0002600D"/>
    <w:rsid w:val="00026900"/>
    <w:rsid w:val="000300F9"/>
    <w:rsid w:val="00030D74"/>
    <w:rsid w:val="00031163"/>
    <w:rsid w:val="0003383F"/>
    <w:rsid w:val="0003413B"/>
    <w:rsid w:val="00041B43"/>
    <w:rsid w:val="00043ECA"/>
    <w:rsid w:val="00044905"/>
    <w:rsid w:val="00046B95"/>
    <w:rsid w:val="0004715E"/>
    <w:rsid w:val="00054108"/>
    <w:rsid w:val="0005479D"/>
    <w:rsid w:val="00056EEA"/>
    <w:rsid w:val="0005744B"/>
    <w:rsid w:val="000577B4"/>
    <w:rsid w:val="0006124B"/>
    <w:rsid w:val="00061324"/>
    <w:rsid w:val="00061460"/>
    <w:rsid w:val="000614BE"/>
    <w:rsid w:val="000627D5"/>
    <w:rsid w:val="00063444"/>
    <w:rsid w:val="00064150"/>
    <w:rsid w:val="00065100"/>
    <w:rsid w:val="00065288"/>
    <w:rsid w:val="00065A3F"/>
    <w:rsid w:val="00067933"/>
    <w:rsid w:val="000715C9"/>
    <w:rsid w:val="0007475B"/>
    <w:rsid w:val="000759B9"/>
    <w:rsid w:val="000761A4"/>
    <w:rsid w:val="00076468"/>
    <w:rsid w:val="000816B5"/>
    <w:rsid w:val="00082528"/>
    <w:rsid w:val="00082BAA"/>
    <w:rsid w:val="00083AB1"/>
    <w:rsid w:val="00086255"/>
    <w:rsid w:val="00086470"/>
    <w:rsid w:val="000901D9"/>
    <w:rsid w:val="00092C43"/>
    <w:rsid w:val="000961DC"/>
    <w:rsid w:val="00096414"/>
    <w:rsid w:val="000A2D88"/>
    <w:rsid w:val="000A44CC"/>
    <w:rsid w:val="000A4C97"/>
    <w:rsid w:val="000B0F69"/>
    <w:rsid w:val="000B11DD"/>
    <w:rsid w:val="000B4261"/>
    <w:rsid w:val="000B4660"/>
    <w:rsid w:val="000B4E6E"/>
    <w:rsid w:val="000B6D9D"/>
    <w:rsid w:val="000B758A"/>
    <w:rsid w:val="000C0586"/>
    <w:rsid w:val="000C229D"/>
    <w:rsid w:val="000C3732"/>
    <w:rsid w:val="000C4DAC"/>
    <w:rsid w:val="000D1C5C"/>
    <w:rsid w:val="000D3D14"/>
    <w:rsid w:val="000D528E"/>
    <w:rsid w:val="000D557C"/>
    <w:rsid w:val="000E08A2"/>
    <w:rsid w:val="000E1D3B"/>
    <w:rsid w:val="000E4A63"/>
    <w:rsid w:val="000E639B"/>
    <w:rsid w:val="000E7A1A"/>
    <w:rsid w:val="000F09DF"/>
    <w:rsid w:val="000F25ED"/>
    <w:rsid w:val="000F5604"/>
    <w:rsid w:val="00103023"/>
    <w:rsid w:val="00103370"/>
    <w:rsid w:val="00104EAA"/>
    <w:rsid w:val="001059E8"/>
    <w:rsid w:val="00107B9E"/>
    <w:rsid w:val="00110C63"/>
    <w:rsid w:val="001122DB"/>
    <w:rsid w:val="00112411"/>
    <w:rsid w:val="00116955"/>
    <w:rsid w:val="00121A97"/>
    <w:rsid w:val="00123348"/>
    <w:rsid w:val="001236A6"/>
    <w:rsid w:val="00124557"/>
    <w:rsid w:val="001272A9"/>
    <w:rsid w:val="00127623"/>
    <w:rsid w:val="00131935"/>
    <w:rsid w:val="00133BA4"/>
    <w:rsid w:val="00134FAF"/>
    <w:rsid w:val="00135E7C"/>
    <w:rsid w:val="00141966"/>
    <w:rsid w:val="00141E18"/>
    <w:rsid w:val="001465F6"/>
    <w:rsid w:val="001504DE"/>
    <w:rsid w:val="0015139C"/>
    <w:rsid w:val="00151D96"/>
    <w:rsid w:val="001523D1"/>
    <w:rsid w:val="001531FF"/>
    <w:rsid w:val="001553D1"/>
    <w:rsid w:val="00156D81"/>
    <w:rsid w:val="00157B50"/>
    <w:rsid w:val="00161DE3"/>
    <w:rsid w:val="00161FEC"/>
    <w:rsid w:val="00162B8A"/>
    <w:rsid w:val="00165FD5"/>
    <w:rsid w:val="00167D7E"/>
    <w:rsid w:val="001725A0"/>
    <w:rsid w:val="00177781"/>
    <w:rsid w:val="001817A0"/>
    <w:rsid w:val="00183A17"/>
    <w:rsid w:val="00185925"/>
    <w:rsid w:val="00190D9E"/>
    <w:rsid w:val="0019144E"/>
    <w:rsid w:val="00191C30"/>
    <w:rsid w:val="00194C97"/>
    <w:rsid w:val="001A0244"/>
    <w:rsid w:val="001A139D"/>
    <w:rsid w:val="001A1BAE"/>
    <w:rsid w:val="001A3AFA"/>
    <w:rsid w:val="001A4C14"/>
    <w:rsid w:val="001A50DA"/>
    <w:rsid w:val="001A78BE"/>
    <w:rsid w:val="001B1A3D"/>
    <w:rsid w:val="001B1A84"/>
    <w:rsid w:val="001B2742"/>
    <w:rsid w:val="001B3236"/>
    <w:rsid w:val="001B4FE9"/>
    <w:rsid w:val="001B616F"/>
    <w:rsid w:val="001C1117"/>
    <w:rsid w:val="001C4843"/>
    <w:rsid w:val="001C6659"/>
    <w:rsid w:val="001C6940"/>
    <w:rsid w:val="001C6FB6"/>
    <w:rsid w:val="001D12C5"/>
    <w:rsid w:val="001D3947"/>
    <w:rsid w:val="001D4A53"/>
    <w:rsid w:val="001D549F"/>
    <w:rsid w:val="001E1153"/>
    <w:rsid w:val="001E2A49"/>
    <w:rsid w:val="001E5617"/>
    <w:rsid w:val="001F312D"/>
    <w:rsid w:val="001F4D05"/>
    <w:rsid w:val="001F7B27"/>
    <w:rsid w:val="002029A3"/>
    <w:rsid w:val="00203C48"/>
    <w:rsid w:val="00203D92"/>
    <w:rsid w:val="0020508F"/>
    <w:rsid w:val="00205BC7"/>
    <w:rsid w:val="00207A46"/>
    <w:rsid w:val="00210D61"/>
    <w:rsid w:val="0021711C"/>
    <w:rsid w:val="00217CCE"/>
    <w:rsid w:val="00217DC1"/>
    <w:rsid w:val="00220E5B"/>
    <w:rsid w:val="0022205D"/>
    <w:rsid w:val="00222429"/>
    <w:rsid w:val="00222904"/>
    <w:rsid w:val="00223424"/>
    <w:rsid w:val="00223530"/>
    <w:rsid w:val="002278FC"/>
    <w:rsid w:val="00234FEF"/>
    <w:rsid w:val="0023644C"/>
    <w:rsid w:val="00237DE9"/>
    <w:rsid w:val="00240CDA"/>
    <w:rsid w:val="00242A2E"/>
    <w:rsid w:val="00244259"/>
    <w:rsid w:val="00244BA8"/>
    <w:rsid w:val="00250B33"/>
    <w:rsid w:val="0025189B"/>
    <w:rsid w:val="0025206D"/>
    <w:rsid w:val="00252657"/>
    <w:rsid w:val="002543CF"/>
    <w:rsid w:val="0026405C"/>
    <w:rsid w:val="00267E30"/>
    <w:rsid w:val="002718C2"/>
    <w:rsid w:val="00271D05"/>
    <w:rsid w:val="0027440A"/>
    <w:rsid w:val="0027592B"/>
    <w:rsid w:val="00277B1B"/>
    <w:rsid w:val="002808DD"/>
    <w:rsid w:val="00282966"/>
    <w:rsid w:val="00282B7E"/>
    <w:rsid w:val="00282D4E"/>
    <w:rsid w:val="00284513"/>
    <w:rsid w:val="002860C5"/>
    <w:rsid w:val="002863F8"/>
    <w:rsid w:val="00286E25"/>
    <w:rsid w:val="00290485"/>
    <w:rsid w:val="002904AC"/>
    <w:rsid w:val="00293E33"/>
    <w:rsid w:val="00295A58"/>
    <w:rsid w:val="002975E0"/>
    <w:rsid w:val="002A1F54"/>
    <w:rsid w:val="002A2614"/>
    <w:rsid w:val="002A7CDF"/>
    <w:rsid w:val="002B0B52"/>
    <w:rsid w:val="002B13E2"/>
    <w:rsid w:val="002B5A95"/>
    <w:rsid w:val="002B780F"/>
    <w:rsid w:val="002C00E1"/>
    <w:rsid w:val="002C194B"/>
    <w:rsid w:val="002C4914"/>
    <w:rsid w:val="002C4E04"/>
    <w:rsid w:val="002C7EFC"/>
    <w:rsid w:val="002D3318"/>
    <w:rsid w:val="002D4D33"/>
    <w:rsid w:val="002D6F9C"/>
    <w:rsid w:val="002E4633"/>
    <w:rsid w:val="002F0E4C"/>
    <w:rsid w:val="002F3880"/>
    <w:rsid w:val="002F3F30"/>
    <w:rsid w:val="002F5D6D"/>
    <w:rsid w:val="002F7988"/>
    <w:rsid w:val="00300970"/>
    <w:rsid w:val="00300B91"/>
    <w:rsid w:val="00302ECC"/>
    <w:rsid w:val="00304964"/>
    <w:rsid w:val="0031007B"/>
    <w:rsid w:val="00311356"/>
    <w:rsid w:val="0031152D"/>
    <w:rsid w:val="00311DDA"/>
    <w:rsid w:val="003125CE"/>
    <w:rsid w:val="00312BE7"/>
    <w:rsid w:val="0031406C"/>
    <w:rsid w:val="00320299"/>
    <w:rsid w:val="003230A9"/>
    <w:rsid w:val="00323581"/>
    <w:rsid w:val="003260FC"/>
    <w:rsid w:val="003263C9"/>
    <w:rsid w:val="00330864"/>
    <w:rsid w:val="00330CBA"/>
    <w:rsid w:val="00331666"/>
    <w:rsid w:val="003347F7"/>
    <w:rsid w:val="00340F3C"/>
    <w:rsid w:val="00341C16"/>
    <w:rsid w:val="003429AB"/>
    <w:rsid w:val="003452EC"/>
    <w:rsid w:val="00345DBE"/>
    <w:rsid w:val="00352AB9"/>
    <w:rsid w:val="003537D1"/>
    <w:rsid w:val="003538A8"/>
    <w:rsid w:val="0035588F"/>
    <w:rsid w:val="00355DAA"/>
    <w:rsid w:val="00360F6C"/>
    <w:rsid w:val="00363A28"/>
    <w:rsid w:val="003653DC"/>
    <w:rsid w:val="003666A1"/>
    <w:rsid w:val="003705DA"/>
    <w:rsid w:val="00372044"/>
    <w:rsid w:val="0037542A"/>
    <w:rsid w:val="00380180"/>
    <w:rsid w:val="00380B19"/>
    <w:rsid w:val="0038354C"/>
    <w:rsid w:val="00385A0F"/>
    <w:rsid w:val="00386051"/>
    <w:rsid w:val="00396472"/>
    <w:rsid w:val="00396B83"/>
    <w:rsid w:val="00396DBC"/>
    <w:rsid w:val="003A19D3"/>
    <w:rsid w:val="003A4D49"/>
    <w:rsid w:val="003A594A"/>
    <w:rsid w:val="003B2D1C"/>
    <w:rsid w:val="003C0406"/>
    <w:rsid w:val="003C16AB"/>
    <w:rsid w:val="003C23F0"/>
    <w:rsid w:val="003C326F"/>
    <w:rsid w:val="003C46E5"/>
    <w:rsid w:val="003C524E"/>
    <w:rsid w:val="003D26FD"/>
    <w:rsid w:val="003D2E76"/>
    <w:rsid w:val="003D40CF"/>
    <w:rsid w:val="003E25E6"/>
    <w:rsid w:val="003E455A"/>
    <w:rsid w:val="003E729F"/>
    <w:rsid w:val="003F20B2"/>
    <w:rsid w:val="003F321E"/>
    <w:rsid w:val="00403DA6"/>
    <w:rsid w:val="004047FA"/>
    <w:rsid w:val="0041407A"/>
    <w:rsid w:val="004151EC"/>
    <w:rsid w:val="00416093"/>
    <w:rsid w:val="0042617C"/>
    <w:rsid w:val="004351B5"/>
    <w:rsid w:val="00437C8B"/>
    <w:rsid w:val="00441759"/>
    <w:rsid w:val="00442805"/>
    <w:rsid w:val="004453B6"/>
    <w:rsid w:val="00446ABF"/>
    <w:rsid w:val="00447E81"/>
    <w:rsid w:val="00450D5C"/>
    <w:rsid w:val="00453B4E"/>
    <w:rsid w:val="00453D01"/>
    <w:rsid w:val="00454AA7"/>
    <w:rsid w:val="004614C8"/>
    <w:rsid w:val="00462BEB"/>
    <w:rsid w:val="004636CE"/>
    <w:rsid w:val="004668C5"/>
    <w:rsid w:val="0047068D"/>
    <w:rsid w:val="00470E94"/>
    <w:rsid w:val="00472090"/>
    <w:rsid w:val="00473431"/>
    <w:rsid w:val="00473988"/>
    <w:rsid w:val="00475FBE"/>
    <w:rsid w:val="00476656"/>
    <w:rsid w:val="00476B45"/>
    <w:rsid w:val="00477633"/>
    <w:rsid w:val="00490659"/>
    <w:rsid w:val="0049706B"/>
    <w:rsid w:val="004A079E"/>
    <w:rsid w:val="004A4565"/>
    <w:rsid w:val="004A4CC7"/>
    <w:rsid w:val="004A63BE"/>
    <w:rsid w:val="004A71CE"/>
    <w:rsid w:val="004B1A6A"/>
    <w:rsid w:val="004B2931"/>
    <w:rsid w:val="004C04C2"/>
    <w:rsid w:val="004C180C"/>
    <w:rsid w:val="004C2BCC"/>
    <w:rsid w:val="004C4A24"/>
    <w:rsid w:val="004C6E1F"/>
    <w:rsid w:val="004D1130"/>
    <w:rsid w:val="004D4DDD"/>
    <w:rsid w:val="004D554B"/>
    <w:rsid w:val="004D581C"/>
    <w:rsid w:val="004E18E5"/>
    <w:rsid w:val="004E2002"/>
    <w:rsid w:val="004E34B5"/>
    <w:rsid w:val="004F2F7D"/>
    <w:rsid w:val="004F370B"/>
    <w:rsid w:val="004F3A2F"/>
    <w:rsid w:val="004F4205"/>
    <w:rsid w:val="004F4C04"/>
    <w:rsid w:val="004F6638"/>
    <w:rsid w:val="004F7709"/>
    <w:rsid w:val="005008C4"/>
    <w:rsid w:val="005023A5"/>
    <w:rsid w:val="00502A81"/>
    <w:rsid w:val="00505A24"/>
    <w:rsid w:val="0050706E"/>
    <w:rsid w:val="00507C49"/>
    <w:rsid w:val="00511471"/>
    <w:rsid w:val="00513CE1"/>
    <w:rsid w:val="0051581B"/>
    <w:rsid w:val="00517390"/>
    <w:rsid w:val="00517AAE"/>
    <w:rsid w:val="005239AF"/>
    <w:rsid w:val="00525223"/>
    <w:rsid w:val="00525A5D"/>
    <w:rsid w:val="00525FCD"/>
    <w:rsid w:val="0052772B"/>
    <w:rsid w:val="0053166A"/>
    <w:rsid w:val="00532120"/>
    <w:rsid w:val="00532152"/>
    <w:rsid w:val="00532C3B"/>
    <w:rsid w:val="00532DA6"/>
    <w:rsid w:val="00533C31"/>
    <w:rsid w:val="00534156"/>
    <w:rsid w:val="00537C5D"/>
    <w:rsid w:val="0054067C"/>
    <w:rsid w:val="00540793"/>
    <w:rsid w:val="00543BEC"/>
    <w:rsid w:val="00547E27"/>
    <w:rsid w:val="00550064"/>
    <w:rsid w:val="00550DF6"/>
    <w:rsid w:val="005537A9"/>
    <w:rsid w:val="00555C31"/>
    <w:rsid w:val="005562BC"/>
    <w:rsid w:val="005563E1"/>
    <w:rsid w:val="00557381"/>
    <w:rsid w:val="00557DB1"/>
    <w:rsid w:val="005640C9"/>
    <w:rsid w:val="00564AAB"/>
    <w:rsid w:val="005662F7"/>
    <w:rsid w:val="005665D2"/>
    <w:rsid w:val="00567673"/>
    <w:rsid w:val="00574C0F"/>
    <w:rsid w:val="00580594"/>
    <w:rsid w:val="00580755"/>
    <w:rsid w:val="0058188B"/>
    <w:rsid w:val="005848D5"/>
    <w:rsid w:val="00586075"/>
    <w:rsid w:val="00593930"/>
    <w:rsid w:val="00595C47"/>
    <w:rsid w:val="00595F43"/>
    <w:rsid w:val="00596C2F"/>
    <w:rsid w:val="005A1378"/>
    <w:rsid w:val="005A2A1D"/>
    <w:rsid w:val="005A340A"/>
    <w:rsid w:val="005A68E4"/>
    <w:rsid w:val="005B5883"/>
    <w:rsid w:val="005B654E"/>
    <w:rsid w:val="005C2C7A"/>
    <w:rsid w:val="005C300E"/>
    <w:rsid w:val="005C3CD4"/>
    <w:rsid w:val="005C4C4B"/>
    <w:rsid w:val="005C5CAF"/>
    <w:rsid w:val="005D25A0"/>
    <w:rsid w:val="005D639E"/>
    <w:rsid w:val="005D6A76"/>
    <w:rsid w:val="005E0D2F"/>
    <w:rsid w:val="005E1BAF"/>
    <w:rsid w:val="005E1D1A"/>
    <w:rsid w:val="005E233A"/>
    <w:rsid w:val="005E50F5"/>
    <w:rsid w:val="005E77FF"/>
    <w:rsid w:val="005F17F8"/>
    <w:rsid w:val="005F63F7"/>
    <w:rsid w:val="005F70AC"/>
    <w:rsid w:val="0060218D"/>
    <w:rsid w:val="006059EE"/>
    <w:rsid w:val="00606F5D"/>
    <w:rsid w:val="00616670"/>
    <w:rsid w:val="00623AC8"/>
    <w:rsid w:val="00624EBA"/>
    <w:rsid w:val="00626927"/>
    <w:rsid w:val="006331FB"/>
    <w:rsid w:val="00633FF3"/>
    <w:rsid w:val="00634E88"/>
    <w:rsid w:val="0064001D"/>
    <w:rsid w:val="00640EB7"/>
    <w:rsid w:val="006442CC"/>
    <w:rsid w:val="006449D1"/>
    <w:rsid w:val="00645E98"/>
    <w:rsid w:val="00647A63"/>
    <w:rsid w:val="00652613"/>
    <w:rsid w:val="00653E69"/>
    <w:rsid w:val="00662716"/>
    <w:rsid w:val="0066478F"/>
    <w:rsid w:val="00664C74"/>
    <w:rsid w:val="00665E22"/>
    <w:rsid w:val="00666AC2"/>
    <w:rsid w:val="0066792D"/>
    <w:rsid w:val="00670BFF"/>
    <w:rsid w:val="00670C8B"/>
    <w:rsid w:val="006718DC"/>
    <w:rsid w:val="00673034"/>
    <w:rsid w:val="006832AC"/>
    <w:rsid w:val="006864D4"/>
    <w:rsid w:val="00687884"/>
    <w:rsid w:val="00687A8E"/>
    <w:rsid w:val="00691C61"/>
    <w:rsid w:val="00691E4E"/>
    <w:rsid w:val="00697AF5"/>
    <w:rsid w:val="006A148D"/>
    <w:rsid w:val="006A40B5"/>
    <w:rsid w:val="006A6605"/>
    <w:rsid w:val="006B4091"/>
    <w:rsid w:val="006C1771"/>
    <w:rsid w:val="006C1A0D"/>
    <w:rsid w:val="006C3006"/>
    <w:rsid w:val="006C30C1"/>
    <w:rsid w:val="006D099D"/>
    <w:rsid w:val="006E00E7"/>
    <w:rsid w:val="006E2112"/>
    <w:rsid w:val="006E60C8"/>
    <w:rsid w:val="006E6B7D"/>
    <w:rsid w:val="006E7B55"/>
    <w:rsid w:val="006F0D54"/>
    <w:rsid w:val="006F15E8"/>
    <w:rsid w:val="006F3662"/>
    <w:rsid w:val="006F4C55"/>
    <w:rsid w:val="006F591F"/>
    <w:rsid w:val="00700DBE"/>
    <w:rsid w:val="00700FBE"/>
    <w:rsid w:val="007014A6"/>
    <w:rsid w:val="00701820"/>
    <w:rsid w:val="00701EA1"/>
    <w:rsid w:val="0070306B"/>
    <w:rsid w:val="00705251"/>
    <w:rsid w:val="00710AE9"/>
    <w:rsid w:val="00713D1B"/>
    <w:rsid w:val="007169C1"/>
    <w:rsid w:val="00717ED5"/>
    <w:rsid w:val="0072020C"/>
    <w:rsid w:val="007210FC"/>
    <w:rsid w:val="00723B3B"/>
    <w:rsid w:val="00724449"/>
    <w:rsid w:val="007252C6"/>
    <w:rsid w:val="007254B2"/>
    <w:rsid w:val="007255FB"/>
    <w:rsid w:val="00726253"/>
    <w:rsid w:val="007265E3"/>
    <w:rsid w:val="00727372"/>
    <w:rsid w:val="0073157E"/>
    <w:rsid w:val="00732E2D"/>
    <w:rsid w:val="007342B3"/>
    <w:rsid w:val="0073465A"/>
    <w:rsid w:val="007362CB"/>
    <w:rsid w:val="00737A97"/>
    <w:rsid w:val="00747830"/>
    <w:rsid w:val="0074792E"/>
    <w:rsid w:val="00751270"/>
    <w:rsid w:val="00756060"/>
    <w:rsid w:val="00761539"/>
    <w:rsid w:val="00762F5A"/>
    <w:rsid w:val="007635B9"/>
    <w:rsid w:val="00763BE9"/>
    <w:rsid w:val="00764B21"/>
    <w:rsid w:val="0076645C"/>
    <w:rsid w:val="00766BB7"/>
    <w:rsid w:val="0076784D"/>
    <w:rsid w:val="00770479"/>
    <w:rsid w:val="00773A3E"/>
    <w:rsid w:val="00777F6C"/>
    <w:rsid w:val="007805A7"/>
    <w:rsid w:val="00780BCC"/>
    <w:rsid w:val="007833C9"/>
    <w:rsid w:val="007835E0"/>
    <w:rsid w:val="00783BFF"/>
    <w:rsid w:val="00784531"/>
    <w:rsid w:val="007849FD"/>
    <w:rsid w:val="00786B97"/>
    <w:rsid w:val="0079325A"/>
    <w:rsid w:val="007962A5"/>
    <w:rsid w:val="00796306"/>
    <w:rsid w:val="007974A9"/>
    <w:rsid w:val="007978F5"/>
    <w:rsid w:val="00797A79"/>
    <w:rsid w:val="007A515B"/>
    <w:rsid w:val="007B399D"/>
    <w:rsid w:val="007B48BE"/>
    <w:rsid w:val="007B69D1"/>
    <w:rsid w:val="007C0A04"/>
    <w:rsid w:val="007C40A5"/>
    <w:rsid w:val="007C434B"/>
    <w:rsid w:val="007D0566"/>
    <w:rsid w:val="007D11E1"/>
    <w:rsid w:val="007D13FC"/>
    <w:rsid w:val="007D15F6"/>
    <w:rsid w:val="007D5849"/>
    <w:rsid w:val="007D608B"/>
    <w:rsid w:val="007E2A1E"/>
    <w:rsid w:val="007E35A4"/>
    <w:rsid w:val="007E4CDB"/>
    <w:rsid w:val="007E5B85"/>
    <w:rsid w:val="007F0CF9"/>
    <w:rsid w:val="007F12FA"/>
    <w:rsid w:val="007F29D0"/>
    <w:rsid w:val="007F2DD9"/>
    <w:rsid w:val="007F3901"/>
    <w:rsid w:val="007F3F7B"/>
    <w:rsid w:val="007F45DA"/>
    <w:rsid w:val="007F46E4"/>
    <w:rsid w:val="007F4C6C"/>
    <w:rsid w:val="008003A8"/>
    <w:rsid w:val="00805898"/>
    <w:rsid w:val="00805CC1"/>
    <w:rsid w:val="00814743"/>
    <w:rsid w:val="00820EDC"/>
    <w:rsid w:val="0082205B"/>
    <w:rsid w:val="00824D0D"/>
    <w:rsid w:val="00825810"/>
    <w:rsid w:val="0082748D"/>
    <w:rsid w:val="00830A64"/>
    <w:rsid w:val="00831D16"/>
    <w:rsid w:val="00835006"/>
    <w:rsid w:val="0084075B"/>
    <w:rsid w:val="00842EAC"/>
    <w:rsid w:val="008437F1"/>
    <w:rsid w:val="008453C1"/>
    <w:rsid w:val="00846F04"/>
    <w:rsid w:val="0085183E"/>
    <w:rsid w:val="008534B9"/>
    <w:rsid w:val="0085387F"/>
    <w:rsid w:val="008542FE"/>
    <w:rsid w:val="00854F9B"/>
    <w:rsid w:val="008568C1"/>
    <w:rsid w:val="008573A5"/>
    <w:rsid w:val="00863B8C"/>
    <w:rsid w:val="008676B4"/>
    <w:rsid w:val="00871AA0"/>
    <w:rsid w:val="00873722"/>
    <w:rsid w:val="00874FD0"/>
    <w:rsid w:val="008756D4"/>
    <w:rsid w:val="00876F47"/>
    <w:rsid w:val="00877359"/>
    <w:rsid w:val="008779C1"/>
    <w:rsid w:val="008837EC"/>
    <w:rsid w:val="00884665"/>
    <w:rsid w:val="0088550D"/>
    <w:rsid w:val="00886781"/>
    <w:rsid w:val="00887242"/>
    <w:rsid w:val="00892495"/>
    <w:rsid w:val="00893773"/>
    <w:rsid w:val="00894D75"/>
    <w:rsid w:val="008979B8"/>
    <w:rsid w:val="008A1EE8"/>
    <w:rsid w:val="008A2EE3"/>
    <w:rsid w:val="008A4927"/>
    <w:rsid w:val="008A51E9"/>
    <w:rsid w:val="008A6975"/>
    <w:rsid w:val="008A7C8B"/>
    <w:rsid w:val="008B2FB5"/>
    <w:rsid w:val="008B3242"/>
    <w:rsid w:val="008B3582"/>
    <w:rsid w:val="008B423A"/>
    <w:rsid w:val="008B649E"/>
    <w:rsid w:val="008C0B96"/>
    <w:rsid w:val="008C1FFB"/>
    <w:rsid w:val="008C5EAE"/>
    <w:rsid w:val="008C6E3A"/>
    <w:rsid w:val="008C7E27"/>
    <w:rsid w:val="008D280C"/>
    <w:rsid w:val="008D30AE"/>
    <w:rsid w:val="008D31D4"/>
    <w:rsid w:val="008D5842"/>
    <w:rsid w:val="008E015B"/>
    <w:rsid w:val="008E1E26"/>
    <w:rsid w:val="008E41AE"/>
    <w:rsid w:val="008F127D"/>
    <w:rsid w:val="008F12CE"/>
    <w:rsid w:val="008F1A96"/>
    <w:rsid w:val="008F510E"/>
    <w:rsid w:val="008F54CE"/>
    <w:rsid w:val="008F685B"/>
    <w:rsid w:val="008F764D"/>
    <w:rsid w:val="00901304"/>
    <w:rsid w:val="00901F75"/>
    <w:rsid w:val="00903B30"/>
    <w:rsid w:val="0090499C"/>
    <w:rsid w:val="009061C2"/>
    <w:rsid w:val="00910929"/>
    <w:rsid w:val="00913CBC"/>
    <w:rsid w:val="0091542D"/>
    <w:rsid w:val="0091556A"/>
    <w:rsid w:val="009165E9"/>
    <w:rsid w:val="00921020"/>
    <w:rsid w:val="009260B2"/>
    <w:rsid w:val="00932674"/>
    <w:rsid w:val="00932924"/>
    <w:rsid w:val="00932FFB"/>
    <w:rsid w:val="009335CC"/>
    <w:rsid w:val="009337B5"/>
    <w:rsid w:val="009376F9"/>
    <w:rsid w:val="009414E9"/>
    <w:rsid w:val="00941D54"/>
    <w:rsid w:val="0094378A"/>
    <w:rsid w:val="009455AE"/>
    <w:rsid w:val="00950046"/>
    <w:rsid w:val="00951AA8"/>
    <w:rsid w:val="00956644"/>
    <w:rsid w:val="00962692"/>
    <w:rsid w:val="009637A9"/>
    <w:rsid w:val="00964F9D"/>
    <w:rsid w:val="00970893"/>
    <w:rsid w:val="00970AA1"/>
    <w:rsid w:val="00970B7E"/>
    <w:rsid w:val="00971885"/>
    <w:rsid w:val="00974A67"/>
    <w:rsid w:val="00976F53"/>
    <w:rsid w:val="00977787"/>
    <w:rsid w:val="0098671C"/>
    <w:rsid w:val="00987350"/>
    <w:rsid w:val="00990DFB"/>
    <w:rsid w:val="009942F5"/>
    <w:rsid w:val="009A0521"/>
    <w:rsid w:val="009A22FD"/>
    <w:rsid w:val="009A327D"/>
    <w:rsid w:val="009A3C8C"/>
    <w:rsid w:val="009A4FC4"/>
    <w:rsid w:val="009A61C2"/>
    <w:rsid w:val="009A63AB"/>
    <w:rsid w:val="009A7051"/>
    <w:rsid w:val="009A77A9"/>
    <w:rsid w:val="009B2F54"/>
    <w:rsid w:val="009B35A7"/>
    <w:rsid w:val="009C0191"/>
    <w:rsid w:val="009C09CE"/>
    <w:rsid w:val="009C327F"/>
    <w:rsid w:val="009C3EF0"/>
    <w:rsid w:val="009C52F8"/>
    <w:rsid w:val="009C670C"/>
    <w:rsid w:val="009C6A27"/>
    <w:rsid w:val="009C6A71"/>
    <w:rsid w:val="009D3A26"/>
    <w:rsid w:val="009D4DD4"/>
    <w:rsid w:val="009E3C80"/>
    <w:rsid w:val="009E5EA7"/>
    <w:rsid w:val="009E6BA0"/>
    <w:rsid w:val="009E7A65"/>
    <w:rsid w:val="009F0278"/>
    <w:rsid w:val="009F1163"/>
    <w:rsid w:val="009F228A"/>
    <w:rsid w:val="009F2FEB"/>
    <w:rsid w:val="009F3265"/>
    <w:rsid w:val="009F3430"/>
    <w:rsid w:val="009F50C3"/>
    <w:rsid w:val="009F51FF"/>
    <w:rsid w:val="009F56B9"/>
    <w:rsid w:val="009F6D82"/>
    <w:rsid w:val="00A03D32"/>
    <w:rsid w:val="00A10BDA"/>
    <w:rsid w:val="00A11A6F"/>
    <w:rsid w:val="00A125D9"/>
    <w:rsid w:val="00A1308D"/>
    <w:rsid w:val="00A14225"/>
    <w:rsid w:val="00A158FF"/>
    <w:rsid w:val="00A1689F"/>
    <w:rsid w:val="00A2223B"/>
    <w:rsid w:val="00A25503"/>
    <w:rsid w:val="00A308F1"/>
    <w:rsid w:val="00A33045"/>
    <w:rsid w:val="00A33BA2"/>
    <w:rsid w:val="00A3598F"/>
    <w:rsid w:val="00A35E1F"/>
    <w:rsid w:val="00A3755C"/>
    <w:rsid w:val="00A4562E"/>
    <w:rsid w:val="00A5111C"/>
    <w:rsid w:val="00A51702"/>
    <w:rsid w:val="00A51999"/>
    <w:rsid w:val="00A51A2E"/>
    <w:rsid w:val="00A53AF9"/>
    <w:rsid w:val="00A53EFB"/>
    <w:rsid w:val="00A541C7"/>
    <w:rsid w:val="00A541E6"/>
    <w:rsid w:val="00A579A0"/>
    <w:rsid w:val="00A60D59"/>
    <w:rsid w:val="00A62309"/>
    <w:rsid w:val="00A66133"/>
    <w:rsid w:val="00A70141"/>
    <w:rsid w:val="00A709B4"/>
    <w:rsid w:val="00A71AC2"/>
    <w:rsid w:val="00A721E8"/>
    <w:rsid w:val="00A756A6"/>
    <w:rsid w:val="00A7686D"/>
    <w:rsid w:val="00A77ECC"/>
    <w:rsid w:val="00A804DB"/>
    <w:rsid w:val="00A82A7C"/>
    <w:rsid w:val="00A82B99"/>
    <w:rsid w:val="00A833D8"/>
    <w:rsid w:val="00A87E81"/>
    <w:rsid w:val="00A901D4"/>
    <w:rsid w:val="00A90BFB"/>
    <w:rsid w:val="00A920E4"/>
    <w:rsid w:val="00A92BB3"/>
    <w:rsid w:val="00A9518B"/>
    <w:rsid w:val="00A95314"/>
    <w:rsid w:val="00A979FC"/>
    <w:rsid w:val="00AA08B5"/>
    <w:rsid w:val="00AA5C22"/>
    <w:rsid w:val="00AB51B9"/>
    <w:rsid w:val="00AB6B5B"/>
    <w:rsid w:val="00AB7100"/>
    <w:rsid w:val="00AC0937"/>
    <w:rsid w:val="00AC19FF"/>
    <w:rsid w:val="00AC5A02"/>
    <w:rsid w:val="00AC71E8"/>
    <w:rsid w:val="00AD085E"/>
    <w:rsid w:val="00AD1014"/>
    <w:rsid w:val="00AD2AF6"/>
    <w:rsid w:val="00AD40A4"/>
    <w:rsid w:val="00AD5F76"/>
    <w:rsid w:val="00AD65C6"/>
    <w:rsid w:val="00AD6D35"/>
    <w:rsid w:val="00AD7E81"/>
    <w:rsid w:val="00AE073F"/>
    <w:rsid w:val="00AE2798"/>
    <w:rsid w:val="00AE34D3"/>
    <w:rsid w:val="00AE511B"/>
    <w:rsid w:val="00AF0BC1"/>
    <w:rsid w:val="00AF34FE"/>
    <w:rsid w:val="00AF3B2A"/>
    <w:rsid w:val="00AF5357"/>
    <w:rsid w:val="00B00203"/>
    <w:rsid w:val="00B05CCE"/>
    <w:rsid w:val="00B07476"/>
    <w:rsid w:val="00B07A19"/>
    <w:rsid w:val="00B07ECD"/>
    <w:rsid w:val="00B12ED3"/>
    <w:rsid w:val="00B22065"/>
    <w:rsid w:val="00B2661B"/>
    <w:rsid w:val="00B33E3C"/>
    <w:rsid w:val="00B33FE5"/>
    <w:rsid w:val="00B37186"/>
    <w:rsid w:val="00B40799"/>
    <w:rsid w:val="00B430C3"/>
    <w:rsid w:val="00B45509"/>
    <w:rsid w:val="00B46D1E"/>
    <w:rsid w:val="00B473CE"/>
    <w:rsid w:val="00B51236"/>
    <w:rsid w:val="00B5524B"/>
    <w:rsid w:val="00B56839"/>
    <w:rsid w:val="00B57521"/>
    <w:rsid w:val="00B61FA3"/>
    <w:rsid w:val="00B6335D"/>
    <w:rsid w:val="00B63616"/>
    <w:rsid w:val="00B661B6"/>
    <w:rsid w:val="00B66A34"/>
    <w:rsid w:val="00B671E2"/>
    <w:rsid w:val="00B70BAF"/>
    <w:rsid w:val="00B75308"/>
    <w:rsid w:val="00B80827"/>
    <w:rsid w:val="00B814C5"/>
    <w:rsid w:val="00B81E3C"/>
    <w:rsid w:val="00B8201F"/>
    <w:rsid w:val="00B85475"/>
    <w:rsid w:val="00B857AD"/>
    <w:rsid w:val="00B85888"/>
    <w:rsid w:val="00B90E7A"/>
    <w:rsid w:val="00B91A6E"/>
    <w:rsid w:val="00B91DC1"/>
    <w:rsid w:val="00B921A2"/>
    <w:rsid w:val="00B92BAC"/>
    <w:rsid w:val="00B94DE4"/>
    <w:rsid w:val="00BA122F"/>
    <w:rsid w:val="00BA26EC"/>
    <w:rsid w:val="00BA34CC"/>
    <w:rsid w:val="00BA3E06"/>
    <w:rsid w:val="00BA44FE"/>
    <w:rsid w:val="00BA62AD"/>
    <w:rsid w:val="00BA7037"/>
    <w:rsid w:val="00BB0159"/>
    <w:rsid w:val="00BB1804"/>
    <w:rsid w:val="00BB6967"/>
    <w:rsid w:val="00BC0862"/>
    <w:rsid w:val="00BC424E"/>
    <w:rsid w:val="00BD25A3"/>
    <w:rsid w:val="00BD6272"/>
    <w:rsid w:val="00BD67CA"/>
    <w:rsid w:val="00BD6867"/>
    <w:rsid w:val="00BE2B12"/>
    <w:rsid w:val="00BE4E08"/>
    <w:rsid w:val="00BF1DDE"/>
    <w:rsid w:val="00BF5B38"/>
    <w:rsid w:val="00BF6363"/>
    <w:rsid w:val="00C034B7"/>
    <w:rsid w:val="00C04974"/>
    <w:rsid w:val="00C05C4F"/>
    <w:rsid w:val="00C06CA4"/>
    <w:rsid w:val="00C1334B"/>
    <w:rsid w:val="00C14A2C"/>
    <w:rsid w:val="00C15DA8"/>
    <w:rsid w:val="00C16BF9"/>
    <w:rsid w:val="00C176C8"/>
    <w:rsid w:val="00C17833"/>
    <w:rsid w:val="00C20C2B"/>
    <w:rsid w:val="00C27338"/>
    <w:rsid w:val="00C32610"/>
    <w:rsid w:val="00C3282B"/>
    <w:rsid w:val="00C344BE"/>
    <w:rsid w:val="00C34B2F"/>
    <w:rsid w:val="00C34C22"/>
    <w:rsid w:val="00C35306"/>
    <w:rsid w:val="00C404F1"/>
    <w:rsid w:val="00C4152F"/>
    <w:rsid w:val="00C42000"/>
    <w:rsid w:val="00C43965"/>
    <w:rsid w:val="00C4587D"/>
    <w:rsid w:val="00C47128"/>
    <w:rsid w:val="00C53620"/>
    <w:rsid w:val="00C544D7"/>
    <w:rsid w:val="00C55F64"/>
    <w:rsid w:val="00C56104"/>
    <w:rsid w:val="00C56557"/>
    <w:rsid w:val="00C60904"/>
    <w:rsid w:val="00C626E4"/>
    <w:rsid w:val="00C67FDC"/>
    <w:rsid w:val="00C70103"/>
    <w:rsid w:val="00C75884"/>
    <w:rsid w:val="00C80457"/>
    <w:rsid w:val="00C80818"/>
    <w:rsid w:val="00C80DD6"/>
    <w:rsid w:val="00C83ED0"/>
    <w:rsid w:val="00C84092"/>
    <w:rsid w:val="00C8682B"/>
    <w:rsid w:val="00C8784F"/>
    <w:rsid w:val="00C91279"/>
    <w:rsid w:val="00C92CBB"/>
    <w:rsid w:val="00C93859"/>
    <w:rsid w:val="00CA075A"/>
    <w:rsid w:val="00CA2FDF"/>
    <w:rsid w:val="00CA32BE"/>
    <w:rsid w:val="00CA3F53"/>
    <w:rsid w:val="00CA58D0"/>
    <w:rsid w:val="00CA64E6"/>
    <w:rsid w:val="00CA78B5"/>
    <w:rsid w:val="00CB0945"/>
    <w:rsid w:val="00CB16CC"/>
    <w:rsid w:val="00CB2386"/>
    <w:rsid w:val="00CB3126"/>
    <w:rsid w:val="00CB35B0"/>
    <w:rsid w:val="00CB5F0E"/>
    <w:rsid w:val="00CB7426"/>
    <w:rsid w:val="00CC0AF4"/>
    <w:rsid w:val="00CC2E94"/>
    <w:rsid w:val="00CC333D"/>
    <w:rsid w:val="00CC4970"/>
    <w:rsid w:val="00CC58F7"/>
    <w:rsid w:val="00CC6A64"/>
    <w:rsid w:val="00CD0442"/>
    <w:rsid w:val="00CD0EEE"/>
    <w:rsid w:val="00CD1852"/>
    <w:rsid w:val="00CD202A"/>
    <w:rsid w:val="00CD2E26"/>
    <w:rsid w:val="00CD35E4"/>
    <w:rsid w:val="00CD38C3"/>
    <w:rsid w:val="00CD5834"/>
    <w:rsid w:val="00CD6981"/>
    <w:rsid w:val="00CD7998"/>
    <w:rsid w:val="00CD7D23"/>
    <w:rsid w:val="00CE0C0C"/>
    <w:rsid w:val="00CE2A1E"/>
    <w:rsid w:val="00CE5BDA"/>
    <w:rsid w:val="00CE62E4"/>
    <w:rsid w:val="00CE6DB4"/>
    <w:rsid w:val="00CF31B5"/>
    <w:rsid w:val="00CF510A"/>
    <w:rsid w:val="00CF53A7"/>
    <w:rsid w:val="00CF64DD"/>
    <w:rsid w:val="00D01909"/>
    <w:rsid w:val="00D01C52"/>
    <w:rsid w:val="00D0299A"/>
    <w:rsid w:val="00D05617"/>
    <w:rsid w:val="00D06AE8"/>
    <w:rsid w:val="00D12D88"/>
    <w:rsid w:val="00D12DD9"/>
    <w:rsid w:val="00D1489A"/>
    <w:rsid w:val="00D14DDB"/>
    <w:rsid w:val="00D150DB"/>
    <w:rsid w:val="00D15365"/>
    <w:rsid w:val="00D174EB"/>
    <w:rsid w:val="00D17E0D"/>
    <w:rsid w:val="00D24233"/>
    <w:rsid w:val="00D26755"/>
    <w:rsid w:val="00D26B0A"/>
    <w:rsid w:val="00D27C48"/>
    <w:rsid w:val="00D34381"/>
    <w:rsid w:val="00D36739"/>
    <w:rsid w:val="00D36AD2"/>
    <w:rsid w:val="00D41E6B"/>
    <w:rsid w:val="00D45823"/>
    <w:rsid w:val="00D52418"/>
    <w:rsid w:val="00D524BF"/>
    <w:rsid w:val="00D53E19"/>
    <w:rsid w:val="00D56286"/>
    <w:rsid w:val="00D56FAE"/>
    <w:rsid w:val="00D64DCD"/>
    <w:rsid w:val="00D6593D"/>
    <w:rsid w:val="00D65A98"/>
    <w:rsid w:val="00D66776"/>
    <w:rsid w:val="00D72D87"/>
    <w:rsid w:val="00D749A9"/>
    <w:rsid w:val="00D75B8B"/>
    <w:rsid w:val="00D807BE"/>
    <w:rsid w:val="00D80A52"/>
    <w:rsid w:val="00D82310"/>
    <w:rsid w:val="00D8445C"/>
    <w:rsid w:val="00D84DFA"/>
    <w:rsid w:val="00D90F0A"/>
    <w:rsid w:val="00D9199B"/>
    <w:rsid w:val="00D91D25"/>
    <w:rsid w:val="00D92702"/>
    <w:rsid w:val="00D95F2F"/>
    <w:rsid w:val="00D96AA5"/>
    <w:rsid w:val="00DA51C0"/>
    <w:rsid w:val="00DA57A2"/>
    <w:rsid w:val="00DA6519"/>
    <w:rsid w:val="00DA79EC"/>
    <w:rsid w:val="00DB4508"/>
    <w:rsid w:val="00DB5769"/>
    <w:rsid w:val="00DC08E9"/>
    <w:rsid w:val="00DC44D3"/>
    <w:rsid w:val="00DC610C"/>
    <w:rsid w:val="00DD20ED"/>
    <w:rsid w:val="00DD27FD"/>
    <w:rsid w:val="00DD447B"/>
    <w:rsid w:val="00DD4539"/>
    <w:rsid w:val="00DD49CC"/>
    <w:rsid w:val="00DD4A81"/>
    <w:rsid w:val="00DD5B53"/>
    <w:rsid w:val="00DD74F3"/>
    <w:rsid w:val="00DE0714"/>
    <w:rsid w:val="00DE0A04"/>
    <w:rsid w:val="00DE198F"/>
    <w:rsid w:val="00DE1B44"/>
    <w:rsid w:val="00DE1FF0"/>
    <w:rsid w:val="00DE4016"/>
    <w:rsid w:val="00DE7A88"/>
    <w:rsid w:val="00DF302A"/>
    <w:rsid w:val="00DF35D9"/>
    <w:rsid w:val="00DF3EFB"/>
    <w:rsid w:val="00E05684"/>
    <w:rsid w:val="00E10ABC"/>
    <w:rsid w:val="00E117E2"/>
    <w:rsid w:val="00E11A88"/>
    <w:rsid w:val="00E15C2F"/>
    <w:rsid w:val="00E203CE"/>
    <w:rsid w:val="00E22866"/>
    <w:rsid w:val="00E23B6D"/>
    <w:rsid w:val="00E25559"/>
    <w:rsid w:val="00E25E13"/>
    <w:rsid w:val="00E3181B"/>
    <w:rsid w:val="00E32243"/>
    <w:rsid w:val="00E34315"/>
    <w:rsid w:val="00E36998"/>
    <w:rsid w:val="00E4205B"/>
    <w:rsid w:val="00E42313"/>
    <w:rsid w:val="00E43DDC"/>
    <w:rsid w:val="00E46B4A"/>
    <w:rsid w:val="00E508A7"/>
    <w:rsid w:val="00E50B42"/>
    <w:rsid w:val="00E517CA"/>
    <w:rsid w:val="00E53CEC"/>
    <w:rsid w:val="00E56EAE"/>
    <w:rsid w:val="00E57203"/>
    <w:rsid w:val="00E7022E"/>
    <w:rsid w:val="00E7201E"/>
    <w:rsid w:val="00E773B0"/>
    <w:rsid w:val="00E82B67"/>
    <w:rsid w:val="00E82B8D"/>
    <w:rsid w:val="00E8484C"/>
    <w:rsid w:val="00E87BF1"/>
    <w:rsid w:val="00E87C70"/>
    <w:rsid w:val="00E936B6"/>
    <w:rsid w:val="00E939B4"/>
    <w:rsid w:val="00E9424C"/>
    <w:rsid w:val="00EA1BCF"/>
    <w:rsid w:val="00EA4DE0"/>
    <w:rsid w:val="00EA726E"/>
    <w:rsid w:val="00EB0A29"/>
    <w:rsid w:val="00EB5DD8"/>
    <w:rsid w:val="00EB62E4"/>
    <w:rsid w:val="00EC2D41"/>
    <w:rsid w:val="00EC56E0"/>
    <w:rsid w:val="00EC6550"/>
    <w:rsid w:val="00EC6DF9"/>
    <w:rsid w:val="00ED0ACC"/>
    <w:rsid w:val="00ED1643"/>
    <w:rsid w:val="00ED1E7C"/>
    <w:rsid w:val="00ED262C"/>
    <w:rsid w:val="00ED41AB"/>
    <w:rsid w:val="00ED45C3"/>
    <w:rsid w:val="00ED54EB"/>
    <w:rsid w:val="00ED5E88"/>
    <w:rsid w:val="00ED6E6A"/>
    <w:rsid w:val="00ED7C77"/>
    <w:rsid w:val="00EE1E7C"/>
    <w:rsid w:val="00EE3001"/>
    <w:rsid w:val="00EE6796"/>
    <w:rsid w:val="00EF2CB6"/>
    <w:rsid w:val="00EF331B"/>
    <w:rsid w:val="00EF364F"/>
    <w:rsid w:val="00EF49E3"/>
    <w:rsid w:val="00EF6D90"/>
    <w:rsid w:val="00EF75DE"/>
    <w:rsid w:val="00EF7ACF"/>
    <w:rsid w:val="00F0221A"/>
    <w:rsid w:val="00F0388B"/>
    <w:rsid w:val="00F0460E"/>
    <w:rsid w:val="00F065C2"/>
    <w:rsid w:val="00F122F4"/>
    <w:rsid w:val="00F12FE0"/>
    <w:rsid w:val="00F137CA"/>
    <w:rsid w:val="00F154D5"/>
    <w:rsid w:val="00F1721A"/>
    <w:rsid w:val="00F17DBF"/>
    <w:rsid w:val="00F2074D"/>
    <w:rsid w:val="00F275F1"/>
    <w:rsid w:val="00F27E48"/>
    <w:rsid w:val="00F33533"/>
    <w:rsid w:val="00F35EC0"/>
    <w:rsid w:val="00F37D3D"/>
    <w:rsid w:val="00F42C53"/>
    <w:rsid w:val="00F45354"/>
    <w:rsid w:val="00F50516"/>
    <w:rsid w:val="00F50A3C"/>
    <w:rsid w:val="00F50B11"/>
    <w:rsid w:val="00F52246"/>
    <w:rsid w:val="00F53467"/>
    <w:rsid w:val="00F60608"/>
    <w:rsid w:val="00F625C0"/>
    <w:rsid w:val="00F650F5"/>
    <w:rsid w:val="00F6630B"/>
    <w:rsid w:val="00F67AE0"/>
    <w:rsid w:val="00F73B20"/>
    <w:rsid w:val="00F740AC"/>
    <w:rsid w:val="00F77852"/>
    <w:rsid w:val="00F77C20"/>
    <w:rsid w:val="00F80EB6"/>
    <w:rsid w:val="00F84531"/>
    <w:rsid w:val="00F86C44"/>
    <w:rsid w:val="00F91073"/>
    <w:rsid w:val="00F9188F"/>
    <w:rsid w:val="00F94071"/>
    <w:rsid w:val="00F95907"/>
    <w:rsid w:val="00F96F94"/>
    <w:rsid w:val="00FA1BD7"/>
    <w:rsid w:val="00FA1BE5"/>
    <w:rsid w:val="00FA1CF0"/>
    <w:rsid w:val="00FA37A7"/>
    <w:rsid w:val="00FA3E9C"/>
    <w:rsid w:val="00FA6663"/>
    <w:rsid w:val="00FA7935"/>
    <w:rsid w:val="00FB0700"/>
    <w:rsid w:val="00FB28B8"/>
    <w:rsid w:val="00FB553A"/>
    <w:rsid w:val="00FB5CE2"/>
    <w:rsid w:val="00FB7321"/>
    <w:rsid w:val="00FB7740"/>
    <w:rsid w:val="00FC03B3"/>
    <w:rsid w:val="00FC0696"/>
    <w:rsid w:val="00FC0F65"/>
    <w:rsid w:val="00FC24DC"/>
    <w:rsid w:val="00FC30FA"/>
    <w:rsid w:val="00FC558C"/>
    <w:rsid w:val="00FD0CBD"/>
    <w:rsid w:val="00FD246A"/>
    <w:rsid w:val="00FD462E"/>
    <w:rsid w:val="00FD50A0"/>
    <w:rsid w:val="00FD5E78"/>
    <w:rsid w:val="00FE1F5C"/>
    <w:rsid w:val="00FE4C2A"/>
    <w:rsid w:val="00FE50C8"/>
    <w:rsid w:val="00FE6B6A"/>
    <w:rsid w:val="00FF0633"/>
    <w:rsid w:val="00FF1FE0"/>
    <w:rsid w:val="00FF42C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5557A13-8044-48E1-A54D-AC8D68B2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ajorHAnsi"/>
        <w:sz w:val="24"/>
        <w:szCs w:val="24"/>
        <w:lang w:val="en-AU"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49D1"/>
    <w:rPr>
      <w:rFonts w:ascii="Calibri" w:hAnsi="Calibri" w:cs="Times New Roman"/>
      <w:sz w:val="22"/>
      <w:szCs w:val="22"/>
    </w:rPr>
  </w:style>
  <w:style w:type="paragraph" w:styleId="Heading1">
    <w:name w:val="heading 1"/>
    <w:basedOn w:val="Normal"/>
    <w:next w:val="Normal"/>
    <w:link w:val="Heading1Char"/>
    <w:uiPriority w:val="9"/>
    <w:qFormat/>
    <w:rsid w:val="00AE073F"/>
    <w:pPr>
      <w:keepNext/>
      <w:ind w:left="709" w:hanging="709"/>
      <w:jc w:val="both"/>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qFormat/>
    <w:rsid w:val="00AE073F"/>
    <w:pPr>
      <w:keepNext/>
      <w:jc w:val="both"/>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qFormat/>
    <w:rsid w:val="00AE073F"/>
    <w:pPr>
      <w:keepNext/>
      <w:spacing w:before="3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9"/>
    <w:qFormat/>
    <w:rsid w:val="00AE073F"/>
    <w:pPr>
      <w:keepNext/>
      <w:spacing w:before="12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qFormat/>
    <w:rsid w:val="00AE073F"/>
    <w:pPr>
      <w:keepNext/>
      <w:jc w:val="center"/>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uiPriority w:val="9"/>
    <w:qFormat/>
    <w:rsid w:val="00AE073F"/>
    <w:pPr>
      <w:keepNext/>
      <w:jc w:val="center"/>
      <w:outlineLvl w:val="5"/>
    </w:pPr>
    <w:rPr>
      <w:rFonts w:asciiTheme="minorHAnsi" w:eastAsiaTheme="minorEastAsia" w:hAnsiTheme="minorHAnsi" w:cstheme="minorBidi"/>
      <w:b/>
      <w:bCs/>
    </w:rPr>
  </w:style>
  <w:style w:type="paragraph" w:styleId="Heading7">
    <w:name w:val="heading 7"/>
    <w:basedOn w:val="Normal"/>
    <w:next w:val="Normal"/>
    <w:link w:val="Heading7Char"/>
    <w:uiPriority w:val="9"/>
    <w:qFormat/>
    <w:rsid w:val="00AE073F"/>
    <w:pPr>
      <w:keepNext/>
      <w:jc w:val="both"/>
      <w:outlineLvl w:val="6"/>
    </w:pPr>
    <w:rPr>
      <w:rFonts w:asciiTheme="minorHAnsi" w:eastAsiaTheme="minorEastAsia" w:hAnsiTheme="minorHAnsi" w:cstheme="minorBidi"/>
    </w:rPr>
  </w:style>
  <w:style w:type="paragraph" w:styleId="Heading8">
    <w:name w:val="heading 8"/>
    <w:basedOn w:val="Normal"/>
    <w:next w:val="Normal"/>
    <w:link w:val="Heading8Char"/>
    <w:uiPriority w:val="9"/>
    <w:qFormat/>
    <w:rsid w:val="00AE073F"/>
    <w:pPr>
      <w:keepNext/>
      <w:ind w:left="567" w:hanging="567"/>
      <w:jc w:val="both"/>
      <w:outlineLvl w:val="7"/>
    </w:pPr>
    <w:rPr>
      <w:rFonts w:asciiTheme="minorHAnsi" w:eastAsiaTheme="minorEastAsia" w:hAnsiTheme="minorHAnsi" w:cstheme="minorBidi"/>
      <w:i/>
      <w:iCs/>
    </w:rPr>
  </w:style>
  <w:style w:type="paragraph" w:styleId="Heading9">
    <w:name w:val="heading 9"/>
    <w:basedOn w:val="Normal"/>
    <w:next w:val="Normal"/>
    <w:link w:val="Heading9Char"/>
    <w:uiPriority w:val="9"/>
    <w:qFormat/>
    <w:rsid w:val="00AE073F"/>
    <w:pPr>
      <w:keepNext/>
      <w:spacing w:before="240"/>
      <w:jc w:val="both"/>
      <w:outlineLvl w:val="8"/>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E073F"/>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rsid w:val="00AE073F"/>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rsid w:val="00AE073F"/>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9"/>
    <w:rsid w:val="00AE073F"/>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rsid w:val="00AE073F"/>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uiPriority w:val="9"/>
    <w:rsid w:val="00AE073F"/>
    <w:rPr>
      <w:rFonts w:asciiTheme="minorHAnsi" w:eastAsiaTheme="minorEastAsia" w:hAnsiTheme="minorHAnsi" w:cstheme="minorBidi"/>
      <w:b/>
      <w:bCs/>
    </w:rPr>
  </w:style>
  <w:style w:type="character" w:customStyle="1" w:styleId="Heading7Char">
    <w:name w:val="Heading 7 Char"/>
    <w:basedOn w:val="DefaultParagraphFont"/>
    <w:link w:val="Heading7"/>
    <w:uiPriority w:val="9"/>
    <w:rsid w:val="00AE073F"/>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rsid w:val="00AE073F"/>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rsid w:val="00AE073F"/>
    <w:rPr>
      <w:rFonts w:asciiTheme="majorHAnsi" w:eastAsiaTheme="majorEastAsia" w:hAnsiTheme="majorHAnsi" w:cstheme="majorBidi"/>
    </w:rPr>
  </w:style>
  <w:style w:type="paragraph" w:styleId="Title">
    <w:name w:val="Title"/>
    <w:basedOn w:val="Normal"/>
    <w:link w:val="TitleChar"/>
    <w:uiPriority w:val="10"/>
    <w:qFormat/>
    <w:rsid w:val="00AE073F"/>
    <w:pPr>
      <w:jc w:val="center"/>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AE073F"/>
    <w:rPr>
      <w:rFonts w:asciiTheme="majorHAnsi" w:eastAsiaTheme="majorEastAsia" w:hAnsiTheme="majorHAnsi" w:cstheme="majorBidi"/>
      <w:b/>
      <w:bCs/>
      <w:kern w:val="28"/>
      <w:sz w:val="32"/>
      <w:szCs w:val="32"/>
    </w:rPr>
  </w:style>
  <w:style w:type="character" w:styleId="Strong">
    <w:name w:val="Strong"/>
    <w:basedOn w:val="DefaultParagraphFont"/>
    <w:uiPriority w:val="22"/>
    <w:qFormat/>
    <w:rsid w:val="00AE073F"/>
    <w:rPr>
      <w:b/>
      <w:bCs/>
    </w:rPr>
  </w:style>
  <w:style w:type="paragraph" w:styleId="NoSpacing">
    <w:name w:val="No Spacing"/>
    <w:uiPriority w:val="1"/>
    <w:qFormat/>
    <w:rsid w:val="00AE073F"/>
    <w:rPr>
      <w:sz w:val="20"/>
      <w:szCs w:val="20"/>
    </w:rPr>
  </w:style>
  <w:style w:type="character" w:styleId="Hyperlink">
    <w:name w:val="Hyperlink"/>
    <w:basedOn w:val="DefaultParagraphFont"/>
    <w:uiPriority w:val="99"/>
    <w:unhideWhenUsed/>
    <w:rsid w:val="006832AC"/>
    <w:rPr>
      <w:color w:val="0563C1"/>
      <w:u w:val="single"/>
    </w:rPr>
  </w:style>
  <w:style w:type="paragraph" w:styleId="PlainText">
    <w:name w:val="Plain Text"/>
    <w:basedOn w:val="Normal"/>
    <w:link w:val="PlainTextChar"/>
    <w:uiPriority w:val="99"/>
    <w:unhideWhenUsed/>
    <w:rsid w:val="00814743"/>
    <w:rPr>
      <w:rFonts w:eastAsiaTheme="minorEastAsia"/>
      <w:szCs w:val="21"/>
      <w:lang w:eastAsia="en-AU"/>
    </w:rPr>
  </w:style>
  <w:style w:type="character" w:customStyle="1" w:styleId="PlainTextChar">
    <w:name w:val="Plain Text Char"/>
    <w:basedOn w:val="DefaultParagraphFont"/>
    <w:link w:val="PlainText"/>
    <w:uiPriority w:val="99"/>
    <w:rsid w:val="00814743"/>
    <w:rPr>
      <w:rFonts w:ascii="Calibri" w:eastAsiaTheme="minorEastAsia" w:hAnsi="Calibri" w:cs="Times New Roman"/>
      <w:sz w:val="22"/>
      <w:szCs w:val="21"/>
      <w:lang w:eastAsia="en-AU"/>
    </w:rPr>
  </w:style>
  <w:style w:type="paragraph" w:styleId="ListParagraph">
    <w:name w:val="List Paragraph"/>
    <w:basedOn w:val="Normal"/>
    <w:uiPriority w:val="34"/>
    <w:qFormat/>
    <w:rsid w:val="008D30AE"/>
    <w:pPr>
      <w:spacing w:after="200" w:line="276" w:lineRule="auto"/>
      <w:ind w:left="720"/>
      <w:contextualSpacing/>
    </w:pPr>
    <w:rPr>
      <w:rFonts w:asciiTheme="minorHAnsi" w:hAnsiTheme="minorHAnsi" w:cstheme="minorBidi"/>
    </w:rPr>
  </w:style>
  <w:style w:type="paragraph" w:styleId="NormalWeb">
    <w:name w:val="Normal (Web)"/>
    <w:basedOn w:val="Normal"/>
    <w:uiPriority w:val="99"/>
    <w:semiHidden/>
    <w:unhideWhenUsed/>
    <w:rsid w:val="00C4587D"/>
    <w:rPr>
      <w:rFonts w:ascii="Times New Roman" w:hAnsi="Times New Roman"/>
      <w:sz w:val="24"/>
      <w:szCs w:val="24"/>
      <w:lang w:eastAsia="en-AU"/>
    </w:rPr>
  </w:style>
  <w:style w:type="table" w:styleId="TableGrid">
    <w:name w:val="Table Grid"/>
    <w:basedOn w:val="TableNormal"/>
    <w:uiPriority w:val="39"/>
    <w:rsid w:val="00D9199B"/>
    <w:rPr>
      <w:rFonts w:cstheme="majorBidi"/>
      <w:bCs/>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w-hidden-cp">
    <w:name w:val="pw-hidden-cp"/>
    <w:basedOn w:val="Normal"/>
    <w:rsid w:val="00831D16"/>
    <w:rPr>
      <w:rFonts w:ascii="Times New Roman" w:hAnsi="Times New Roman"/>
      <w:sz w:val="24"/>
      <w:szCs w:val="24"/>
      <w:lang w:eastAsia="en-AU"/>
    </w:rPr>
  </w:style>
  <w:style w:type="character" w:styleId="CommentReference">
    <w:name w:val="annotation reference"/>
    <w:basedOn w:val="DefaultParagraphFont"/>
    <w:uiPriority w:val="99"/>
    <w:semiHidden/>
    <w:unhideWhenUsed/>
    <w:rsid w:val="00C06CA4"/>
    <w:rPr>
      <w:sz w:val="16"/>
      <w:szCs w:val="16"/>
    </w:rPr>
  </w:style>
  <w:style w:type="paragraph" w:styleId="CommentText">
    <w:name w:val="annotation text"/>
    <w:basedOn w:val="Normal"/>
    <w:link w:val="CommentTextChar"/>
    <w:uiPriority w:val="99"/>
    <w:semiHidden/>
    <w:unhideWhenUsed/>
    <w:rsid w:val="00C06CA4"/>
    <w:rPr>
      <w:sz w:val="20"/>
      <w:szCs w:val="20"/>
    </w:rPr>
  </w:style>
  <w:style w:type="character" w:customStyle="1" w:styleId="CommentTextChar">
    <w:name w:val="Comment Text Char"/>
    <w:basedOn w:val="DefaultParagraphFont"/>
    <w:link w:val="CommentText"/>
    <w:uiPriority w:val="99"/>
    <w:semiHidden/>
    <w:rsid w:val="00C06CA4"/>
    <w:rPr>
      <w:rFonts w:ascii="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C06CA4"/>
    <w:rPr>
      <w:b/>
      <w:bCs/>
    </w:rPr>
  </w:style>
  <w:style w:type="character" w:customStyle="1" w:styleId="CommentSubjectChar">
    <w:name w:val="Comment Subject Char"/>
    <w:basedOn w:val="CommentTextChar"/>
    <w:link w:val="CommentSubject"/>
    <w:uiPriority w:val="99"/>
    <w:semiHidden/>
    <w:rsid w:val="00C06CA4"/>
    <w:rPr>
      <w:rFonts w:ascii="Calibri" w:hAnsi="Calibri" w:cs="Times New Roman"/>
      <w:b/>
      <w:bCs/>
      <w:sz w:val="20"/>
      <w:szCs w:val="20"/>
    </w:rPr>
  </w:style>
  <w:style w:type="paragraph" w:styleId="BalloonText">
    <w:name w:val="Balloon Text"/>
    <w:basedOn w:val="Normal"/>
    <w:link w:val="BalloonTextChar"/>
    <w:uiPriority w:val="99"/>
    <w:semiHidden/>
    <w:unhideWhenUsed/>
    <w:rsid w:val="00C06CA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6CA4"/>
    <w:rPr>
      <w:rFonts w:ascii="Segoe UI" w:hAnsi="Segoe UI" w:cs="Segoe UI"/>
      <w:sz w:val="18"/>
      <w:szCs w:val="18"/>
    </w:rPr>
  </w:style>
  <w:style w:type="paragraph" w:customStyle="1" w:styleId="Default">
    <w:name w:val="Default"/>
    <w:rsid w:val="0091556A"/>
    <w:pPr>
      <w:autoSpaceDE w:val="0"/>
      <w:autoSpaceDN w:val="0"/>
      <w:adjustRightInd w:val="0"/>
    </w:pPr>
    <w:rPr>
      <w:rFonts w:ascii="Palatino Linotype" w:hAnsi="Palatino Linotype" w:cs="Palatino Linotype"/>
      <w:bCs/>
      <w:color w:val="000000"/>
    </w:rPr>
  </w:style>
  <w:style w:type="paragraph" w:customStyle="1" w:styleId="gmail-msonormal">
    <w:name w:val="gmail-msonormal"/>
    <w:basedOn w:val="Normal"/>
    <w:rsid w:val="00C1334B"/>
    <w:pPr>
      <w:spacing w:before="100" w:beforeAutospacing="1" w:after="100" w:afterAutospacing="1"/>
    </w:pPr>
    <w:rPr>
      <w:rFonts w:ascii="Times New Roman" w:hAnsi="Times New Roman"/>
      <w:sz w:val="24"/>
      <w:szCs w:val="24"/>
      <w:lang w:eastAsia="en-AU"/>
    </w:rPr>
  </w:style>
  <w:style w:type="paragraph" w:customStyle="1" w:styleId="EndNoteBibliographyTitle">
    <w:name w:val="EndNote Bibliography Title"/>
    <w:basedOn w:val="Normal"/>
    <w:link w:val="EndNoteBibliographyTitleChar"/>
    <w:rsid w:val="001B616F"/>
    <w:pPr>
      <w:jc w:val="center"/>
    </w:pPr>
    <w:rPr>
      <w:noProof/>
      <w:lang w:val="en-US"/>
    </w:rPr>
  </w:style>
  <w:style w:type="character" w:customStyle="1" w:styleId="EndNoteBibliographyTitleChar">
    <w:name w:val="EndNote Bibliography Title Char"/>
    <w:basedOn w:val="DefaultParagraphFont"/>
    <w:link w:val="EndNoteBibliographyTitle"/>
    <w:rsid w:val="001B616F"/>
    <w:rPr>
      <w:rFonts w:ascii="Calibri" w:hAnsi="Calibri" w:cs="Times New Roman"/>
      <w:noProof/>
      <w:sz w:val="22"/>
      <w:szCs w:val="22"/>
      <w:lang w:val="en-US"/>
    </w:rPr>
  </w:style>
  <w:style w:type="paragraph" w:customStyle="1" w:styleId="EndNoteBibliography">
    <w:name w:val="EndNote Bibliography"/>
    <w:basedOn w:val="Normal"/>
    <w:link w:val="EndNoteBibliographyChar"/>
    <w:rsid w:val="001B616F"/>
    <w:rPr>
      <w:noProof/>
      <w:lang w:val="en-US"/>
    </w:rPr>
  </w:style>
  <w:style w:type="character" w:customStyle="1" w:styleId="EndNoteBibliographyChar">
    <w:name w:val="EndNote Bibliography Char"/>
    <w:basedOn w:val="DefaultParagraphFont"/>
    <w:link w:val="EndNoteBibliography"/>
    <w:rsid w:val="001B616F"/>
    <w:rPr>
      <w:rFonts w:ascii="Calibri" w:hAnsi="Calibri" w:cs="Times New Roman"/>
      <w:noProof/>
      <w:sz w:val="22"/>
      <w:szCs w:val="22"/>
      <w:lang w:val="en-US"/>
    </w:rPr>
  </w:style>
  <w:style w:type="character" w:customStyle="1" w:styleId="apple-converted-space">
    <w:name w:val="apple-converted-space"/>
    <w:basedOn w:val="DefaultParagraphFont"/>
    <w:rsid w:val="00CF510A"/>
  </w:style>
  <w:style w:type="table" w:customStyle="1" w:styleId="TableGrid1">
    <w:name w:val="Table Grid1"/>
    <w:basedOn w:val="TableNormal"/>
    <w:next w:val="TableGrid"/>
    <w:uiPriority w:val="59"/>
    <w:rsid w:val="00513CE1"/>
    <w:rPr>
      <w:rFonts w:ascii="Calibri" w:hAnsi="Calibri" w:cs="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178738">
      <w:bodyDiv w:val="1"/>
      <w:marLeft w:val="0"/>
      <w:marRight w:val="0"/>
      <w:marTop w:val="0"/>
      <w:marBottom w:val="0"/>
      <w:divBdr>
        <w:top w:val="none" w:sz="0" w:space="0" w:color="auto"/>
        <w:left w:val="none" w:sz="0" w:space="0" w:color="auto"/>
        <w:bottom w:val="none" w:sz="0" w:space="0" w:color="auto"/>
        <w:right w:val="none" w:sz="0" w:space="0" w:color="auto"/>
      </w:divBdr>
      <w:divsChild>
        <w:div w:id="1760057530">
          <w:marLeft w:val="0"/>
          <w:marRight w:val="0"/>
          <w:marTop w:val="0"/>
          <w:marBottom w:val="0"/>
          <w:divBdr>
            <w:top w:val="none" w:sz="0" w:space="0" w:color="auto"/>
            <w:left w:val="none" w:sz="0" w:space="0" w:color="auto"/>
            <w:bottom w:val="none" w:sz="0" w:space="0" w:color="auto"/>
            <w:right w:val="none" w:sz="0" w:space="0" w:color="auto"/>
          </w:divBdr>
          <w:divsChild>
            <w:div w:id="796148720">
              <w:marLeft w:val="0"/>
              <w:marRight w:val="0"/>
              <w:marTop w:val="0"/>
              <w:marBottom w:val="0"/>
              <w:divBdr>
                <w:top w:val="none" w:sz="0" w:space="0" w:color="auto"/>
                <w:left w:val="none" w:sz="0" w:space="0" w:color="auto"/>
                <w:bottom w:val="none" w:sz="0" w:space="0" w:color="auto"/>
                <w:right w:val="none" w:sz="0" w:space="0" w:color="auto"/>
              </w:divBdr>
              <w:divsChild>
                <w:div w:id="1992950145">
                  <w:marLeft w:val="0"/>
                  <w:marRight w:val="0"/>
                  <w:marTop w:val="0"/>
                  <w:marBottom w:val="600"/>
                  <w:divBdr>
                    <w:top w:val="none" w:sz="0" w:space="0" w:color="auto"/>
                    <w:left w:val="none" w:sz="0" w:space="0" w:color="auto"/>
                    <w:bottom w:val="none" w:sz="0" w:space="0" w:color="auto"/>
                    <w:right w:val="none" w:sz="0" w:space="0" w:color="auto"/>
                  </w:divBdr>
                </w:div>
              </w:divsChild>
            </w:div>
          </w:divsChild>
        </w:div>
      </w:divsChild>
    </w:div>
    <w:div w:id="63844679">
      <w:bodyDiv w:val="1"/>
      <w:marLeft w:val="0"/>
      <w:marRight w:val="0"/>
      <w:marTop w:val="0"/>
      <w:marBottom w:val="0"/>
      <w:divBdr>
        <w:top w:val="none" w:sz="0" w:space="0" w:color="auto"/>
        <w:left w:val="none" w:sz="0" w:space="0" w:color="auto"/>
        <w:bottom w:val="none" w:sz="0" w:space="0" w:color="auto"/>
        <w:right w:val="none" w:sz="0" w:space="0" w:color="auto"/>
      </w:divBdr>
      <w:divsChild>
        <w:div w:id="1855921030">
          <w:marLeft w:val="0"/>
          <w:marRight w:val="0"/>
          <w:marTop w:val="0"/>
          <w:marBottom w:val="0"/>
          <w:divBdr>
            <w:top w:val="none" w:sz="0" w:space="0" w:color="auto"/>
            <w:left w:val="none" w:sz="0" w:space="0" w:color="auto"/>
            <w:bottom w:val="none" w:sz="0" w:space="0" w:color="auto"/>
            <w:right w:val="none" w:sz="0" w:space="0" w:color="auto"/>
          </w:divBdr>
          <w:divsChild>
            <w:div w:id="552159530">
              <w:marLeft w:val="0"/>
              <w:marRight w:val="0"/>
              <w:marTop w:val="0"/>
              <w:marBottom w:val="0"/>
              <w:divBdr>
                <w:top w:val="none" w:sz="0" w:space="0" w:color="auto"/>
                <w:left w:val="none" w:sz="0" w:space="0" w:color="auto"/>
                <w:bottom w:val="none" w:sz="0" w:space="0" w:color="auto"/>
                <w:right w:val="none" w:sz="0" w:space="0" w:color="auto"/>
              </w:divBdr>
              <w:divsChild>
                <w:div w:id="148058420">
                  <w:marLeft w:val="0"/>
                  <w:marRight w:val="0"/>
                  <w:marTop w:val="0"/>
                  <w:marBottom w:val="0"/>
                  <w:divBdr>
                    <w:top w:val="none" w:sz="0" w:space="0" w:color="auto"/>
                    <w:left w:val="none" w:sz="0" w:space="0" w:color="auto"/>
                    <w:bottom w:val="none" w:sz="0" w:space="0" w:color="auto"/>
                    <w:right w:val="none" w:sz="0" w:space="0" w:color="auto"/>
                  </w:divBdr>
                  <w:divsChild>
                    <w:div w:id="1280257020">
                      <w:marLeft w:val="300"/>
                      <w:marRight w:val="300"/>
                      <w:marTop w:val="0"/>
                      <w:marBottom w:val="0"/>
                      <w:divBdr>
                        <w:top w:val="none" w:sz="0" w:space="0" w:color="auto"/>
                        <w:left w:val="none" w:sz="0" w:space="0" w:color="auto"/>
                        <w:bottom w:val="none" w:sz="0" w:space="0" w:color="auto"/>
                        <w:right w:val="none" w:sz="0" w:space="0" w:color="auto"/>
                      </w:divBdr>
                      <w:divsChild>
                        <w:div w:id="783498630">
                          <w:marLeft w:val="0"/>
                          <w:marRight w:val="0"/>
                          <w:marTop w:val="0"/>
                          <w:marBottom w:val="0"/>
                          <w:divBdr>
                            <w:top w:val="none" w:sz="0" w:space="0" w:color="auto"/>
                            <w:left w:val="none" w:sz="0" w:space="0" w:color="auto"/>
                            <w:bottom w:val="none" w:sz="0" w:space="0" w:color="auto"/>
                            <w:right w:val="none" w:sz="0" w:space="0" w:color="auto"/>
                          </w:divBdr>
                          <w:divsChild>
                            <w:div w:id="1316640268">
                              <w:marLeft w:val="0"/>
                              <w:marRight w:val="0"/>
                              <w:marTop w:val="0"/>
                              <w:marBottom w:val="150"/>
                              <w:divBdr>
                                <w:top w:val="none" w:sz="0" w:space="0" w:color="auto"/>
                                <w:left w:val="none" w:sz="0" w:space="0" w:color="auto"/>
                                <w:bottom w:val="none" w:sz="0" w:space="0" w:color="auto"/>
                                <w:right w:val="none" w:sz="0" w:space="0" w:color="auto"/>
                              </w:divBdr>
                              <w:divsChild>
                                <w:div w:id="1323661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965555">
      <w:bodyDiv w:val="1"/>
      <w:marLeft w:val="0"/>
      <w:marRight w:val="0"/>
      <w:marTop w:val="0"/>
      <w:marBottom w:val="0"/>
      <w:divBdr>
        <w:top w:val="none" w:sz="0" w:space="0" w:color="auto"/>
        <w:left w:val="none" w:sz="0" w:space="0" w:color="auto"/>
        <w:bottom w:val="none" w:sz="0" w:space="0" w:color="auto"/>
        <w:right w:val="none" w:sz="0" w:space="0" w:color="auto"/>
      </w:divBdr>
    </w:div>
    <w:div w:id="92866118">
      <w:bodyDiv w:val="1"/>
      <w:marLeft w:val="0"/>
      <w:marRight w:val="0"/>
      <w:marTop w:val="0"/>
      <w:marBottom w:val="0"/>
      <w:divBdr>
        <w:top w:val="none" w:sz="0" w:space="0" w:color="auto"/>
        <w:left w:val="none" w:sz="0" w:space="0" w:color="auto"/>
        <w:bottom w:val="none" w:sz="0" w:space="0" w:color="auto"/>
        <w:right w:val="none" w:sz="0" w:space="0" w:color="auto"/>
      </w:divBdr>
    </w:div>
    <w:div w:id="95637513">
      <w:bodyDiv w:val="1"/>
      <w:marLeft w:val="0"/>
      <w:marRight w:val="0"/>
      <w:marTop w:val="0"/>
      <w:marBottom w:val="0"/>
      <w:divBdr>
        <w:top w:val="none" w:sz="0" w:space="0" w:color="auto"/>
        <w:left w:val="none" w:sz="0" w:space="0" w:color="auto"/>
        <w:bottom w:val="none" w:sz="0" w:space="0" w:color="auto"/>
        <w:right w:val="none" w:sz="0" w:space="0" w:color="auto"/>
      </w:divBdr>
    </w:div>
    <w:div w:id="99691742">
      <w:bodyDiv w:val="1"/>
      <w:marLeft w:val="0"/>
      <w:marRight w:val="0"/>
      <w:marTop w:val="0"/>
      <w:marBottom w:val="0"/>
      <w:divBdr>
        <w:top w:val="none" w:sz="0" w:space="0" w:color="auto"/>
        <w:left w:val="none" w:sz="0" w:space="0" w:color="auto"/>
        <w:bottom w:val="none" w:sz="0" w:space="0" w:color="auto"/>
        <w:right w:val="none" w:sz="0" w:space="0" w:color="auto"/>
      </w:divBdr>
    </w:div>
    <w:div w:id="105856523">
      <w:bodyDiv w:val="1"/>
      <w:marLeft w:val="0"/>
      <w:marRight w:val="0"/>
      <w:marTop w:val="0"/>
      <w:marBottom w:val="0"/>
      <w:divBdr>
        <w:top w:val="none" w:sz="0" w:space="0" w:color="auto"/>
        <w:left w:val="none" w:sz="0" w:space="0" w:color="auto"/>
        <w:bottom w:val="none" w:sz="0" w:space="0" w:color="auto"/>
        <w:right w:val="none" w:sz="0" w:space="0" w:color="auto"/>
      </w:divBdr>
    </w:div>
    <w:div w:id="140781282">
      <w:bodyDiv w:val="1"/>
      <w:marLeft w:val="0"/>
      <w:marRight w:val="0"/>
      <w:marTop w:val="0"/>
      <w:marBottom w:val="0"/>
      <w:divBdr>
        <w:top w:val="none" w:sz="0" w:space="0" w:color="auto"/>
        <w:left w:val="none" w:sz="0" w:space="0" w:color="auto"/>
        <w:bottom w:val="none" w:sz="0" w:space="0" w:color="auto"/>
        <w:right w:val="none" w:sz="0" w:space="0" w:color="auto"/>
      </w:divBdr>
      <w:divsChild>
        <w:div w:id="514999184">
          <w:marLeft w:val="0"/>
          <w:marRight w:val="0"/>
          <w:marTop w:val="0"/>
          <w:marBottom w:val="0"/>
          <w:divBdr>
            <w:top w:val="none" w:sz="0" w:space="0" w:color="auto"/>
            <w:left w:val="none" w:sz="0" w:space="0" w:color="auto"/>
            <w:bottom w:val="none" w:sz="0" w:space="0" w:color="auto"/>
            <w:right w:val="none" w:sz="0" w:space="0" w:color="auto"/>
          </w:divBdr>
          <w:divsChild>
            <w:div w:id="47608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00051">
      <w:bodyDiv w:val="1"/>
      <w:marLeft w:val="0"/>
      <w:marRight w:val="0"/>
      <w:marTop w:val="0"/>
      <w:marBottom w:val="0"/>
      <w:divBdr>
        <w:top w:val="none" w:sz="0" w:space="0" w:color="auto"/>
        <w:left w:val="none" w:sz="0" w:space="0" w:color="auto"/>
        <w:bottom w:val="none" w:sz="0" w:space="0" w:color="auto"/>
        <w:right w:val="none" w:sz="0" w:space="0" w:color="auto"/>
      </w:divBdr>
    </w:div>
    <w:div w:id="179510366">
      <w:bodyDiv w:val="1"/>
      <w:marLeft w:val="0"/>
      <w:marRight w:val="0"/>
      <w:marTop w:val="0"/>
      <w:marBottom w:val="0"/>
      <w:divBdr>
        <w:top w:val="none" w:sz="0" w:space="0" w:color="auto"/>
        <w:left w:val="none" w:sz="0" w:space="0" w:color="auto"/>
        <w:bottom w:val="none" w:sz="0" w:space="0" w:color="auto"/>
        <w:right w:val="none" w:sz="0" w:space="0" w:color="auto"/>
      </w:divBdr>
    </w:div>
    <w:div w:id="187183859">
      <w:bodyDiv w:val="1"/>
      <w:marLeft w:val="0"/>
      <w:marRight w:val="0"/>
      <w:marTop w:val="0"/>
      <w:marBottom w:val="0"/>
      <w:divBdr>
        <w:top w:val="none" w:sz="0" w:space="0" w:color="auto"/>
        <w:left w:val="none" w:sz="0" w:space="0" w:color="auto"/>
        <w:bottom w:val="none" w:sz="0" w:space="0" w:color="auto"/>
        <w:right w:val="none" w:sz="0" w:space="0" w:color="auto"/>
      </w:divBdr>
    </w:div>
    <w:div w:id="188762420">
      <w:bodyDiv w:val="1"/>
      <w:marLeft w:val="0"/>
      <w:marRight w:val="0"/>
      <w:marTop w:val="0"/>
      <w:marBottom w:val="0"/>
      <w:divBdr>
        <w:top w:val="none" w:sz="0" w:space="0" w:color="auto"/>
        <w:left w:val="none" w:sz="0" w:space="0" w:color="auto"/>
        <w:bottom w:val="none" w:sz="0" w:space="0" w:color="auto"/>
        <w:right w:val="none" w:sz="0" w:space="0" w:color="auto"/>
      </w:divBdr>
    </w:div>
    <w:div w:id="189300234">
      <w:bodyDiv w:val="1"/>
      <w:marLeft w:val="0"/>
      <w:marRight w:val="0"/>
      <w:marTop w:val="0"/>
      <w:marBottom w:val="0"/>
      <w:divBdr>
        <w:top w:val="none" w:sz="0" w:space="0" w:color="auto"/>
        <w:left w:val="none" w:sz="0" w:space="0" w:color="auto"/>
        <w:bottom w:val="none" w:sz="0" w:space="0" w:color="auto"/>
        <w:right w:val="none" w:sz="0" w:space="0" w:color="auto"/>
      </w:divBdr>
    </w:div>
    <w:div w:id="196041375">
      <w:bodyDiv w:val="1"/>
      <w:marLeft w:val="0"/>
      <w:marRight w:val="0"/>
      <w:marTop w:val="0"/>
      <w:marBottom w:val="0"/>
      <w:divBdr>
        <w:top w:val="none" w:sz="0" w:space="0" w:color="auto"/>
        <w:left w:val="none" w:sz="0" w:space="0" w:color="auto"/>
        <w:bottom w:val="none" w:sz="0" w:space="0" w:color="auto"/>
        <w:right w:val="none" w:sz="0" w:space="0" w:color="auto"/>
      </w:divBdr>
    </w:div>
    <w:div w:id="203639128">
      <w:bodyDiv w:val="1"/>
      <w:marLeft w:val="0"/>
      <w:marRight w:val="0"/>
      <w:marTop w:val="0"/>
      <w:marBottom w:val="0"/>
      <w:divBdr>
        <w:top w:val="none" w:sz="0" w:space="0" w:color="auto"/>
        <w:left w:val="none" w:sz="0" w:space="0" w:color="auto"/>
        <w:bottom w:val="none" w:sz="0" w:space="0" w:color="auto"/>
        <w:right w:val="none" w:sz="0" w:space="0" w:color="auto"/>
      </w:divBdr>
    </w:div>
    <w:div w:id="212041087">
      <w:bodyDiv w:val="1"/>
      <w:marLeft w:val="0"/>
      <w:marRight w:val="0"/>
      <w:marTop w:val="0"/>
      <w:marBottom w:val="0"/>
      <w:divBdr>
        <w:top w:val="none" w:sz="0" w:space="0" w:color="auto"/>
        <w:left w:val="none" w:sz="0" w:space="0" w:color="auto"/>
        <w:bottom w:val="none" w:sz="0" w:space="0" w:color="auto"/>
        <w:right w:val="none" w:sz="0" w:space="0" w:color="auto"/>
      </w:divBdr>
    </w:div>
    <w:div w:id="217010791">
      <w:bodyDiv w:val="1"/>
      <w:marLeft w:val="0"/>
      <w:marRight w:val="0"/>
      <w:marTop w:val="0"/>
      <w:marBottom w:val="0"/>
      <w:divBdr>
        <w:top w:val="none" w:sz="0" w:space="0" w:color="auto"/>
        <w:left w:val="none" w:sz="0" w:space="0" w:color="auto"/>
        <w:bottom w:val="none" w:sz="0" w:space="0" w:color="auto"/>
        <w:right w:val="none" w:sz="0" w:space="0" w:color="auto"/>
      </w:divBdr>
    </w:div>
    <w:div w:id="225725181">
      <w:bodyDiv w:val="1"/>
      <w:marLeft w:val="0"/>
      <w:marRight w:val="0"/>
      <w:marTop w:val="0"/>
      <w:marBottom w:val="0"/>
      <w:divBdr>
        <w:top w:val="none" w:sz="0" w:space="0" w:color="auto"/>
        <w:left w:val="none" w:sz="0" w:space="0" w:color="auto"/>
        <w:bottom w:val="none" w:sz="0" w:space="0" w:color="auto"/>
        <w:right w:val="none" w:sz="0" w:space="0" w:color="auto"/>
      </w:divBdr>
    </w:div>
    <w:div w:id="232744009">
      <w:bodyDiv w:val="1"/>
      <w:marLeft w:val="0"/>
      <w:marRight w:val="0"/>
      <w:marTop w:val="0"/>
      <w:marBottom w:val="0"/>
      <w:divBdr>
        <w:top w:val="none" w:sz="0" w:space="0" w:color="auto"/>
        <w:left w:val="none" w:sz="0" w:space="0" w:color="auto"/>
        <w:bottom w:val="none" w:sz="0" w:space="0" w:color="auto"/>
        <w:right w:val="none" w:sz="0" w:space="0" w:color="auto"/>
      </w:divBdr>
    </w:div>
    <w:div w:id="233053882">
      <w:bodyDiv w:val="1"/>
      <w:marLeft w:val="0"/>
      <w:marRight w:val="0"/>
      <w:marTop w:val="0"/>
      <w:marBottom w:val="0"/>
      <w:divBdr>
        <w:top w:val="none" w:sz="0" w:space="0" w:color="auto"/>
        <w:left w:val="none" w:sz="0" w:space="0" w:color="auto"/>
        <w:bottom w:val="none" w:sz="0" w:space="0" w:color="auto"/>
        <w:right w:val="none" w:sz="0" w:space="0" w:color="auto"/>
      </w:divBdr>
    </w:div>
    <w:div w:id="242573617">
      <w:bodyDiv w:val="1"/>
      <w:marLeft w:val="0"/>
      <w:marRight w:val="0"/>
      <w:marTop w:val="0"/>
      <w:marBottom w:val="0"/>
      <w:divBdr>
        <w:top w:val="none" w:sz="0" w:space="0" w:color="auto"/>
        <w:left w:val="none" w:sz="0" w:space="0" w:color="auto"/>
        <w:bottom w:val="none" w:sz="0" w:space="0" w:color="auto"/>
        <w:right w:val="none" w:sz="0" w:space="0" w:color="auto"/>
      </w:divBdr>
    </w:div>
    <w:div w:id="243803067">
      <w:bodyDiv w:val="1"/>
      <w:marLeft w:val="0"/>
      <w:marRight w:val="0"/>
      <w:marTop w:val="0"/>
      <w:marBottom w:val="0"/>
      <w:divBdr>
        <w:top w:val="none" w:sz="0" w:space="0" w:color="auto"/>
        <w:left w:val="none" w:sz="0" w:space="0" w:color="auto"/>
        <w:bottom w:val="none" w:sz="0" w:space="0" w:color="auto"/>
        <w:right w:val="none" w:sz="0" w:space="0" w:color="auto"/>
      </w:divBdr>
    </w:div>
    <w:div w:id="249700386">
      <w:bodyDiv w:val="1"/>
      <w:marLeft w:val="0"/>
      <w:marRight w:val="0"/>
      <w:marTop w:val="0"/>
      <w:marBottom w:val="0"/>
      <w:divBdr>
        <w:top w:val="none" w:sz="0" w:space="0" w:color="auto"/>
        <w:left w:val="none" w:sz="0" w:space="0" w:color="auto"/>
        <w:bottom w:val="none" w:sz="0" w:space="0" w:color="auto"/>
        <w:right w:val="none" w:sz="0" w:space="0" w:color="auto"/>
      </w:divBdr>
    </w:div>
    <w:div w:id="271976600">
      <w:bodyDiv w:val="1"/>
      <w:marLeft w:val="0"/>
      <w:marRight w:val="0"/>
      <w:marTop w:val="0"/>
      <w:marBottom w:val="0"/>
      <w:divBdr>
        <w:top w:val="none" w:sz="0" w:space="0" w:color="auto"/>
        <w:left w:val="none" w:sz="0" w:space="0" w:color="auto"/>
        <w:bottom w:val="none" w:sz="0" w:space="0" w:color="auto"/>
        <w:right w:val="none" w:sz="0" w:space="0" w:color="auto"/>
      </w:divBdr>
    </w:div>
    <w:div w:id="306446522">
      <w:bodyDiv w:val="1"/>
      <w:marLeft w:val="0"/>
      <w:marRight w:val="0"/>
      <w:marTop w:val="0"/>
      <w:marBottom w:val="0"/>
      <w:divBdr>
        <w:top w:val="none" w:sz="0" w:space="0" w:color="auto"/>
        <w:left w:val="none" w:sz="0" w:space="0" w:color="auto"/>
        <w:bottom w:val="none" w:sz="0" w:space="0" w:color="auto"/>
        <w:right w:val="none" w:sz="0" w:space="0" w:color="auto"/>
      </w:divBdr>
    </w:div>
    <w:div w:id="320043703">
      <w:bodyDiv w:val="1"/>
      <w:marLeft w:val="0"/>
      <w:marRight w:val="0"/>
      <w:marTop w:val="0"/>
      <w:marBottom w:val="0"/>
      <w:divBdr>
        <w:top w:val="none" w:sz="0" w:space="0" w:color="auto"/>
        <w:left w:val="none" w:sz="0" w:space="0" w:color="auto"/>
        <w:bottom w:val="none" w:sz="0" w:space="0" w:color="auto"/>
        <w:right w:val="none" w:sz="0" w:space="0" w:color="auto"/>
      </w:divBdr>
    </w:div>
    <w:div w:id="351878663">
      <w:bodyDiv w:val="1"/>
      <w:marLeft w:val="0"/>
      <w:marRight w:val="0"/>
      <w:marTop w:val="0"/>
      <w:marBottom w:val="0"/>
      <w:divBdr>
        <w:top w:val="none" w:sz="0" w:space="0" w:color="auto"/>
        <w:left w:val="none" w:sz="0" w:space="0" w:color="auto"/>
        <w:bottom w:val="none" w:sz="0" w:space="0" w:color="auto"/>
        <w:right w:val="none" w:sz="0" w:space="0" w:color="auto"/>
      </w:divBdr>
    </w:div>
    <w:div w:id="370958567">
      <w:bodyDiv w:val="1"/>
      <w:marLeft w:val="0"/>
      <w:marRight w:val="0"/>
      <w:marTop w:val="0"/>
      <w:marBottom w:val="0"/>
      <w:divBdr>
        <w:top w:val="none" w:sz="0" w:space="0" w:color="auto"/>
        <w:left w:val="none" w:sz="0" w:space="0" w:color="auto"/>
        <w:bottom w:val="none" w:sz="0" w:space="0" w:color="auto"/>
        <w:right w:val="none" w:sz="0" w:space="0" w:color="auto"/>
      </w:divBdr>
    </w:div>
    <w:div w:id="401832882">
      <w:bodyDiv w:val="1"/>
      <w:marLeft w:val="0"/>
      <w:marRight w:val="0"/>
      <w:marTop w:val="0"/>
      <w:marBottom w:val="0"/>
      <w:divBdr>
        <w:top w:val="none" w:sz="0" w:space="0" w:color="auto"/>
        <w:left w:val="none" w:sz="0" w:space="0" w:color="auto"/>
        <w:bottom w:val="none" w:sz="0" w:space="0" w:color="auto"/>
        <w:right w:val="none" w:sz="0" w:space="0" w:color="auto"/>
      </w:divBdr>
    </w:div>
    <w:div w:id="408814235">
      <w:bodyDiv w:val="1"/>
      <w:marLeft w:val="0"/>
      <w:marRight w:val="0"/>
      <w:marTop w:val="0"/>
      <w:marBottom w:val="0"/>
      <w:divBdr>
        <w:top w:val="none" w:sz="0" w:space="0" w:color="auto"/>
        <w:left w:val="none" w:sz="0" w:space="0" w:color="auto"/>
        <w:bottom w:val="none" w:sz="0" w:space="0" w:color="auto"/>
        <w:right w:val="none" w:sz="0" w:space="0" w:color="auto"/>
      </w:divBdr>
    </w:div>
    <w:div w:id="425464110">
      <w:bodyDiv w:val="1"/>
      <w:marLeft w:val="0"/>
      <w:marRight w:val="0"/>
      <w:marTop w:val="0"/>
      <w:marBottom w:val="0"/>
      <w:divBdr>
        <w:top w:val="none" w:sz="0" w:space="0" w:color="auto"/>
        <w:left w:val="none" w:sz="0" w:space="0" w:color="auto"/>
        <w:bottom w:val="none" w:sz="0" w:space="0" w:color="auto"/>
        <w:right w:val="none" w:sz="0" w:space="0" w:color="auto"/>
      </w:divBdr>
    </w:div>
    <w:div w:id="439565933">
      <w:bodyDiv w:val="1"/>
      <w:marLeft w:val="0"/>
      <w:marRight w:val="0"/>
      <w:marTop w:val="0"/>
      <w:marBottom w:val="0"/>
      <w:divBdr>
        <w:top w:val="none" w:sz="0" w:space="0" w:color="auto"/>
        <w:left w:val="none" w:sz="0" w:space="0" w:color="auto"/>
        <w:bottom w:val="none" w:sz="0" w:space="0" w:color="auto"/>
        <w:right w:val="none" w:sz="0" w:space="0" w:color="auto"/>
      </w:divBdr>
    </w:div>
    <w:div w:id="461382368">
      <w:bodyDiv w:val="1"/>
      <w:marLeft w:val="0"/>
      <w:marRight w:val="0"/>
      <w:marTop w:val="0"/>
      <w:marBottom w:val="0"/>
      <w:divBdr>
        <w:top w:val="none" w:sz="0" w:space="0" w:color="auto"/>
        <w:left w:val="none" w:sz="0" w:space="0" w:color="auto"/>
        <w:bottom w:val="none" w:sz="0" w:space="0" w:color="auto"/>
        <w:right w:val="none" w:sz="0" w:space="0" w:color="auto"/>
      </w:divBdr>
    </w:div>
    <w:div w:id="482624318">
      <w:bodyDiv w:val="1"/>
      <w:marLeft w:val="0"/>
      <w:marRight w:val="0"/>
      <w:marTop w:val="0"/>
      <w:marBottom w:val="0"/>
      <w:divBdr>
        <w:top w:val="none" w:sz="0" w:space="0" w:color="auto"/>
        <w:left w:val="none" w:sz="0" w:space="0" w:color="auto"/>
        <w:bottom w:val="none" w:sz="0" w:space="0" w:color="auto"/>
        <w:right w:val="none" w:sz="0" w:space="0" w:color="auto"/>
      </w:divBdr>
    </w:div>
    <w:div w:id="519393014">
      <w:bodyDiv w:val="1"/>
      <w:marLeft w:val="0"/>
      <w:marRight w:val="0"/>
      <w:marTop w:val="0"/>
      <w:marBottom w:val="0"/>
      <w:divBdr>
        <w:top w:val="none" w:sz="0" w:space="0" w:color="auto"/>
        <w:left w:val="none" w:sz="0" w:space="0" w:color="auto"/>
        <w:bottom w:val="none" w:sz="0" w:space="0" w:color="auto"/>
        <w:right w:val="none" w:sz="0" w:space="0" w:color="auto"/>
      </w:divBdr>
    </w:div>
    <w:div w:id="561840899">
      <w:bodyDiv w:val="1"/>
      <w:marLeft w:val="0"/>
      <w:marRight w:val="0"/>
      <w:marTop w:val="0"/>
      <w:marBottom w:val="0"/>
      <w:divBdr>
        <w:top w:val="none" w:sz="0" w:space="0" w:color="auto"/>
        <w:left w:val="none" w:sz="0" w:space="0" w:color="auto"/>
        <w:bottom w:val="none" w:sz="0" w:space="0" w:color="auto"/>
        <w:right w:val="none" w:sz="0" w:space="0" w:color="auto"/>
      </w:divBdr>
    </w:div>
    <w:div w:id="562258874">
      <w:bodyDiv w:val="1"/>
      <w:marLeft w:val="0"/>
      <w:marRight w:val="0"/>
      <w:marTop w:val="0"/>
      <w:marBottom w:val="0"/>
      <w:divBdr>
        <w:top w:val="none" w:sz="0" w:space="0" w:color="auto"/>
        <w:left w:val="none" w:sz="0" w:space="0" w:color="auto"/>
        <w:bottom w:val="none" w:sz="0" w:space="0" w:color="auto"/>
        <w:right w:val="none" w:sz="0" w:space="0" w:color="auto"/>
      </w:divBdr>
    </w:div>
    <w:div w:id="585387919">
      <w:bodyDiv w:val="1"/>
      <w:marLeft w:val="0"/>
      <w:marRight w:val="0"/>
      <w:marTop w:val="0"/>
      <w:marBottom w:val="0"/>
      <w:divBdr>
        <w:top w:val="none" w:sz="0" w:space="0" w:color="auto"/>
        <w:left w:val="none" w:sz="0" w:space="0" w:color="auto"/>
        <w:bottom w:val="none" w:sz="0" w:space="0" w:color="auto"/>
        <w:right w:val="none" w:sz="0" w:space="0" w:color="auto"/>
      </w:divBdr>
    </w:div>
    <w:div w:id="608202712">
      <w:bodyDiv w:val="1"/>
      <w:marLeft w:val="0"/>
      <w:marRight w:val="0"/>
      <w:marTop w:val="0"/>
      <w:marBottom w:val="0"/>
      <w:divBdr>
        <w:top w:val="none" w:sz="0" w:space="0" w:color="auto"/>
        <w:left w:val="none" w:sz="0" w:space="0" w:color="auto"/>
        <w:bottom w:val="none" w:sz="0" w:space="0" w:color="auto"/>
        <w:right w:val="none" w:sz="0" w:space="0" w:color="auto"/>
      </w:divBdr>
    </w:div>
    <w:div w:id="611665208">
      <w:bodyDiv w:val="1"/>
      <w:marLeft w:val="0"/>
      <w:marRight w:val="0"/>
      <w:marTop w:val="0"/>
      <w:marBottom w:val="0"/>
      <w:divBdr>
        <w:top w:val="none" w:sz="0" w:space="0" w:color="auto"/>
        <w:left w:val="none" w:sz="0" w:space="0" w:color="auto"/>
        <w:bottom w:val="none" w:sz="0" w:space="0" w:color="auto"/>
        <w:right w:val="none" w:sz="0" w:space="0" w:color="auto"/>
      </w:divBdr>
    </w:div>
    <w:div w:id="638613102">
      <w:bodyDiv w:val="1"/>
      <w:marLeft w:val="0"/>
      <w:marRight w:val="0"/>
      <w:marTop w:val="0"/>
      <w:marBottom w:val="0"/>
      <w:divBdr>
        <w:top w:val="none" w:sz="0" w:space="0" w:color="auto"/>
        <w:left w:val="none" w:sz="0" w:space="0" w:color="auto"/>
        <w:bottom w:val="none" w:sz="0" w:space="0" w:color="auto"/>
        <w:right w:val="none" w:sz="0" w:space="0" w:color="auto"/>
      </w:divBdr>
    </w:div>
    <w:div w:id="670521339">
      <w:bodyDiv w:val="1"/>
      <w:marLeft w:val="0"/>
      <w:marRight w:val="0"/>
      <w:marTop w:val="0"/>
      <w:marBottom w:val="0"/>
      <w:divBdr>
        <w:top w:val="none" w:sz="0" w:space="0" w:color="auto"/>
        <w:left w:val="none" w:sz="0" w:space="0" w:color="auto"/>
        <w:bottom w:val="none" w:sz="0" w:space="0" w:color="auto"/>
        <w:right w:val="none" w:sz="0" w:space="0" w:color="auto"/>
      </w:divBdr>
    </w:div>
    <w:div w:id="670719082">
      <w:bodyDiv w:val="1"/>
      <w:marLeft w:val="0"/>
      <w:marRight w:val="0"/>
      <w:marTop w:val="0"/>
      <w:marBottom w:val="0"/>
      <w:divBdr>
        <w:top w:val="none" w:sz="0" w:space="0" w:color="auto"/>
        <w:left w:val="none" w:sz="0" w:space="0" w:color="auto"/>
        <w:bottom w:val="none" w:sz="0" w:space="0" w:color="auto"/>
        <w:right w:val="none" w:sz="0" w:space="0" w:color="auto"/>
      </w:divBdr>
    </w:div>
    <w:div w:id="677317657">
      <w:bodyDiv w:val="1"/>
      <w:marLeft w:val="0"/>
      <w:marRight w:val="0"/>
      <w:marTop w:val="0"/>
      <w:marBottom w:val="0"/>
      <w:divBdr>
        <w:top w:val="none" w:sz="0" w:space="0" w:color="auto"/>
        <w:left w:val="none" w:sz="0" w:space="0" w:color="auto"/>
        <w:bottom w:val="none" w:sz="0" w:space="0" w:color="auto"/>
        <w:right w:val="none" w:sz="0" w:space="0" w:color="auto"/>
      </w:divBdr>
    </w:div>
    <w:div w:id="697698316">
      <w:bodyDiv w:val="1"/>
      <w:marLeft w:val="0"/>
      <w:marRight w:val="0"/>
      <w:marTop w:val="0"/>
      <w:marBottom w:val="0"/>
      <w:divBdr>
        <w:top w:val="none" w:sz="0" w:space="0" w:color="auto"/>
        <w:left w:val="none" w:sz="0" w:space="0" w:color="auto"/>
        <w:bottom w:val="none" w:sz="0" w:space="0" w:color="auto"/>
        <w:right w:val="none" w:sz="0" w:space="0" w:color="auto"/>
      </w:divBdr>
    </w:div>
    <w:div w:id="727799116">
      <w:bodyDiv w:val="1"/>
      <w:marLeft w:val="0"/>
      <w:marRight w:val="0"/>
      <w:marTop w:val="0"/>
      <w:marBottom w:val="0"/>
      <w:divBdr>
        <w:top w:val="none" w:sz="0" w:space="0" w:color="auto"/>
        <w:left w:val="none" w:sz="0" w:space="0" w:color="auto"/>
        <w:bottom w:val="none" w:sz="0" w:space="0" w:color="auto"/>
        <w:right w:val="none" w:sz="0" w:space="0" w:color="auto"/>
      </w:divBdr>
    </w:div>
    <w:div w:id="738594596">
      <w:bodyDiv w:val="1"/>
      <w:marLeft w:val="0"/>
      <w:marRight w:val="0"/>
      <w:marTop w:val="0"/>
      <w:marBottom w:val="0"/>
      <w:divBdr>
        <w:top w:val="none" w:sz="0" w:space="0" w:color="auto"/>
        <w:left w:val="none" w:sz="0" w:space="0" w:color="auto"/>
        <w:bottom w:val="none" w:sz="0" w:space="0" w:color="auto"/>
        <w:right w:val="none" w:sz="0" w:space="0" w:color="auto"/>
      </w:divBdr>
    </w:div>
    <w:div w:id="756246466">
      <w:bodyDiv w:val="1"/>
      <w:marLeft w:val="0"/>
      <w:marRight w:val="0"/>
      <w:marTop w:val="0"/>
      <w:marBottom w:val="0"/>
      <w:divBdr>
        <w:top w:val="none" w:sz="0" w:space="0" w:color="auto"/>
        <w:left w:val="none" w:sz="0" w:space="0" w:color="auto"/>
        <w:bottom w:val="none" w:sz="0" w:space="0" w:color="auto"/>
        <w:right w:val="none" w:sz="0" w:space="0" w:color="auto"/>
      </w:divBdr>
      <w:divsChild>
        <w:div w:id="939948605">
          <w:marLeft w:val="0"/>
          <w:marRight w:val="0"/>
          <w:marTop w:val="0"/>
          <w:marBottom w:val="0"/>
          <w:divBdr>
            <w:top w:val="none" w:sz="0" w:space="0" w:color="auto"/>
            <w:left w:val="none" w:sz="0" w:space="0" w:color="auto"/>
            <w:bottom w:val="none" w:sz="0" w:space="0" w:color="auto"/>
            <w:right w:val="none" w:sz="0" w:space="0" w:color="auto"/>
          </w:divBdr>
          <w:divsChild>
            <w:div w:id="1368800332">
              <w:marLeft w:val="0"/>
              <w:marRight w:val="0"/>
              <w:marTop w:val="0"/>
              <w:marBottom w:val="0"/>
              <w:divBdr>
                <w:top w:val="none" w:sz="0" w:space="0" w:color="auto"/>
                <w:left w:val="none" w:sz="0" w:space="0" w:color="auto"/>
                <w:bottom w:val="none" w:sz="0" w:space="0" w:color="auto"/>
                <w:right w:val="none" w:sz="0" w:space="0" w:color="auto"/>
              </w:divBdr>
              <w:divsChild>
                <w:div w:id="129057345">
                  <w:marLeft w:val="-300"/>
                  <w:marRight w:val="0"/>
                  <w:marTop w:val="0"/>
                  <w:marBottom w:val="0"/>
                  <w:divBdr>
                    <w:top w:val="none" w:sz="0" w:space="0" w:color="auto"/>
                    <w:left w:val="none" w:sz="0" w:space="0" w:color="auto"/>
                    <w:bottom w:val="none" w:sz="0" w:space="0" w:color="auto"/>
                    <w:right w:val="none" w:sz="0" w:space="0" w:color="auto"/>
                  </w:divBdr>
                  <w:divsChild>
                    <w:div w:id="338852299">
                      <w:marLeft w:val="0"/>
                      <w:marRight w:val="0"/>
                      <w:marTop w:val="0"/>
                      <w:marBottom w:val="0"/>
                      <w:divBdr>
                        <w:top w:val="none" w:sz="0" w:space="0" w:color="auto"/>
                        <w:left w:val="none" w:sz="0" w:space="0" w:color="auto"/>
                        <w:bottom w:val="none" w:sz="0" w:space="0" w:color="auto"/>
                        <w:right w:val="none" w:sz="0" w:space="0" w:color="auto"/>
                      </w:divBdr>
                      <w:divsChild>
                        <w:div w:id="763693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3309399">
      <w:bodyDiv w:val="1"/>
      <w:marLeft w:val="0"/>
      <w:marRight w:val="0"/>
      <w:marTop w:val="0"/>
      <w:marBottom w:val="0"/>
      <w:divBdr>
        <w:top w:val="none" w:sz="0" w:space="0" w:color="auto"/>
        <w:left w:val="none" w:sz="0" w:space="0" w:color="auto"/>
        <w:bottom w:val="none" w:sz="0" w:space="0" w:color="auto"/>
        <w:right w:val="none" w:sz="0" w:space="0" w:color="auto"/>
      </w:divBdr>
    </w:div>
    <w:div w:id="773789933">
      <w:bodyDiv w:val="1"/>
      <w:marLeft w:val="0"/>
      <w:marRight w:val="0"/>
      <w:marTop w:val="0"/>
      <w:marBottom w:val="0"/>
      <w:divBdr>
        <w:top w:val="none" w:sz="0" w:space="0" w:color="auto"/>
        <w:left w:val="none" w:sz="0" w:space="0" w:color="auto"/>
        <w:bottom w:val="none" w:sz="0" w:space="0" w:color="auto"/>
        <w:right w:val="none" w:sz="0" w:space="0" w:color="auto"/>
      </w:divBdr>
    </w:div>
    <w:div w:id="786437581">
      <w:bodyDiv w:val="1"/>
      <w:marLeft w:val="0"/>
      <w:marRight w:val="0"/>
      <w:marTop w:val="0"/>
      <w:marBottom w:val="0"/>
      <w:divBdr>
        <w:top w:val="none" w:sz="0" w:space="0" w:color="auto"/>
        <w:left w:val="none" w:sz="0" w:space="0" w:color="auto"/>
        <w:bottom w:val="none" w:sz="0" w:space="0" w:color="auto"/>
        <w:right w:val="none" w:sz="0" w:space="0" w:color="auto"/>
      </w:divBdr>
    </w:div>
    <w:div w:id="816191748">
      <w:bodyDiv w:val="1"/>
      <w:marLeft w:val="0"/>
      <w:marRight w:val="0"/>
      <w:marTop w:val="0"/>
      <w:marBottom w:val="0"/>
      <w:divBdr>
        <w:top w:val="none" w:sz="0" w:space="0" w:color="auto"/>
        <w:left w:val="none" w:sz="0" w:space="0" w:color="auto"/>
        <w:bottom w:val="none" w:sz="0" w:space="0" w:color="auto"/>
        <w:right w:val="none" w:sz="0" w:space="0" w:color="auto"/>
      </w:divBdr>
    </w:div>
    <w:div w:id="832912195">
      <w:bodyDiv w:val="1"/>
      <w:marLeft w:val="0"/>
      <w:marRight w:val="0"/>
      <w:marTop w:val="0"/>
      <w:marBottom w:val="0"/>
      <w:divBdr>
        <w:top w:val="none" w:sz="0" w:space="0" w:color="auto"/>
        <w:left w:val="none" w:sz="0" w:space="0" w:color="auto"/>
        <w:bottom w:val="none" w:sz="0" w:space="0" w:color="auto"/>
        <w:right w:val="none" w:sz="0" w:space="0" w:color="auto"/>
      </w:divBdr>
    </w:div>
    <w:div w:id="846793133">
      <w:bodyDiv w:val="1"/>
      <w:marLeft w:val="0"/>
      <w:marRight w:val="0"/>
      <w:marTop w:val="0"/>
      <w:marBottom w:val="0"/>
      <w:divBdr>
        <w:top w:val="none" w:sz="0" w:space="0" w:color="auto"/>
        <w:left w:val="none" w:sz="0" w:space="0" w:color="auto"/>
        <w:bottom w:val="none" w:sz="0" w:space="0" w:color="auto"/>
        <w:right w:val="none" w:sz="0" w:space="0" w:color="auto"/>
      </w:divBdr>
    </w:div>
    <w:div w:id="850070223">
      <w:bodyDiv w:val="1"/>
      <w:marLeft w:val="0"/>
      <w:marRight w:val="0"/>
      <w:marTop w:val="0"/>
      <w:marBottom w:val="0"/>
      <w:divBdr>
        <w:top w:val="none" w:sz="0" w:space="0" w:color="auto"/>
        <w:left w:val="none" w:sz="0" w:space="0" w:color="auto"/>
        <w:bottom w:val="none" w:sz="0" w:space="0" w:color="auto"/>
        <w:right w:val="none" w:sz="0" w:space="0" w:color="auto"/>
      </w:divBdr>
    </w:div>
    <w:div w:id="877814777">
      <w:bodyDiv w:val="1"/>
      <w:marLeft w:val="0"/>
      <w:marRight w:val="0"/>
      <w:marTop w:val="0"/>
      <w:marBottom w:val="0"/>
      <w:divBdr>
        <w:top w:val="none" w:sz="0" w:space="0" w:color="auto"/>
        <w:left w:val="none" w:sz="0" w:space="0" w:color="auto"/>
        <w:bottom w:val="none" w:sz="0" w:space="0" w:color="auto"/>
        <w:right w:val="none" w:sz="0" w:space="0" w:color="auto"/>
      </w:divBdr>
    </w:div>
    <w:div w:id="884832832">
      <w:bodyDiv w:val="1"/>
      <w:marLeft w:val="0"/>
      <w:marRight w:val="0"/>
      <w:marTop w:val="0"/>
      <w:marBottom w:val="0"/>
      <w:divBdr>
        <w:top w:val="none" w:sz="0" w:space="0" w:color="auto"/>
        <w:left w:val="none" w:sz="0" w:space="0" w:color="auto"/>
        <w:bottom w:val="none" w:sz="0" w:space="0" w:color="auto"/>
        <w:right w:val="none" w:sz="0" w:space="0" w:color="auto"/>
      </w:divBdr>
    </w:div>
    <w:div w:id="903375647">
      <w:bodyDiv w:val="1"/>
      <w:marLeft w:val="0"/>
      <w:marRight w:val="0"/>
      <w:marTop w:val="0"/>
      <w:marBottom w:val="0"/>
      <w:divBdr>
        <w:top w:val="none" w:sz="0" w:space="0" w:color="auto"/>
        <w:left w:val="none" w:sz="0" w:space="0" w:color="auto"/>
        <w:bottom w:val="none" w:sz="0" w:space="0" w:color="auto"/>
        <w:right w:val="none" w:sz="0" w:space="0" w:color="auto"/>
      </w:divBdr>
    </w:div>
    <w:div w:id="912275863">
      <w:bodyDiv w:val="1"/>
      <w:marLeft w:val="0"/>
      <w:marRight w:val="0"/>
      <w:marTop w:val="0"/>
      <w:marBottom w:val="0"/>
      <w:divBdr>
        <w:top w:val="none" w:sz="0" w:space="0" w:color="auto"/>
        <w:left w:val="none" w:sz="0" w:space="0" w:color="auto"/>
        <w:bottom w:val="none" w:sz="0" w:space="0" w:color="auto"/>
        <w:right w:val="none" w:sz="0" w:space="0" w:color="auto"/>
      </w:divBdr>
    </w:div>
    <w:div w:id="919559416">
      <w:bodyDiv w:val="1"/>
      <w:marLeft w:val="0"/>
      <w:marRight w:val="0"/>
      <w:marTop w:val="0"/>
      <w:marBottom w:val="0"/>
      <w:divBdr>
        <w:top w:val="none" w:sz="0" w:space="0" w:color="auto"/>
        <w:left w:val="none" w:sz="0" w:space="0" w:color="auto"/>
        <w:bottom w:val="none" w:sz="0" w:space="0" w:color="auto"/>
        <w:right w:val="none" w:sz="0" w:space="0" w:color="auto"/>
      </w:divBdr>
    </w:div>
    <w:div w:id="931357494">
      <w:bodyDiv w:val="1"/>
      <w:marLeft w:val="0"/>
      <w:marRight w:val="0"/>
      <w:marTop w:val="0"/>
      <w:marBottom w:val="0"/>
      <w:divBdr>
        <w:top w:val="none" w:sz="0" w:space="0" w:color="auto"/>
        <w:left w:val="none" w:sz="0" w:space="0" w:color="auto"/>
        <w:bottom w:val="none" w:sz="0" w:space="0" w:color="auto"/>
        <w:right w:val="none" w:sz="0" w:space="0" w:color="auto"/>
      </w:divBdr>
    </w:div>
    <w:div w:id="955671200">
      <w:bodyDiv w:val="1"/>
      <w:marLeft w:val="0"/>
      <w:marRight w:val="0"/>
      <w:marTop w:val="0"/>
      <w:marBottom w:val="0"/>
      <w:divBdr>
        <w:top w:val="none" w:sz="0" w:space="0" w:color="auto"/>
        <w:left w:val="none" w:sz="0" w:space="0" w:color="auto"/>
        <w:bottom w:val="none" w:sz="0" w:space="0" w:color="auto"/>
        <w:right w:val="none" w:sz="0" w:space="0" w:color="auto"/>
      </w:divBdr>
    </w:div>
    <w:div w:id="964853147">
      <w:bodyDiv w:val="1"/>
      <w:marLeft w:val="0"/>
      <w:marRight w:val="0"/>
      <w:marTop w:val="0"/>
      <w:marBottom w:val="0"/>
      <w:divBdr>
        <w:top w:val="none" w:sz="0" w:space="0" w:color="auto"/>
        <w:left w:val="none" w:sz="0" w:space="0" w:color="auto"/>
        <w:bottom w:val="none" w:sz="0" w:space="0" w:color="auto"/>
        <w:right w:val="none" w:sz="0" w:space="0" w:color="auto"/>
      </w:divBdr>
    </w:div>
    <w:div w:id="974531611">
      <w:bodyDiv w:val="1"/>
      <w:marLeft w:val="0"/>
      <w:marRight w:val="0"/>
      <w:marTop w:val="0"/>
      <w:marBottom w:val="0"/>
      <w:divBdr>
        <w:top w:val="none" w:sz="0" w:space="0" w:color="auto"/>
        <w:left w:val="none" w:sz="0" w:space="0" w:color="auto"/>
        <w:bottom w:val="none" w:sz="0" w:space="0" w:color="auto"/>
        <w:right w:val="none" w:sz="0" w:space="0" w:color="auto"/>
      </w:divBdr>
    </w:div>
    <w:div w:id="1023823071">
      <w:bodyDiv w:val="1"/>
      <w:marLeft w:val="0"/>
      <w:marRight w:val="0"/>
      <w:marTop w:val="0"/>
      <w:marBottom w:val="0"/>
      <w:divBdr>
        <w:top w:val="none" w:sz="0" w:space="0" w:color="auto"/>
        <w:left w:val="none" w:sz="0" w:space="0" w:color="auto"/>
        <w:bottom w:val="none" w:sz="0" w:space="0" w:color="auto"/>
        <w:right w:val="none" w:sz="0" w:space="0" w:color="auto"/>
      </w:divBdr>
    </w:div>
    <w:div w:id="1092050508">
      <w:bodyDiv w:val="1"/>
      <w:marLeft w:val="0"/>
      <w:marRight w:val="0"/>
      <w:marTop w:val="0"/>
      <w:marBottom w:val="0"/>
      <w:divBdr>
        <w:top w:val="none" w:sz="0" w:space="0" w:color="auto"/>
        <w:left w:val="none" w:sz="0" w:space="0" w:color="auto"/>
        <w:bottom w:val="none" w:sz="0" w:space="0" w:color="auto"/>
        <w:right w:val="none" w:sz="0" w:space="0" w:color="auto"/>
      </w:divBdr>
    </w:div>
    <w:div w:id="1130855383">
      <w:bodyDiv w:val="1"/>
      <w:marLeft w:val="0"/>
      <w:marRight w:val="0"/>
      <w:marTop w:val="0"/>
      <w:marBottom w:val="0"/>
      <w:divBdr>
        <w:top w:val="none" w:sz="0" w:space="0" w:color="auto"/>
        <w:left w:val="none" w:sz="0" w:space="0" w:color="auto"/>
        <w:bottom w:val="none" w:sz="0" w:space="0" w:color="auto"/>
        <w:right w:val="none" w:sz="0" w:space="0" w:color="auto"/>
      </w:divBdr>
    </w:div>
    <w:div w:id="1133986174">
      <w:bodyDiv w:val="1"/>
      <w:marLeft w:val="0"/>
      <w:marRight w:val="0"/>
      <w:marTop w:val="0"/>
      <w:marBottom w:val="0"/>
      <w:divBdr>
        <w:top w:val="none" w:sz="0" w:space="0" w:color="auto"/>
        <w:left w:val="none" w:sz="0" w:space="0" w:color="auto"/>
        <w:bottom w:val="none" w:sz="0" w:space="0" w:color="auto"/>
        <w:right w:val="none" w:sz="0" w:space="0" w:color="auto"/>
      </w:divBdr>
    </w:div>
    <w:div w:id="1170221673">
      <w:bodyDiv w:val="1"/>
      <w:marLeft w:val="0"/>
      <w:marRight w:val="0"/>
      <w:marTop w:val="0"/>
      <w:marBottom w:val="0"/>
      <w:divBdr>
        <w:top w:val="none" w:sz="0" w:space="0" w:color="auto"/>
        <w:left w:val="none" w:sz="0" w:space="0" w:color="auto"/>
        <w:bottom w:val="none" w:sz="0" w:space="0" w:color="auto"/>
        <w:right w:val="none" w:sz="0" w:space="0" w:color="auto"/>
      </w:divBdr>
    </w:div>
    <w:div w:id="1172139613">
      <w:bodyDiv w:val="1"/>
      <w:marLeft w:val="0"/>
      <w:marRight w:val="0"/>
      <w:marTop w:val="0"/>
      <w:marBottom w:val="0"/>
      <w:divBdr>
        <w:top w:val="none" w:sz="0" w:space="0" w:color="auto"/>
        <w:left w:val="none" w:sz="0" w:space="0" w:color="auto"/>
        <w:bottom w:val="none" w:sz="0" w:space="0" w:color="auto"/>
        <w:right w:val="none" w:sz="0" w:space="0" w:color="auto"/>
      </w:divBdr>
      <w:divsChild>
        <w:div w:id="2071804387">
          <w:marLeft w:val="0"/>
          <w:marRight w:val="0"/>
          <w:marTop w:val="0"/>
          <w:marBottom w:val="0"/>
          <w:divBdr>
            <w:top w:val="none" w:sz="0" w:space="0" w:color="auto"/>
            <w:left w:val="none" w:sz="0" w:space="0" w:color="auto"/>
            <w:bottom w:val="none" w:sz="0" w:space="0" w:color="auto"/>
            <w:right w:val="none" w:sz="0" w:space="0" w:color="auto"/>
          </w:divBdr>
          <w:divsChild>
            <w:div w:id="759563711">
              <w:marLeft w:val="0"/>
              <w:marRight w:val="0"/>
              <w:marTop w:val="0"/>
              <w:marBottom w:val="0"/>
              <w:divBdr>
                <w:top w:val="none" w:sz="0" w:space="0" w:color="auto"/>
                <w:left w:val="none" w:sz="0" w:space="0" w:color="auto"/>
                <w:bottom w:val="none" w:sz="0" w:space="0" w:color="auto"/>
                <w:right w:val="none" w:sz="0" w:space="0" w:color="auto"/>
              </w:divBdr>
              <w:divsChild>
                <w:div w:id="27491805">
                  <w:marLeft w:val="0"/>
                  <w:marRight w:val="0"/>
                  <w:marTop w:val="0"/>
                  <w:marBottom w:val="0"/>
                  <w:divBdr>
                    <w:top w:val="none" w:sz="0" w:space="0" w:color="auto"/>
                    <w:left w:val="none" w:sz="0" w:space="0" w:color="auto"/>
                    <w:bottom w:val="none" w:sz="0" w:space="0" w:color="auto"/>
                    <w:right w:val="none" w:sz="0" w:space="0" w:color="auto"/>
                  </w:divBdr>
                  <w:divsChild>
                    <w:div w:id="629021967">
                      <w:marLeft w:val="0"/>
                      <w:marRight w:val="0"/>
                      <w:marTop w:val="0"/>
                      <w:marBottom w:val="0"/>
                      <w:divBdr>
                        <w:top w:val="none" w:sz="0" w:space="0" w:color="auto"/>
                        <w:left w:val="none" w:sz="0" w:space="0" w:color="auto"/>
                        <w:bottom w:val="none" w:sz="0" w:space="0" w:color="auto"/>
                        <w:right w:val="none" w:sz="0" w:space="0" w:color="auto"/>
                      </w:divBdr>
                      <w:divsChild>
                        <w:div w:id="1560163827">
                          <w:marLeft w:val="0"/>
                          <w:marRight w:val="0"/>
                          <w:marTop w:val="0"/>
                          <w:marBottom w:val="0"/>
                          <w:divBdr>
                            <w:top w:val="none" w:sz="0" w:space="0" w:color="auto"/>
                            <w:left w:val="none" w:sz="0" w:space="0" w:color="auto"/>
                            <w:bottom w:val="none" w:sz="0" w:space="0" w:color="auto"/>
                            <w:right w:val="none" w:sz="0" w:space="0" w:color="auto"/>
                          </w:divBdr>
                          <w:divsChild>
                            <w:div w:id="1114861214">
                              <w:marLeft w:val="0"/>
                              <w:marRight w:val="0"/>
                              <w:marTop w:val="0"/>
                              <w:marBottom w:val="0"/>
                              <w:divBdr>
                                <w:top w:val="none" w:sz="0" w:space="0" w:color="auto"/>
                                <w:left w:val="none" w:sz="0" w:space="0" w:color="auto"/>
                                <w:bottom w:val="none" w:sz="0" w:space="0" w:color="auto"/>
                                <w:right w:val="none" w:sz="0" w:space="0" w:color="auto"/>
                              </w:divBdr>
                              <w:divsChild>
                                <w:div w:id="1676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5444933">
                          <w:marLeft w:val="0"/>
                          <w:marRight w:val="0"/>
                          <w:marTop w:val="0"/>
                          <w:marBottom w:val="0"/>
                          <w:divBdr>
                            <w:top w:val="none" w:sz="0" w:space="0" w:color="auto"/>
                            <w:left w:val="none" w:sz="0" w:space="0" w:color="auto"/>
                            <w:bottom w:val="none" w:sz="0" w:space="0" w:color="auto"/>
                            <w:right w:val="none" w:sz="0" w:space="0" w:color="auto"/>
                          </w:divBdr>
                          <w:divsChild>
                            <w:div w:id="1829596095">
                              <w:marLeft w:val="0"/>
                              <w:marRight w:val="0"/>
                              <w:marTop w:val="0"/>
                              <w:marBottom w:val="0"/>
                              <w:divBdr>
                                <w:top w:val="none" w:sz="0" w:space="0" w:color="auto"/>
                                <w:left w:val="none" w:sz="0" w:space="0" w:color="auto"/>
                                <w:bottom w:val="none" w:sz="0" w:space="0" w:color="auto"/>
                                <w:right w:val="none" w:sz="0" w:space="0" w:color="auto"/>
                              </w:divBdr>
                              <w:divsChild>
                                <w:div w:id="1274173973">
                                  <w:marLeft w:val="0"/>
                                  <w:marRight w:val="0"/>
                                  <w:marTop w:val="0"/>
                                  <w:marBottom w:val="0"/>
                                  <w:divBdr>
                                    <w:top w:val="none" w:sz="0" w:space="0" w:color="auto"/>
                                    <w:left w:val="none" w:sz="0" w:space="0" w:color="auto"/>
                                    <w:bottom w:val="none" w:sz="0" w:space="0" w:color="auto"/>
                                    <w:right w:val="none" w:sz="0" w:space="0" w:color="auto"/>
                                  </w:divBdr>
                                  <w:divsChild>
                                    <w:div w:id="1375034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590708">
                              <w:marLeft w:val="0"/>
                              <w:marRight w:val="0"/>
                              <w:marTop w:val="0"/>
                              <w:marBottom w:val="0"/>
                              <w:divBdr>
                                <w:top w:val="none" w:sz="0" w:space="0" w:color="auto"/>
                                <w:left w:val="none" w:sz="0" w:space="0" w:color="auto"/>
                                <w:bottom w:val="none" w:sz="0" w:space="0" w:color="auto"/>
                                <w:right w:val="none" w:sz="0" w:space="0" w:color="auto"/>
                              </w:divBdr>
                              <w:divsChild>
                                <w:div w:id="615913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0986118">
                      <w:marLeft w:val="0"/>
                      <w:marRight w:val="0"/>
                      <w:marTop w:val="0"/>
                      <w:marBottom w:val="0"/>
                      <w:divBdr>
                        <w:top w:val="none" w:sz="0" w:space="0" w:color="auto"/>
                        <w:left w:val="none" w:sz="0" w:space="0" w:color="auto"/>
                        <w:bottom w:val="none" w:sz="0" w:space="0" w:color="auto"/>
                        <w:right w:val="none" w:sz="0" w:space="0" w:color="auto"/>
                      </w:divBdr>
                      <w:divsChild>
                        <w:div w:id="2077972434">
                          <w:marLeft w:val="0"/>
                          <w:marRight w:val="0"/>
                          <w:marTop w:val="0"/>
                          <w:marBottom w:val="0"/>
                          <w:divBdr>
                            <w:top w:val="none" w:sz="0" w:space="0" w:color="auto"/>
                            <w:left w:val="none" w:sz="0" w:space="0" w:color="auto"/>
                            <w:bottom w:val="none" w:sz="0" w:space="0" w:color="auto"/>
                            <w:right w:val="none" w:sz="0" w:space="0" w:color="auto"/>
                          </w:divBdr>
                          <w:divsChild>
                            <w:div w:id="157037995">
                              <w:marLeft w:val="0"/>
                              <w:marRight w:val="0"/>
                              <w:marTop w:val="0"/>
                              <w:marBottom w:val="0"/>
                              <w:divBdr>
                                <w:top w:val="none" w:sz="0" w:space="0" w:color="auto"/>
                                <w:left w:val="none" w:sz="0" w:space="0" w:color="auto"/>
                                <w:bottom w:val="none" w:sz="0" w:space="0" w:color="auto"/>
                                <w:right w:val="none" w:sz="0" w:space="0" w:color="auto"/>
                              </w:divBdr>
                              <w:divsChild>
                                <w:div w:id="1387266986">
                                  <w:marLeft w:val="0"/>
                                  <w:marRight w:val="0"/>
                                  <w:marTop w:val="0"/>
                                  <w:marBottom w:val="0"/>
                                  <w:divBdr>
                                    <w:top w:val="single" w:sz="6" w:space="0" w:color="DADCE0"/>
                                    <w:left w:val="single" w:sz="6" w:space="0" w:color="DADCE0"/>
                                    <w:bottom w:val="single" w:sz="6" w:space="0" w:color="DADCE0"/>
                                    <w:right w:val="single" w:sz="6" w:space="0" w:color="DADCE0"/>
                                  </w:divBdr>
                                </w:div>
                              </w:divsChild>
                            </w:div>
                          </w:divsChild>
                        </w:div>
                      </w:divsChild>
                    </w:div>
                  </w:divsChild>
                </w:div>
              </w:divsChild>
            </w:div>
          </w:divsChild>
        </w:div>
      </w:divsChild>
    </w:div>
    <w:div w:id="1197893786">
      <w:bodyDiv w:val="1"/>
      <w:marLeft w:val="0"/>
      <w:marRight w:val="0"/>
      <w:marTop w:val="0"/>
      <w:marBottom w:val="0"/>
      <w:divBdr>
        <w:top w:val="none" w:sz="0" w:space="0" w:color="auto"/>
        <w:left w:val="none" w:sz="0" w:space="0" w:color="auto"/>
        <w:bottom w:val="none" w:sz="0" w:space="0" w:color="auto"/>
        <w:right w:val="none" w:sz="0" w:space="0" w:color="auto"/>
      </w:divBdr>
    </w:div>
    <w:div w:id="1249801759">
      <w:bodyDiv w:val="1"/>
      <w:marLeft w:val="0"/>
      <w:marRight w:val="0"/>
      <w:marTop w:val="0"/>
      <w:marBottom w:val="0"/>
      <w:divBdr>
        <w:top w:val="none" w:sz="0" w:space="0" w:color="auto"/>
        <w:left w:val="none" w:sz="0" w:space="0" w:color="auto"/>
        <w:bottom w:val="none" w:sz="0" w:space="0" w:color="auto"/>
        <w:right w:val="none" w:sz="0" w:space="0" w:color="auto"/>
      </w:divBdr>
    </w:div>
    <w:div w:id="1257520966">
      <w:bodyDiv w:val="1"/>
      <w:marLeft w:val="0"/>
      <w:marRight w:val="0"/>
      <w:marTop w:val="0"/>
      <w:marBottom w:val="0"/>
      <w:divBdr>
        <w:top w:val="none" w:sz="0" w:space="0" w:color="auto"/>
        <w:left w:val="none" w:sz="0" w:space="0" w:color="auto"/>
        <w:bottom w:val="none" w:sz="0" w:space="0" w:color="auto"/>
        <w:right w:val="none" w:sz="0" w:space="0" w:color="auto"/>
      </w:divBdr>
    </w:div>
    <w:div w:id="1261377858">
      <w:bodyDiv w:val="1"/>
      <w:marLeft w:val="0"/>
      <w:marRight w:val="0"/>
      <w:marTop w:val="0"/>
      <w:marBottom w:val="0"/>
      <w:divBdr>
        <w:top w:val="none" w:sz="0" w:space="0" w:color="auto"/>
        <w:left w:val="none" w:sz="0" w:space="0" w:color="auto"/>
        <w:bottom w:val="none" w:sz="0" w:space="0" w:color="auto"/>
        <w:right w:val="none" w:sz="0" w:space="0" w:color="auto"/>
      </w:divBdr>
    </w:div>
    <w:div w:id="1277909140">
      <w:bodyDiv w:val="1"/>
      <w:marLeft w:val="0"/>
      <w:marRight w:val="0"/>
      <w:marTop w:val="0"/>
      <w:marBottom w:val="0"/>
      <w:divBdr>
        <w:top w:val="none" w:sz="0" w:space="0" w:color="auto"/>
        <w:left w:val="none" w:sz="0" w:space="0" w:color="auto"/>
        <w:bottom w:val="none" w:sz="0" w:space="0" w:color="auto"/>
        <w:right w:val="none" w:sz="0" w:space="0" w:color="auto"/>
      </w:divBdr>
    </w:div>
    <w:div w:id="1279606370">
      <w:bodyDiv w:val="1"/>
      <w:marLeft w:val="0"/>
      <w:marRight w:val="0"/>
      <w:marTop w:val="0"/>
      <w:marBottom w:val="0"/>
      <w:divBdr>
        <w:top w:val="none" w:sz="0" w:space="0" w:color="auto"/>
        <w:left w:val="none" w:sz="0" w:space="0" w:color="auto"/>
        <w:bottom w:val="none" w:sz="0" w:space="0" w:color="auto"/>
        <w:right w:val="none" w:sz="0" w:space="0" w:color="auto"/>
      </w:divBdr>
      <w:divsChild>
        <w:div w:id="1630017079">
          <w:marLeft w:val="0"/>
          <w:marRight w:val="0"/>
          <w:marTop w:val="225"/>
          <w:marBottom w:val="225"/>
          <w:divBdr>
            <w:top w:val="none" w:sz="0" w:space="0" w:color="auto"/>
            <w:left w:val="none" w:sz="0" w:space="0" w:color="auto"/>
            <w:bottom w:val="none" w:sz="0" w:space="0" w:color="auto"/>
            <w:right w:val="none" w:sz="0" w:space="0" w:color="auto"/>
          </w:divBdr>
        </w:div>
      </w:divsChild>
    </w:div>
    <w:div w:id="1342665952">
      <w:bodyDiv w:val="1"/>
      <w:marLeft w:val="0"/>
      <w:marRight w:val="0"/>
      <w:marTop w:val="0"/>
      <w:marBottom w:val="0"/>
      <w:divBdr>
        <w:top w:val="none" w:sz="0" w:space="0" w:color="auto"/>
        <w:left w:val="none" w:sz="0" w:space="0" w:color="auto"/>
        <w:bottom w:val="none" w:sz="0" w:space="0" w:color="auto"/>
        <w:right w:val="none" w:sz="0" w:space="0" w:color="auto"/>
      </w:divBdr>
    </w:div>
    <w:div w:id="1368138146">
      <w:bodyDiv w:val="1"/>
      <w:marLeft w:val="0"/>
      <w:marRight w:val="0"/>
      <w:marTop w:val="0"/>
      <w:marBottom w:val="0"/>
      <w:divBdr>
        <w:top w:val="none" w:sz="0" w:space="0" w:color="auto"/>
        <w:left w:val="none" w:sz="0" w:space="0" w:color="auto"/>
        <w:bottom w:val="none" w:sz="0" w:space="0" w:color="auto"/>
        <w:right w:val="none" w:sz="0" w:space="0" w:color="auto"/>
      </w:divBdr>
    </w:div>
    <w:div w:id="1377856994">
      <w:bodyDiv w:val="1"/>
      <w:marLeft w:val="0"/>
      <w:marRight w:val="0"/>
      <w:marTop w:val="0"/>
      <w:marBottom w:val="0"/>
      <w:divBdr>
        <w:top w:val="none" w:sz="0" w:space="0" w:color="auto"/>
        <w:left w:val="none" w:sz="0" w:space="0" w:color="auto"/>
        <w:bottom w:val="none" w:sz="0" w:space="0" w:color="auto"/>
        <w:right w:val="none" w:sz="0" w:space="0" w:color="auto"/>
      </w:divBdr>
    </w:div>
    <w:div w:id="1378166987">
      <w:bodyDiv w:val="1"/>
      <w:marLeft w:val="0"/>
      <w:marRight w:val="0"/>
      <w:marTop w:val="0"/>
      <w:marBottom w:val="0"/>
      <w:divBdr>
        <w:top w:val="none" w:sz="0" w:space="0" w:color="auto"/>
        <w:left w:val="none" w:sz="0" w:space="0" w:color="auto"/>
        <w:bottom w:val="none" w:sz="0" w:space="0" w:color="auto"/>
        <w:right w:val="none" w:sz="0" w:space="0" w:color="auto"/>
      </w:divBdr>
    </w:div>
    <w:div w:id="1400862057">
      <w:bodyDiv w:val="1"/>
      <w:marLeft w:val="0"/>
      <w:marRight w:val="0"/>
      <w:marTop w:val="0"/>
      <w:marBottom w:val="0"/>
      <w:divBdr>
        <w:top w:val="none" w:sz="0" w:space="0" w:color="auto"/>
        <w:left w:val="none" w:sz="0" w:space="0" w:color="auto"/>
        <w:bottom w:val="none" w:sz="0" w:space="0" w:color="auto"/>
        <w:right w:val="none" w:sz="0" w:space="0" w:color="auto"/>
      </w:divBdr>
    </w:div>
    <w:div w:id="1419063423">
      <w:bodyDiv w:val="1"/>
      <w:marLeft w:val="0"/>
      <w:marRight w:val="0"/>
      <w:marTop w:val="0"/>
      <w:marBottom w:val="0"/>
      <w:divBdr>
        <w:top w:val="none" w:sz="0" w:space="0" w:color="auto"/>
        <w:left w:val="none" w:sz="0" w:space="0" w:color="auto"/>
        <w:bottom w:val="none" w:sz="0" w:space="0" w:color="auto"/>
        <w:right w:val="none" w:sz="0" w:space="0" w:color="auto"/>
      </w:divBdr>
    </w:div>
    <w:div w:id="1427309912">
      <w:bodyDiv w:val="1"/>
      <w:marLeft w:val="0"/>
      <w:marRight w:val="0"/>
      <w:marTop w:val="0"/>
      <w:marBottom w:val="0"/>
      <w:divBdr>
        <w:top w:val="none" w:sz="0" w:space="0" w:color="auto"/>
        <w:left w:val="none" w:sz="0" w:space="0" w:color="auto"/>
        <w:bottom w:val="none" w:sz="0" w:space="0" w:color="auto"/>
        <w:right w:val="none" w:sz="0" w:space="0" w:color="auto"/>
      </w:divBdr>
    </w:div>
    <w:div w:id="1443844773">
      <w:bodyDiv w:val="1"/>
      <w:marLeft w:val="0"/>
      <w:marRight w:val="0"/>
      <w:marTop w:val="0"/>
      <w:marBottom w:val="0"/>
      <w:divBdr>
        <w:top w:val="none" w:sz="0" w:space="0" w:color="auto"/>
        <w:left w:val="none" w:sz="0" w:space="0" w:color="auto"/>
        <w:bottom w:val="none" w:sz="0" w:space="0" w:color="auto"/>
        <w:right w:val="none" w:sz="0" w:space="0" w:color="auto"/>
      </w:divBdr>
    </w:div>
    <w:div w:id="1453207892">
      <w:bodyDiv w:val="1"/>
      <w:marLeft w:val="0"/>
      <w:marRight w:val="0"/>
      <w:marTop w:val="0"/>
      <w:marBottom w:val="0"/>
      <w:divBdr>
        <w:top w:val="none" w:sz="0" w:space="0" w:color="auto"/>
        <w:left w:val="none" w:sz="0" w:space="0" w:color="auto"/>
        <w:bottom w:val="none" w:sz="0" w:space="0" w:color="auto"/>
        <w:right w:val="none" w:sz="0" w:space="0" w:color="auto"/>
      </w:divBdr>
    </w:div>
    <w:div w:id="1468014015">
      <w:bodyDiv w:val="1"/>
      <w:marLeft w:val="0"/>
      <w:marRight w:val="0"/>
      <w:marTop w:val="0"/>
      <w:marBottom w:val="0"/>
      <w:divBdr>
        <w:top w:val="none" w:sz="0" w:space="0" w:color="auto"/>
        <w:left w:val="none" w:sz="0" w:space="0" w:color="auto"/>
        <w:bottom w:val="none" w:sz="0" w:space="0" w:color="auto"/>
        <w:right w:val="none" w:sz="0" w:space="0" w:color="auto"/>
      </w:divBdr>
    </w:div>
    <w:div w:id="1476679291">
      <w:bodyDiv w:val="1"/>
      <w:marLeft w:val="0"/>
      <w:marRight w:val="0"/>
      <w:marTop w:val="0"/>
      <w:marBottom w:val="0"/>
      <w:divBdr>
        <w:top w:val="none" w:sz="0" w:space="0" w:color="auto"/>
        <w:left w:val="none" w:sz="0" w:space="0" w:color="auto"/>
        <w:bottom w:val="none" w:sz="0" w:space="0" w:color="auto"/>
        <w:right w:val="none" w:sz="0" w:space="0" w:color="auto"/>
      </w:divBdr>
    </w:div>
    <w:div w:id="1477063598">
      <w:bodyDiv w:val="1"/>
      <w:marLeft w:val="0"/>
      <w:marRight w:val="0"/>
      <w:marTop w:val="0"/>
      <w:marBottom w:val="0"/>
      <w:divBdr>
        <w:top w:val="none" w:sz="0" w:space="0" w:color="auto"/>
        <w:left w:val="none" w:sz="0" w:space="0" w:color="auto"/>
        <w:bottom w:val="none" w:sz="0" w:space="0" w:color="auto"/>
        <w:right w:val="none" w:sz="0" w:space="0" w:color="auto"/>
      </w:divBdr>
    </w:div>
    <w:div w:id="1515456697">
      <w:bodyDiv w:val="1"/>
      <w:marLeft w:val="0"/>
      <w:marRight w:val="0"/>
      <w:marTop w:val="0"/>
      <w:marBottom w:val="0"/>
      <w:divBdr>
        <w:top w:val="none" w:sz="0" w:space="0" w:color="auto"/>
        <w:left w:val="none" w:sz="0" w:space="0" w:color="auto"/>
        <w:bottom w:val="none" w:sz="0" w:space="0" w:color="auto"/>
        <w:right w:val="none" w:sz="0" w:space="0" w:color="auto"/>
      </w:divBdr>
    </w:div>
    <w:div w:id="1542522194">
      <w:bodyDiv w:val="1"/>
      <w:marLeft w:val="0"/>
      <w:marRight w:val="0"/>
      <w:marTop w:val="0"/>
      <w:marBottom w:val="0"/>
      <w:divBdr>
        <w:top w:val="none" w:sz="0" w:space="0" w:color="auto"/>
        <w:left w:val="none" w:sz="0" w:space="0" w:color="auto"/>
        <w:bottom w:val="none" w:sz="0" w:space="0" w:color="auto"/>
        <w:right w:val="none" w:sz="0" w:space="0" w:color="auto"/>
      </w:divBdr>
    </w:div>
    <w:div w:id="1568028294">
      <w:bodyDiv w:val="1"/>
      <w:marLeft w:val="0"/>
      <w:marRight w:val="0"/>
      <w:marTop w:val="0"/>
      <w:marBottom w:val="0"/>
      <w:divBdr>
        <w:top w:val="none" w:sz="0" w:space="0" w:color="auto"/>
        <w:left w:val="none" w:sz="0" w:space="0" w:color="auto"/>
        <w:bottom w:val="none" w:sz="0" w:space="0" w:color="auto"/>
        <w:right w:val="none" w:sz="0" w:space="0" w:color="auto"/>
      </w:divBdr>
    </w:div>
    <w:div w:id="1570579680">
      <w:bodyDiv w:val="1"/>
      <w:marLeft w:val="0"/>
      <w:marRight w:val="0"/>
      <w:marTop w:val="0"/>
      <w:marBottom w:val="0"/>
      <w:divBdr>
        <w:top w:val="none" w:sz="0" w:space="0" w:color="auto"/>
        <w:left w:val="none" w:sz="0" w:space="0" w:color="auto"/>
        <w:bottom w:val="none" w:sz="0" w:space="0" w:color="auto"/>
        <w:right w:val="none" w:sz="0" w:space="0" w:color="auto"/>
      </w:divBdr>
    </w:div>
    <w:div w:id="1571385332">
      <w:bodyDiv w:val="1"/>
      <w:marLeft w:val="0"/>
      <w:marRight w:val="0"/>
      <w:marTop w:val="0"/>
      <w:marBottom w:val="0"/>
      <w:divBdr>
        <w:top w:val="none" w:sz="0" w:space="0" w:color="auto"/>
        <w:left w:val="none" w:sz="0" w:space="0" w:color="auto"/>
        <w:bottom w:val="none" w:sz="0" w:space="0" w:color="auto"/>
        <w:right w:val="none" w:sz="0" w:space="0" w:color="auto"/>
      </w:divBdr>
    </w:div>
    <w:div w:id="1596286570">
      <w:bodyDiv w:val="1"/>
      <w:marLeft w:val="0"/>
      <w:marRight w:val="0"/>
      <w:marTop w:val="0"/>
      <w:marBottom w:val="0"/>
      <w:divBdr>
        <w:top w:val="none" w:sz="0" w:space="0" w:color="auto"/>
        <w:left w:val="none" w:sz="0" w:space="0" w:color="auto"/>
        <w:bottom w:val="none" w:sz="0" w:space="0" w:color="auto"/>
        <w:right w:val="none" w:sz="0" w:space="0" w:color="auto"/>
      </w:divBdr>
    </w:div>
    <w:div w:id="1716537569">
      <w:bodyDiv w:val="1"/>
      <w:marLeft w:val="0"/>
      <w:marRight w:val="0"/>
      <w:marTop w:val="0"/>
      <w:marBottom w:val="0"/>
      <w:divBdr>
        <w:top w:val="none" w:sz="0" w:space="0" w:color="auto"/>
        <w:left w:val="none" w:sz="0" w:space="0" w:color="auto"/>
        <w:bottom w:val="none" w:sz="0" w:space="0" w:color="auto"/>
        <w:right w:val="none" w:sz="0" w:space="0" w:color="auto"/>
      </w:divBdr>
    </w:div>
    <w:div w:id="1733045899">
      <w:bodyDiv w:val="1"/>
      <w:marLeft w:val="0"/>
      <w:marRight w:val="0"/>
      <w:marTop w:val="0"/>
      <w:marBottom w:val="0"/>
      <w:divBdr>
        <w:top w:val="none" w:sz="0" w:space="0" w:color="auto"/>
        <w:left w:val="none" w:sz="0" w:space="0" w:color="auto"/>
        <w:bottom w:val="none" w:sz="0" w:space="0" w:color="auto"/>
        <w:right w:val="none" w:sz="0" w:space="0" w:color="auto"/>
      </w:divBdr>
    </w:div>
    <w:div w:id="1785882100">
      <w:bodyDiv w:val="1"/>
      <w:marLeft w:val="0"/>
      <w:marRight w:val="0"/>
      <w:marTop w:val="0"/>
      <w:marBottom w:val="0"/>
      <w:divBdr>
        <w:top w:val="none" w:sz="0" w:space="0" w:color="auto"/>
        <w:left w:val="none" w:sz="0" w:space="0" w:color="auto"/>
        <w:bottom w:val="none" w:sz="0" w:space="0" w:color="auto"/>
        <w:right w:val="none" w:sz="0" w:space="0" w:color="auto"/>
      </w:divBdr>
    </w:div>
    <w:div w:id="1792893428">
      <w:bodyDiv w:val="1"/>
      <w:marLeft w:val="0"/>
      <w:marRight w:val="0"/>
      <w:marTop w:val="0"/>
      <w:marBottom w:val="0"/>
      <w:divBdr>
        <w:top w:val="none" w:sz="0" w:space="0" w:color="auto"/>
        <w:left w:val="none" w:sz="0" w:space="0" w:color="auto"/>
        <w:bottom w:val="none" w:sz="0" w:space="0" w:color="auto"/>
        <w:right w:val="none" w:sz="0" w:space="0" w:color="auto"/>
      </w:divBdr>
    </w:div>
    <w:div w:id="1807817563">
      <w:bodyDiv w:val="1"/>
      <w:marLeft w:val="0"/>
      <w:marRight w:val="0"/>
      <w:marTop w:val="0"/>
      <w:marBottom w:val="0"/>
      <w:divBdr>
        <w:top w:val="none" w:sz="0" w:space="0" w:color="auto"/>
        <w:left w:val="none" w:sz="0" w:space="0" w:color="auto"/>
        <w:bottom w:val="none" w:sz="0" w:space="0" w:color="auto"/>
        <w:right w:val="none" w:sz="0" w:space="0" w:color="auto"/>
      </w:divBdr>
    </w:div>
    <w:div w:id="1809204777">
      <w:bodyDiv w:val="1"/>
      <w:marLeft w:val="0"/>
      <w:marRight w:val="0"/>
      <w:marTop w:val="0"/>
      <w:marBottom w:val="0"/>
      <w:divBdr>
        <w:top w:val="none" w:sz="0" w:space="0" w:color="auto"/>
        <w:left w:val="none" w:sz="0" w:space="0" w:color="auto"/>
        <w:bottom w:val="none" w:sz="0" w:space="0" w:color="auto"/>
        <w:right w:val="none" w:sz="0" w:space="0" w:color="auto"/>
      </w:divBdr>
    </w:div>
    <w:div w:id="1813329945">
      <w:bodyDiv w:val="1"/>
      <w:marLeft w:val="0"/>
      <w:marRight w:val="0"/>
      <w:marTop w:val="0"/>
      <w:marBottom w:val="0"/>
      <w:divBdr>
        <w:top w:val="none" w:sz="0" w:space="0" w:color="auto"/>
        <w:left w:val="none" w:sz="0" w:space="0" w:color="auto"/>
        <w:bottom w:val="none" w:sz="0" w:space="0" w:color="auto"/>
        <w:right w:val="none" w:sz="0" w:space="0" w:color="auto"/>
      </w:divBdr>
    </w:div>
    <w:div w:id="1820422788">
      <w:bodyDiv w:val="1"/>
      <w:marLeft w:val="0"/>
      <w:marRight w:val="0"/>
      <w:marTop w:val="0"/>
      <w:marBottom w:val="0"/>
      <w:divBdr>
        <w:top w:val="none" w:sz="0" w:space="0" w:color="auto"/>
        <w:left w:val="none" w:sz="0" w:space="0" w:color="auto"/>
        <w:bottom w:val="none" w:sz="0" w:space="0" w:color="auto"/>
        <w:right w:val="none" w:sz="0" w:space="0" w:color="auto"/>
      </w:divBdr>
    </w:div>
    <w:div w:id="1828931879">
      <w:bodyDiv w:val="1"/>
      <w:marLeft w:val="0"/>
      <w:marRight w:val="0"/>
      <w:marTop w:val="0"/>
      <w:marBottom w:val="0"/>
      <w:divBdr>
        <w:top w:val="none" w:sz="0" w:space="0" w:color="auto"/>
        <w:left w:val="none" w:sz="0" w:space="0" w:color="auto"/>
        <w:bottom w:val="none" w:sz="0" w:space="0" w:color="auto"/>
        <w:right w:val="none" w:sz="0" w:space="0" w:color="auto"/>
      </w:divBdr>
      <w:divsChild>
        <w:div w:id="613170506">
          <w:marLeft w:val="0"/>
          <w:marRight w:val="0"/>
          <w:marTop w:val="0"/>
          <w:marBottom w:val="0"/>
          <w:divBdr>
            <w:top w:val="single" w:sz="6" w:space="0" w:color="E1E8ED"/>
            <w:left w:val="single" w:sz="6" w:space="0" w:color="E1E8ED"/>
            <w:bottom w:val="single" w:sz="6" w:space="0" w:color="E1E8ED"/>
            <w:right w:val="single" w:sz="6" w:space="0" w:color="E1E8ED"/>
          </w:divBdr>
          <w:divsChild>
            <w:div w:id="522282028">
              <w:marLeft w:val="0"/>
              <w:marRight w:val="0"/>
              <w:marTop w:val="0"/>
              <w:marBottom w:val="0"/>
              <w:divBdr>
                <w:top w:val="none" w:sz="0" w:space="0" w:color="auto"/>
                <w:left w:val="none" w:sz="0" w:space="0" w:color="auto"/>
                <w:bottom w:val="none" w:sz="0" w:space="0" w:color="auto"/>
                <w:right w:val="none" w:sz="0" w:space="0" w:color="auto"/>
              </w:divBdr>
              <w:divsChild>
                <w:div w:id="8500711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02199687">
                      <w:marLeft w:val="0"/>
                      <w:marRight w:val="0"/>
                      <w:marTop w:val="0"/>
                      <w:marBottom w:val="0"/>
                      <w:divBdr>
                        <w:top w:val="none" w:sz="0" w:space="0" w:color="auto"/>
                        <w:left w:val="none" w:sz="0" w:space="0" w:color="auto"/>
                        <w:bottom w:val="none" w:sz="0" w:space="0" w:color="auto"/>
                        <w:right w:val="none" w:sz="0" w:space="0" w:color="auto"/>
                      </w:divBdr>
                      <w:divsChild>
                        <w:div w:id="1763601725">
                          <w:marLeft w:val="0"/>
                          <w:marRight w:val="0"/>
                          <w:marTop w:val="0"/>
                          <w:marBottom w:val="0"/>
                          <w:divBdr>
                            <w:top w:val="none" w:sz="0" w:space="0" w:color="auto"/>
                            <w:left w:val="none" w:sz="0" w:space="0" w:color="auto"/>
                            <w:bottom w:val="none" w:sz="0" w:space="0" w:color="auto"/>
                            <w:right w:val="none" w:sz="0" w:space="0" w:color="auto"/>
                          </w:divBdr>
                          <w:divsChild>
                            <w:div w:id="1728914407">
                              <w:marLeft w:val="0"/>
                              <w:marRight w:val="0"/>
                              <w:marTop w:val="0"/>
                              <w:marBottom w:val="0"/>
                              <w:divBdr>
                                <w:top w:val="none" w:sz="0" w:space="0" w:color="auto"/>
                                <w:left w:val="none" w:sz="0" w:space="0" w:color="auto"/>
                                <w:bottom w:val="none" w:sz="0" w:space="0" w:color="auto"/>
                                <w:right w:val="none" w:sz="0" w:space="0" w:color="auto"/>
                              </w:divBdr>
                            </w:div>
                          </w:divsChild>
                        </w:div>
                        <w:div w:id="410589980">
                          <w:marLeft w:val="0"/>
                          <w:marRight w:val="0"/>
                          <w:marTop w:val="0"/>
                          <w:marBottom w:val="0"/>
                          <w:divBdr>
                            <w:top w:val="none" w:sz="0" w:space="0" w:color="auto"/>
                            <w:left w:val="none" w:sz="0" w:space="0" w:color="auto"/>
                            <w:bottom w:val="none" w:sz="0" w:space="0" w:color="auto"/>
                            <w:right w:val="none" w:sz="0" w:space="0" w:color="auto"/>
                          </w:divBdr>
                        </w:div>
                      </w:divsChild>
                    </w:div>
                    <w:div w:id="1405757237">
                      <w:marLeft w:val="0"/>
                      <w:marRight w:val="0"/>
                      <w:marTop w:val="210"/>
                      <w:marBottom w:val="0"/>
                      <w:divBdr>
                        <w:top w:val="none" w:sz="0" w:space="0" w:color="auto"/>
                        <w:left w:val="none" w:sz="0" w:space="0" w:color="auto"/>
                        <w:bottom w:val="none" w:sz="0" w:space="0" w:color="auto"/>
                        <w:right w:val="none" w:sz="0" w:space="0" w:color="auto"/>
                      </w:divBdr>
                    </w:div>
                  </w:divsChild>
                </w:div>
              </w:divsChild>
            </w:div>
          </w:divsChild>
        </w:div>
      </w:divsChild>
    </w:div>
    <w:div w:id="1833715595">
      <w:bodyDiv w:val="1"/>
      <w:marLeft w:val="0"/>
      <w:marRight w:val="0"/>
      <w:marTop w:val="0"/>
      <w:marBottom w:val="0"/>
      <w:divBdr>
        <w:top w:val="none" w:sz="0" w:space="0" w:color="auto"/>
        <w:left w:val="none" w:sz="0" w:space="0" w:color="auto"/>
        <w:bottom w:val="none" w:sz="0" w:space="0" w:color="auto"/>
        <w:right w:val="none" w:sz="0" w:space="0" w:color="auto"/>
      </w:divBdr>
    </w:div>
    <w:div w:id="1842239833">
      <w:bodyDiv w:val="1"/>
      <w:marLeft w:val="0"/>
      <w:marRight w:val="0"/>
      <w:marTop w:val="0"/>
      <w:marBottom w:val="0"/>
      <w:divBdr>
        <w:top w:val="none" w:sz="0" w:space="0" w:color="auto"/>
        <w:left w:val="none" w:sz="0" w:space="0" w:color="auto"/>
        <w:bottom w:val="none" w:sz="0" w:space="0" w:color="auto"/>
        <w:right w:val="none" w:sz="0" w:space="0" w:color="auto"/>
      </w:divBdr>
    </w:div>
    <w:div w:id="1859927040">
      <w:bodyDiv w:val="1"/>
      <w:marLeft w:val="0"/>
      <w:marRight w:val="0"/>
      <w:marTop w:val="0"/>
      <w:marBottom w:val="0"/>
      <w:divBdr>
        <w:top w:val="none" w:sz="0" w:space="0" w:color="auto"/>
        <w:left w:val="none" w:sz="0" w:space="0" w:color="auto"/>
        <w:bottom w:val="none" w:sz="0" w:space="0" w:color="auto"/>
        <w:right w:val="none" w:sz="0" w:space="0" w:color="auto"/>
      </w:divBdr>
    </w:div>
    <w:div w:id="1870877850">
      <w:bodyDiv w:val="1"/>
      <w:marLeft w:val="0"/>
      <w:marRight w:val="0"/>
      <w:marTop w:val="0"/>
      <w:marBottom w:val="0"/>
      <w:divBdr>
        <w:top w:val="none" w:sz="0" w:space="0" w:color="auto"/>
        <w:left w:val="none" w:sz="0" w:space="0" w:color="auto"/>
        <w:bottom w:val="none" w:sz="0" w:space="0" w:color="auto"/>
        <w:right w:val="none" w:sz="0" w:space="0" w:color="auto"/>
      </w:divBdr>
    </w:div>
    <w:div w:id="1901943608">
      <w:bodyDiv w:val="1"/>
      <w:marLeft w:val="0"/>
      <w:marRight w:val="0"/>
      <w:marTop w:val="0"/>
      <w:marBottom w:val="0"/>
      <w:divBdr>
        <w:top w:val="none" w:sz="0" w:space="0" w:color="auto"/>
        <w:left w:val="none" w:sz="0" w:space="0" w:color="auto"/>
        <w:bottom w:val="none" w:sz="0" w:space="0" w:color="auto"/>
        <w:right w:val="none" w:sz="0" w:space="0" w:color="auto"/>
      </w:divBdr>
    </w:div>
    <w:div w:id="1910191855">
      <w:bodyDiv w:val="1"/>
      <w:marLeft w:val="0"/>
      <w:marRight w:val="0"/>
      <w:marTop w:val="0"/>
      <w:marBottom w:val="0"/>
      <w:divBdr>
        <w:top w:val="none" w:sz="0" w:space="0" w:color="auto"/>
        <w:left w:val="none" w:sz="0" w:space="0" w:color="auto"/>
        <w:bottom w:val="none" w:sz="0" w:space="0" w:color="auto"/>
        <w:right w:val="none" w:sz="0" w:space="0" w:color="auto"/>
      </w:divBdr>
    </w:div>
    <w:div w:id="1913155047">
      <w:bodyDiv w:val="1"/>
      <w:marLeft w:val="0"/>
      <w:marRight w:val="0"/>
      <w:marTop w:val="0"/>
      <w:marBottom w:val="0"/>
      <w:divBdr>
        <w:top w:val="none" w:sz="0" w:space="0" w:color="auto"/>
        <w:left w:val="none" w:sz="0" w:space="0" w:color="auto"/>
        <w:bottom w:val="none" w:sz="0" w:space="0" w:color="auto"/>
        <w:right w:val="none" w:sz="0" w:space="0" w:color="auto"/>
      </w:divBdr>
    </w:div>
    <w:div w:id="1924676607">
      <w:bodyDiv w:val="1"/>
      <w:marLeft w:val="0"/>
      <w:marRight w:val="0"/>
      <w:marTop w:val="0"/>
      <w:marBottom w:val="0"/>
      <w:divBdr>
        <w:top w:val="none" w:sz="0" w:space="0" w:color="auto"/>
        <w:left w:val="none" w:sz="0" w:space="0" w:color="auto"/>
        <w:bottom w:val="none" w:sz="0" w:space="0" w:color="auto"/>
        <w:right w:val="none" w:sz="0" w:space="0" w:color="auto"/>
      </w:divBdr>
    </w:div>
    <w:div w:id="1972517715">
      <w:bodyDiv w:val="1"/>
      <w:marLeft w:val="0"/>
      <w:marRight w:val="0"/>
      <w:marTop w:val="0"/>
      <w:marBottom w:val="0"/>
      <w:divBdr>
        <w:top w:val="none" w:sz="0" w:space="0" w:color="auto"/>
        <w:left w:val="none" w:sz="0" w:space="0" w:color="auto"/>
        <w:bottom w:val="none" w:sz="0" w:space="0" w:color="auto"/>
        <w:right w:val="none" w:sz="0" w:space="0" w:color="auto"/>
      </w:divBdr>
    </w:div>
    <w:div w:id="1987977530">
      <w:bodyDiv w:val="1"/>
      <w:marLeft w:val="0"/>
      <w:marRight w:val="0"/>
      <w:marTop w:val="0"/>
      <w:marBottom w:val="0"/>
      <w:divBdr>
        <w:top w:val="none" w:sz="0" w:space="0" w:color="auto"/>
        <w:left w:val="none" w:sz="0" w:space="0" w:color="auto"/>
        <w:bottom w:val="none" w:sz="0" w:space="0" w:color="auto"/>
        <w:right w:val="none" w:sz="0" w:space="0" w:color="auto"/>
      </w:divBdr>
    </w:div>
    <w:div w:id="2000696052">
      <w:bodyDiv w:val="1"/>
      <w:marLeft w:val="0"/>
      <w:marRight w:val="0"/>
      <w:marTop w:val="0"/>
      <w:marBottom w:val="0"/>
      <w:divBdr>
        <w:top w:val="none" w:sz="0" w:space="0" w:color="auto"/>
        <w:left w:val="none" w:sz="0" w:space="0" w:color="auto"/>
        <w:bottom w:val="none" w:sz="0" w:space="0" w:color="auto"/>
        <w:right w:val="none" w:sz="0" w:space="0" w:color="auto"/>
      </w:divBdr>
      <w:divsChild>
        <w:div w:id="1927031594">
          <w:marLeft w:val="0"/>
          <w:marRight w:val="0"/>
          <w:marTop w:val="0"/>
          <w:marBottom w:val="0"/>
          <w:divBdr>
            <w:top w:val="none" w:sz="0" w:space="0" w:color="auto"/>
            <w:left w:val="none" w:sz="0" w:space="0" w:color="auto"/>
            <w:bottom w:val="none" w:sz="0" w:space="0" w:color="auto"/>
            <w:right w:val="none" w:sz="0" w:space="0" w:color="auto"/>
          </w:divBdr>
          <w:divsChild>
            <w:div w:id="791216775">
              <w:marLeft w:val="0"/>
              <w:marRight w:val="0"/>
              <w:marTop w:val="0"/>
              <w:marBottom w:val="0"/>
              <w:divBdr>
                <w:top w:val="none" w:sz="0" w:space="0" w:color="auto"/>
                <w:left w:val="none" w:sz="0" w:space="0" w:color="auto"/>
                <w:bottom w:val="none" w:sz="0" w:space="0" w:color="auto"/>
                <w:right w:val="none" w:sz="0" w:space="0" w:color="auto"/>
              </w:divBdr>
              <w:divsChild>
                <w:div w:id="1844856051">
                  <w:marLeft w:val="0"/>
                  <w:marRight w:val="0"/>
                  <w:marTop w:val="0"/>
                  <w:marBottom w:val="0"/>
                  <w:divBdr>
                    <w:top w:val="none" w:sz="0" w:space="0" w:color="auto"/>
                    <w:left w:val="none" w:sz="0" w:space="0" w:color="auto"/>
                    <w:bottom w:val="none" w:sz="0" w:space="0" w:color="auto"/>
                    <w:right w:val="none" w:sz="0" w:space="0" w:color="auto"/>
                  </w:divBdr>
                  <w:divsChild>
                    <w:div w:id="1034304799">
                      <w:marLeft w:val="0"/>
                      <w:marRight w:val="0"/>
                      <w:marTop w:val="0"/>
                      <w:marBottom w:val="0"/>
                      <w:divBdr>
                        <w:top w:val="none" w:sz="0" w:space="0" w:color="auto"/>
                        <w:left w:val="none" w:sz="0" w:space="0" w:color="auto"/>
                        <w:bottom w:val="none" w:sz="0" w:space="0" w:color="auto"/>
                        <w:right w:val="none" w:sz="0" w:space="0" w:color="auto"/>
                      </w:divBdr>
                      <w:divsChild>
                        <w:div w:id="1260942579">
                          <w:marLeft w:val="0"/>
                          <w:marRight w:val="5250"/>
                          <w:marTop w:val="0"/>
                          <w:marBottom w:val="0"/>
                          <w:divBdr>
                            <w:top w:val="none" w:sz="0" w:space="0" w:color="auto"/>
                            <w:left w:val="none" w:sz="0" w:space="0" w:color="auto"/>
                            <w:bottom w:val="none" w:sz="0" w:space="0" w:color="auto"/>
                            <w:right w:val="none" w:sz="0" w:space="0" w:color="auto"/>
                          </w:divBdr>
                          <w:divsChild>
                            <w:div w:id="556164388">
                              <w:marLeft w:val="0"/>
                              <w:marRight w:val="0"/>
                              <w:marTop w:val="0"/>
                              <w:marBottom w:val="0"/>
                              <w:divBdr>
                                <w:top w:val="none" w:sz="0" w:space="0" w:color="auto"/>
                                <w:left w:val="none" w:sz="0" w:space="0" w:color="auto"/>
                                <w:bottom w:val="none" w:sz="0" w:space="0" w:color="auto"/>
                                <w:right w:val="none" w:sz="0" w:space="0" w:color="auto"/>
                              </w:divBdr>
                              <w:divsChild>
                                <w:div w:id="1662007708">
                                  <w:marLeft w:val="2400"/>
                                  <w:marRight w:val="240"/>
                                  <w:marTop w:val="0"/>
                                  <w:marBottom w:val="0"/>
                                  <w:divBdr>
                                    <w:top w:val="none" w:sz="0" w:space="0" w:color="auto"/>
                                    <w:left w:val="none" w:sz="0" w:space="0" w:color="auto"/>
                                    <w:bottom w:val="none" w:sz="0" w:space="0" w:color="auto"/>
                                    <w:right w:val="none" w:sz="0" w:space="0" w:color="auto"/>
                                  </w:divBdr>
                                  <w:divsChild>
                                    <w:div w:id="154957185">
                                      <w:marLeft w:val="0"/>
                                      <w:marRight w:val="0"/>
                                      <w:marTop w:val="0"/>
                                      <w:marBottom w:val="0"/>
                                      <w:divBdr>
                                        <w:top w:val="none" w:sz="0" w:space="0" w:color="auto"/>
                                        <w:left w:val="none" w:sz="0" w:space="0" w:color="auto"/>
                                        <w:bottom w:val="none" w:sz="0" w:space="0" w:color="auto"/>
                                        <w:right w:val="none" w:sz="0" w:space="0" w:color="auto"/>
                                      </w:divBdr>
                                    </w:div>
                                    <w:div w:id="2065908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13338668">
      <w:bodyDiv w:val="1"/>
      <w:marLeft w:val="0"/>
      <w:marRight w:val="0"/>
      <w:marTop w:val="0"/>
      <w:marBottom w:val="0"/>
      <w:divBdr>
        <w:top w:val="none" w:sz="0" w:space="0" w:color="auto"/>
        <w:left w:val="none" w:sz="0" w:space="0" w:color="auto"/>
        <w:bottom w:val="none" w:sz="0" w:space="0" w:color="auto"/>
        <w:right w:val="none" w:sz="0" w:space="0" w:color="auto"/>
      </w:divBdr>
    </w:div>
    <w:div w:id="2041591081">
      <w:bodyDiv w:val="1"/>
      <w:marLeft w:val="0"/>
      <w:marRight w:val="0"/>
      <w:marTop w:val="0"/>
      <w:marBottom w:val="0"/>
      <w:divBdr>
        <w:top w:val="none" w:sz="0" w:space="0" w:color="auto"/>
        <w:left w:val="none" w:sz="0" w:space="0" w:color="auto"/>
        <w:bottom w:val="none" w:sz="0" w:space="0" w:color="auto"/>
        <w:right w:val="none" w:sz="0" w:space="0" w:color="auto"/>
      </w:divBdr>
    </w:div>
    <w:div w:id="2049522975">
      <w:bodyDiv w:val="1"/>
      <w:marLeft w:val="0"/>
      <w:marRight w:val="0"/>
      <w:marTop w:val="0"/>
      <w:marBottom w:val="0"/>
      <w:divBdr>
        <w:top w:val="none" w:sz="0" w:space="0" w:color="auto"/>
        <w:left w:val="none" w:sz="0" w:space="0" w:color="auto"/>
        <w:bottom w:val="none" w:sz="0" w:space="0" w:color="auto"/>
        <w:right w:val="none" w:sz="0" w:space="0" w:color="auto"/>
      </w:divBdr>
    </w:div>
    <w:div w:id="2060397524">
      <w:bodyDiv w:val="1"/>
      <w:marLeft w:val="0"/>
      <w:marRight w:val="0"/>
      <w:marTop w:val="0"/>
      <w:marBottom w:val="0"/>
      <w:divBdr>
        <w:top w:val="none" w:sz="0" w:space="0" w:color="auto"/>
        <w:left w:val="none" w:sz="0" w:space="0" w:color="auto"/>
        <w:bottom w:val="none" w:sz="0" w:space="0" w:color="auto"/>
        <w:right w:val="none" w:sz="0" w:space="0" w:color="auto"/>
      </w:divBdr>
    </w:div>
    <w:div w:id="2060788240">
      <w:bodyDiv w:val="1"/>
      <w:marLeft w:val="0"/>
      <w:marRight w:val="0"/>
      <w:marTop w:val="0"/>
      <w:marBottom w:val="0"/>
      <w:divBdr>
        <w:top w:val="none" w:sz="0" w:space="0" w:color="auto"/>
        <w:left w:val="none" w:sz="0" w:space="0" w:color="auto"/>
        <w:bottom w:val="none" w:sz="0" w:space="0" w:color="auto"/>
        <w:right w:val="none" w:sz="0" w:space="0" w:color="auto"/>
      </w:divBdr>
    </w:div>
    <w:div w:id="2078243075">
      <w:bodyDiv w:val="1"/>
      <w:marLeft w:val="0"/>
      <w:marRight w:val="0"/>
      <w:marTop w:val="0"/>
      <w:marBottom w:val="0"/>
      <w:divBdr>
        <w:top w:val="none" w:sz="0" w:space="0" w:color="auto"/>
        <w:left w:val="none" w:sz="0" w:space="0" w:color="auto"/>
        <w:bottom w:val="none" w:sz="0" w:space="0" w:color="auto"/>
        <w:right w:val="none" w:sz="0" w:space="0" w:color="auto"/>
      </w:divBdr>
    </w:div>
    <w:div w:id="2111005902">
      <w:bodyDiv w:val="1"/>
      <w:marLeft w:val="0"/>
      <w:marRight w:val="0"/>
      <w:marTop w:val="0"/>
      <w:marBottom w:val="0"/>
      <w:divBdr>
        <w:top w:val="none" w:sz="0" w:space="0" w:color="auto"/>
        <w:left w:val="none" w:sz="0" w:space="0" w:color="auto"/>
        <w:bottom w:val="none" w:sz="0" w:space="0" w:color="auto"/>
        <w:right w:val="none" w:sz="0" w:space="0" w:color="auto"/>
      </w:divBdr>
    </w:div>
    <w:div w:id="2111505693">
      <w:bodyDiv w:val="1"/>
      <w:marLeft w:val="0"/>
      <w:marRight w:val="0"/>
      <w:marTop w:val="0"/>
      <w:marBottom w:val="0"/>
      <w:divBdr>
        <w:top w:val="none" w:sz="0" w:space="0" w:color="auto"/>
        <w:left w:val="none" w:sz="0" w:space="0" w:color="auto"/>
        <w:bottom w:val="none" w:sz="0" w:space="0" w:color="auto"/>
        <w:right w:val="none" w:sz="0" w:space="0" w:color="auto"/>
      </w:divBdr>
    </w:div>
    <w:div w:id="2117094195">
      <w:bodyDiv w:val="1"/>
      <w:marLeft w:val="0"/>
      <w:marRight w:val="0"/>
      <w:marTop w:val="0"/>
      <w:marBottom w:val="0"/>
      <w:divBdr>
        <w:top w:val="none" w:sz="0" w:space="0" w:color="auto"/>
        <w:left w:val="none" w:sz="0" w:space="0" w:color="auto"/>
        <w:bottom w:val="none" w:sz="0" w:space="0" w:color="auto"/>
        <w:right w:val="none" w:sz="0" w:space="0" w:color="auto"/>
      </w:divBdr>
      <w:divsChild>
        <w:div w:id="650256243">
          <w:marLeft w:val="0"/>
          <w:marRight w:val="0"/>
          <w:marTop w:val="0"/>
          <w:marBottom w:val="0"/>
          <w:divBdr>
            <w:top w:val="none" w:sz="0" w:space="0" w:color="auto"/>
            <w:left w:val="none" w:sz="0" w:space="0" w:color="auto"/>
            <w:bottom w:val="none" w:sz="0" w:space="0" w:color="auto"/>
            <w:right w:val="none" w:sz="0" w:space="0" w:color="auto"/>
          </w:divBdr>
          <w:divsChild>
            <w:div w:id="1248805200">
              <w:marLeft w:val="0"/>
              <w:marRight w:val="0"/>
              <w:marTop w:val="0"/>
              <w:marBottom w:val="0"/>
              <w:divBdr>
                <w:top w:val="none" w:sz="0" w:space="0" w:color="auto"/>
                <w:left w:val="none" w:sz="0" w:space="0" w:color="auto"/>
                <w:bottom w:val="none" w:sz="0" w:space="0" w:color="auto"/>
                <w:right w:val="none" w:sz="0" w:space="0" w:color="auto"/>
              </w:divBdr>
              <w:divsChild>
                <w:div w:id="989751659">
                  <w:marLeft w:val="0"/>
                  <w:marRight w:val="0"/>
                  <w:marTop w:val="0"/>
                  <w:marBottom w:val="0"/>
                  <w:divBdr>
                    <w:top w:val="none" w:sz="0" w:space="0" w:color="auto"/>
                    <w:left w:val="none" w:sz="0" w:space="0" w:color="auto"/>
                    <w:bottom w:val="none" w:sz="0" w:space="0" w:color="auto"/>
                    <w:right w:val="none" w:sz="0" w:space="0" w:color="auto"/>
                  </w:divBdr>
                  <w:divsChild>
                    <w:div w:id="865947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2916091">
      <w:bodyDiv w:val="1"/>
      <w:marLeft w:val="0"/>
      <w:marRight w:val="0"/>
      <w:marTop w:val="0"/>
      <w:marBottom w:val="0"/>
      <w:divBdr>
        <w:top w:val="none" w:sz="0" w:space="0" w:color="auto"/>
        <w:left w:val="none" w:sz="0" w:space="0" w:color="auto"/>
        <w:bottom w:val="none" w:sz="0" w:space="0" w:color="auto"/>
        <w:right w:val="none" w:sz="0" w:space="0" w:color="auto"/>
      </w:divBdr>
    </w:div>
    <w:div w:id="2136674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cars-rp.org/publications/Prevention%20Tactics/PT09.02.08.pdf" TargetMode="External"/><Relationship Id="rId21" Type="http://schemas.openxmlformats.org/officeDocument/2006/relationships/hyperlink" Target="https://dengarden.com/misc/Home-Design-Ideas-for-Our-Old-Age" TargetMode="External"/><Relationship Id="rId42" Type="http://schemas.openxmlformats.org/officeDocument/2006/relationships/hyperlink" Target="http://www.acqol.com.au/collaborators" TargetMode="External"/><Relationship Id="rId47" Type="http://schemas.openxmlformats.org/officeDocument/2006/relationships/hyperlink" Target="http://apo.org.au/system/files/187901/apo-nid187901-991961.pdf" TargetMode="External"/><Relationship Id="rId63" Type="http://schemas.openxmlformats.org/officeDocument/2006/relationships/image" Target="media/image1.png"/><Relationship Id="rId68" Type="http://schemas.openxmlformats.org/officeDocument/2006/relationships/hyperlink" Target="mailto:susmitha.aroli@gmail.com" TargetMode="External"/><Relationship Id="rId84" Type="http://schemas.openxmlformats.org/officeDocument/2006/relationships/hyperlink" Target="https://www.cnbc.com/2018/07/19/new-zealand-experiment-finds-4-day-work-week-a-success.html" TargetMode="External"/><Relationship Id="rId89" Type="http://schemas.openxmlformats.org/officeDocument/2006/relationships/hyperlink" Target="mailto:robert.cummins@deakin.edu.au" TargetMode="External"/><Relationship Id="rId7" Type="http://schemas.openxmlformats.org/officeDocument/2006/relationships/hyperlink" Target="https://en.wikipedia.org/wiki/Institute_for_Scientific_Information" TargetMode="External"/><Relationship Id="rId71" Type="http://schemas.openxmlformats.org/officeDocument/2006/relationships/hyperlink" Target="https://medicalxpress.com/news/2018-03-pursuing-happiness-unhappy.html" TargetMode="External"/><Relationship Id="rId92" Type="http://schemas.openxmlformats.org/officeDocument/2006/relationships/hyperlink" Target="mailto:robert.cummins@deakin.edu.au" TargetMode="External"/><Relationship Id="rId2" Type="http://schemas.openxmlformats.org/officeDocument/2006/relationships/numbering" Target="numbering.xml"/><Relationship Id="rId16" Type="http://schemas.openxmlformats.org/officeDocument/2006/relationships/hyperlink" Target="mailto:robert.cummins@deakin.edu.au" TargetMode="External"/><Relationship Id="rId29" Type="http://schemas.openxmlformats.org/officeDocument/2006/relationships/hyperlink" Target="http://backgroundchecks.org/" TargetMode="External"/><Relationship Id="rId11" Type="http://schemas.openxmlformats.org/officeDocument/2006/relationships/hyperlink" Target="mailto:robert.cummins@deakin.edu.au" TargetMode="External"/><Relationship Id="rId24" Type="http://schemas.openxmlformats.org/officeDocument/2006/relationships/hyperlink" Target="http://www.datingadvice.com/advice/10-dating-safety-tips-senior-women" TargetMode="External"/><Relationship Id="rId32" Type="http://schemas.openxmlformats.org/officeDocument/2006/relationships/hyperlink" Target="http://www.acqol.com.au/" TargetMode="External"/><Relationship Id="rId37" Type="http://schemas.openxmlformats.org/officeDocument/2006/relationships/hyperlink" Target="http://apo.org.au/system/files/187921/apo-nid187921-992076.PDF" TargetMode="External"/><Relationship Id="rId40" Type="http://schemas.openxmlformats.org/officeDocument/2006/relationships/hyperlink" Target="mailto:robert.cummins@deakin.edu.au" TargetMode="External"/><Relationship Id="rId45" Type="http://schemas.openxmlformats.org/officeDocument/2006/relationships/hyperlink" Target="http://www.acqol.com.au/" TargetMode="External"/><Relationship Id="rId53" Type="http://schemas.openxmlformats.org/officeDocument/2006/relationships/hyperlink" Target="mailto:robert.cummins@deakin.edu.au" TargetMode="External"/><Relationship Id="rId58" Type="http://schemas.openxmlformats.org/officeDocument/2006/relationships/hyperlink" Target="http://www.togethersa.org.au/wellbeing/" TargetMode="External"/><Relationship Id="rId66" Type="http://schemas.openxmlformats.org/officeDocument/2006/relationships/hyperlink" Target="mailto:robert.cummins@deakin.edu.au" TargetMode="External"/><Relationship Id="rId74" Type="http://schemas.openxmlformats.org/officeDocument/2006/relationships/hyperlink" Target="mailto:ella.garth@deakin.edu.au" TargetMode="External"/><Relationship Id="rId79" Type="http://schemas.openxmlformats.org/officeDocument/2006/relationships/hyperlink" Target="https://www.nme.com/tag/donald-trump" TargetMode="External"/><Relationship Id="rId87" Type="http://schemas.openxmlformats.org/officeDocument/2006/relationships/hyperlink" Target="https://manual.jointcommission.org/BHCInstruments/WebHome" TargetMode="External"/><Relationship Id="rId102" Type="http://schemas.openxmlformats.org/officeDocument/2006/relationships/hyperlink" Target="http://re.ukri.org/documents/2018/mental-health-report/" TargetMode="External"/><Relationship Id="rId5" Type="http://schemas.openxmlformats.org/officeDocument/2006/relationships/webSettings" Target="webSettings.xml"/><Relationship Id="rId61" Type="http://schemas.openxmlformats.org/officeDocument/2006/relationships/hyperlink" Target="mailto:robert.cummins@deakin.edu.au" TargetMode="External"/><Relationship Id="rId82" Type="http://schemas.openxmlformats.org/officeDocument/2006/relationships/hyperlink" Target="mailto:robert.cummins@deakin.edu.au" TargetMode="External"/><Relationship Id="rId90" Type="http://schemas.openxmlformats.org/officeDocument/2006/relationships/hyperlink" Target="https://greatergood.berkeley.edu/article/item/how_to_trick_your_brain_for_happiness" TargetMode="External"/><Relationship Id="rId95" Type="http://schemas.openxmlformats.org/officeDocument/2006/relationships/hyperlink" Target="http://www.acqol.com.au/" TargetMode="External"/><Relationship Id="rId19" Type="http://schemas.openxmlformats.org/officeDocument/2006/relationships/hyperlink" Target="https://www.tuck.com/" TargetMode="External"/><Relationship Id="rId14" Type="http://schemas.openxmlformats.org/officeDocument/2006/relationships/hyperlink" Target="http://www.acqol.com.au/" TargetMode="External"/><Relationship Id="rId22" Type="http://schemas.openxmlformats.org/officeDocument/2006/relationships/hyperlink" Target="https://www.homeadvisor.com/r/budget-friendly-smart-home-accommodations-for-seniors-and-individuals-with-special-needs/" TargetMode="External"/><Relationship Id="rId27" Type="http://schemas.openxmlformats.org/officeDocument/2006/relationships/hyperlink" Target="https://www.asbestos.net/" TargetMode="External"/><Relationship Id="rId30" Type="http://schemas.openxmlformats.org/officeDocument/2006/relationships/hyperlink" Target="http://www.acqol.com.au/uploads/surveys/AU%20StressLess%20Report_2017.pdf" TargetMode="External"/><Relationship Id="rId35" Type="http://schemas.openxmlformats.org/officeDocument/2006/relationships/hyperlink" Target="mailto:s.aroliveettil@deakin.edu.au" TargetMode="External"/><Relationship Id="rId43" Type="http://schemas.openxmlformats.org/officeDocument/2006/relationships/hyperlink" Target="mailto:s.aroliveettil@deakin.edu.au" TargetMode="External"/><Relationship Id="rId48" Type="http://schemas.openxmlformats.org/officeDocument/2006/relationships/hyperlink" Target="https://www.sciencedaily.com/releases/2018/08/180808193656.htm" TargetMode="External"/><Relationship Id="rId56" Type="http://schemas.openxmlformats.org/officeDocument/2006/relationships/hyperlink" Target="http://worldhappiness.report/ed/2018/" TargetMode="External"/><Relationship Id="rId64" Type="http://schemas.openxmlformats.org/officeDocument/2006/relationships/hyperlink" Target="https://www.sciencedaily.com/releases/2008/12/081205094506.htm" TargetMode="External"/><Relationship Id="rId69" Type="http://schemas.openxmlformats.org/officeDocument/2006/relationships/image" Target="media/image2.png"/><Relationship Id="rId77" Type="http://schemas.openxmlformats.org/officeDocument/2006/relationships/image" Target="media/image3.jpeg"/><Relationship Id="rId100" Type="http://schemas.openxmlformats.org/officeDocument/2006/relationships/hyperlink" Target="http://blogs.lse.ac.uk/impactofsocialsciences/2018/06/25/mental-health-risks-in-research-training-can-no-longer-be-ignored/" TargetMode="External"/><Relationship Id="rId105" Type="http://schemas.openxmlformats.org/officeDocument/2006/relationships/theme" Target="theme/theme1.xml"/><Relationship Id="rId8" Type="http://schemas.openxmlformats.org/officeDocument/2006/relationships/hyperlink" Target="https://en.wikipedia.org/wiki/Morality" TargetMode="External"/><Relationship Id="rId51" Type="http://schemas.openxmlformats.org/officeDocument/2006/relationships/hyperlink" Target="http://www.health.nsw.gov.au" TargetMode="External"/><Relationship Id="rId72" Type="http://schemas.openxmlformats.org/officeDocument/2006/relationships/hyperlink" Target="http://www.acqol.com.au/" TargetMode="External"/><Relationship Id="rId80" Type="http://schemas.openxmlformats.org/officeDocument/2006/relationships/hyperlink" Target="https://www.nme.com/artists/the-beatles" TargetMode="External"/><Relationship Id="rId85" Type="http://schemas.openxmlformats.org/officeDocument/2006/relationships/hyperlink" Target="https://blog.trello.com/4-day-workweek-more-productivity" TargetMode="External"/><Relationship Id="rId93" Type="http://schemas.openxmlformats.org/officeDocument/2006/relationships/hyperlink" Target="mailto:josipa.crnic@deakin.edu.au" TargetMode="External"/><Relationship Id="rId98" Type="http://schemas.openxmlformats.org/officeDocument/2006/relationships/hyperlink" Target="http://www.acqol.com.au/projects" TargetMode="External"/><Relationship Id="rId3" Type="http://schemas.openxmlformats.org/officeDocument/2006/relationships/styles" Target="styles.xml"/><Relationship Id="rId12" Type="http://schemas.openxmlformats.org/officeDocument/2006/relationships/hyperlink" Target="http://apo.org.au/system/files/184676/apo-nid184676-975026.pdf" TargetMode="External"/><Relationship Id="rId17" Type="http://schemas.openxmlformats.org/officeDocument/2006/relationships/hyperlink" Target="http://www.acqol.com.au/instruments" TargetMode="External"/><Relationship Id="rId25" Type="http://schemas.openxmlformats.org/officeDocument/2006/relationships/hyperlink" Target="https://www.adrugrehab.org/seniors-guide-reconnecting-adult-children/" TargetMode="External"/><Relationship Id="rId33" Type="http://schemas.openxmlformats.org/officeDocument/2006/relationships/hyperlink" Target="https://en.wikipedia.org/wiki/Intergovernmental_organization" TargetMode="External"/><Relationship Id="rId38" Type="http://schemas.openxmlformats.org/officeDocument/2006/relationships/hyperlink" Target="https://www.washingtonpost.com/news/wonk/wp/2016/02/03/what-english-speakers-dont-get-about-the-meaning-of-happiness/?utm_term=.70deb191c6d7" TargetMode="External"/><Relationship Id="rId46" Type="http://schemas.openxmlformats.org/officeDocument/2006/relationships/hyperlink" Target="mailto:robert.cummins@deakin.edu.au" TargetMode="External"/><Relationship Id="rId59" Type="http://schemas.openxmlformats.org/officeDocument/2006/relationships/hyperlink" Target="https://www.cityofadelaide.com.au/assets/documents/ACC_baseline_summary_report.pdf" TargetMode="External"/><Relationship Id="rId67" Type="http://schemas.openxmlformats.org/officeDocument/2006/relationships/hyperlink" Target="mailto:liz.senn1@deakin.edu.au" TargetMode="External"/><Relationship Id="rId103" Type="http://schemas.openxmlformats.org/officeDocument/2006/relationships/hyperlink" Target="http://re.ukri.org/documents/2018/mental-health-report/" TargetMode="External"/><Relationship Id="rId20" Type="http://schemas.openxmlformats.org/officeDocument/2006/relationships/hyperlink" Target="https://www.redfin.com/blog/seniors-guide-to-downsizing" TargetMode="External"/><Relationship Id="rId41" Type="http://schemas.openxmlformats.org/officeDocument/2006/relationships/hyperlink" Target="http://www.acqol.com.au/collaborators" TargetMode="External"/><Relationship Id="rId54" Type="http://schemas.openxmlformats.org/officeDocument/2006/relationships/hyperlink" Target="https://www.mja.com.au/journal/2018/209/4/shift-scholarly-publishing-practices-and-growing-menace-predatory-journals?utm_source=MJA+news+alerts&amp;utm_campaign=4d36e12176-EMAIL_CAMPAIGN_2018_08_15_03_25&amp;utm_medium=email&amp;utm_term=0_8c7e70a099-4d36e12176-31322837" TargetMode="External"/><Relationship Id="rId62" Type="http://schemas.openxmlformats.org/officeDocument/2006/relationships/hyperlink" Target="http://www.eiu.com/topic/liveability" TargetMode="External"/><Relationship Id="rId70" Type="http://schemas.openxmlformats.org/officeDocument/2006/relationships/hyperlink" Target="http://apo.org.au/system/files/184596/apo-nid184596-974141.pdf" TargetMode="External"/><Relationship Id="rId75" Type="http://schemas.openxmlformats.org/officeDocument/2006/relationships/hyperlink" Target="mailto:nemanja.djordjevic@deakin.edu.au" TargetMode="External"/><Relationship Id="rId83" Type="http://schemas.openxmlformats.org/officeDocument/2006/relationships/hyperlink" Target="http://apo.org.au/system/files/182336/apo-nid182336-960201.pdf" TargetMode="External"/><Relationship Id="rId88" Type="http://schemas.openxmlformats.org/officeDocument/2006/relationships/hyperlink" Target="http://www.acqol.com.au/" TargetMode="External"/><Relationship Id="rId91" Type="http://schemas.openxmlformats.org/officeDocument/2006/relationships/hyperlink" Target="http://www.acqol.com.au/" TargetMode="External"/><Relationship Id="rId96" Type="http://schemas.openxmlformats.org/officeDocument/2006/relationships/hyperlink" Target="mailto:klyall@deakin.edu.au" TargetMode="External"/><Relationship Id="rId1" Type="http://schemas.openxmlformats.org/officeDocument/2006/relationships/customXml" Target="../customXml/item1.xml"/><Relationship Id="rId6" Type="http://schemas.openxmlformats.org/officeDocument/2006/relationships/hyperlink" Target="http://www.acqol.com.au/" TargetMode="External"/><Relationship Id="rId15" Type="http://schemas.openxmlformats.org/officeDocument/2006/relationships/hyperlink" Target="https://en.wikipedia.org/wiki/Tax_rate" TargetMode="External"/><Relationship Id="rId23" Type="http://schemas.openxmlformats.org/officeDocument/2006/relationships/hyperlink" Target="http://www.parentgiving.com/elder-care/nutritional-needs-for-seniors/" TargetMode="External"/><Relationship Id="rId28" Type="http://schemas.openxmlformats.org/officeDocument/2006/relationships/hyperlink" Target="http://checks.org" TargetMode="External"/><Relationship Id="rId36" Type="http://schemas.openxmlformats.org/officeDocument/2006/relationships/hyperlink" Target="mailto:bfmeral@gmail.com%20-%20bfmeral@sakarya.edu.tr" TargetMode="External"/><Relationship Id="rId49" Type="http://schemas.openxmlformats.org/officeDocument/2006/relationships/hyperlink" Target="http://dx.doi.org/10.1016/S2215-0366(18)30227-X" TargetMode="External"/><Relationship Id="rId57" Type="http://schemas.openxmlformats.org/officeDocument/2006/relationships/hyperlink" Target="mailto:E.Barratt@cityofadelaide.com.au" TargetMode="External"/><Relationship Id="rId10" Type="http://schemas.openxmlformats.org/officeDocument/2006/relationships/hyperlink" Target="https://en.wikipedia.org/wiki/Social_communication" TargetMode="External"/><Relationship Id="rId31" Type="http://schemas.openxmlformats.org/officeDocument/2006/relationships/hyperlink" Target="https://researchfeatures.com/2018/01/31/laugh-improves-wellbeing-happiness-advanced-dementia/" TargetMode="External"/><Relationship Id="rId44" Type="http://schemas.openxmlformats.org/officeDocument/2006/relationships/hyperlink" Target="http://www.abc.net.au/religion/articles/2018/09/04/4891873.htm" TargetMode="External"/><Relationship Id="rId52" Type="http://schemas.openxmlformats.org/officeDocument/2006/relationships/hyperlink" Target="http://www.acqol.com.au/" TargetMode="External"/><Relationship Id="rId60" Type="http://schemas.openxmlformats.org/officeDocument/2006/relationships/hyperlink" Target="http://www.acqol.com.au/" TargetMode="External"/><Relationship Id="rId65" Type="http://schemas.openxmlformats.org/officeDocument/2006/relationships/hyperlink" Target="http://www.acqol.com.au/" TargetMode="External"/><Relationship Id="rId73" Type="http://schemas.openxmlformats.org/officeDocument/2006/relationships/hyperlink" Target="mailto:robert.cummins@deakin.edu.au" TargetMode="External"/><Relationship Id="rId78" Type="http://schemas.openxmlformats.org/officeDocument/2006/relationships/hyperlink" Target="https://www.nme.com/news/donald-trump-arrives-uk-beatles-classic-can-work-2353412" TargetMode="External"/><Relationship Id="rId81" Type="http://schemas.openxmlformats.org/officeDocument/2006/relationships/hyperlink" Target="http://www.acqol.com.au/" TargetMode="External"/><Relationship Id="rId86" Type="http://schemas.openxmlformats.org/officeDocument/2006/relationships/hyperlink" Target="http://www.jointcommission.org" TargetMode="External"/><Relationship Id="rId94" Type="http://schemas.openxmlformats.org/officeDocument/2006/relationships/hyperlink" Target="https://www.hindustantimes.com/delhi-news/delhi-s-happiness-curriculum-begins-july-12-to-include-gratitude-wall-and-meditation/story-5PL5TzYkaKVYbsUZWyHWDJ.html" TargetMode="External"/><Relationship Id="rId99" Type="http://schemas.openxmlformats.org/officeDocument/2006/relationships/hyperlink" Target="https://www.esurveycreator.com/s/teleworking" TargetMode="External"/><Relationship Id="rId101" Type="http://schemas.openxmlformats.org/officeDocument/2006/relationships/hyperlink" Target="http://blogs.lse.ac.uk/impactofsocialsciences/2018/06/25/mental-health-risks-in-research-training-can-no-longer-be-ignored/" TargetMode="External"/><Relationship Id="rId4" Type="http://schemas.openxmlformats.org/officeDocument/2006/relationships/settings" Target="settings.xml"/><Relationship Id="rId9" Type="http://schemas.openxmlformats.org/officeDocument/2006/relationships/hyperlink" Target="https://en.wikipedia.org/wiki/Neuro-economics" TargetMode="External"/><Relationship Id="rId13" Type="http://schemas.openxmlformats.org/officeDocument/2006/relationships/hyperlink" Target="https://www.nytimes.com/2018/01/26/nyregion/at-yale-class-on-happiness-draws-huge-crowd-laurie-santos.html" TargetMode="External"/><Relationship Id="rId18" Type="http://schemas.openxmlformats.org/officeDocument/2006/relationships/hyperlink" Target="https://www.consumersafetyguide.com/" TargetMode="External"/><Relationship Id="rId39" Type="http://schemas.openxmlformats.org/officeDocument/2006/relationships/hyperlink" Target="http://www.acqol.com.au/" TargetMode="External"/><Relationship Id="rId34" Type="http://schemas.openxmlformats.org/officeDocument/2006/relationships/hyperlink" Target="mailto:robert.cummins@deakin.edu.au" TargetMode="External"/><Relationship Id="rId50" Type="http://schemas.openxmlformats.org/officeDocument/2006/relationships/hyperlink" Target="mailto:Andrew.Dixon@health.nsw.gov.au" TargetMode="External"/><Relationship Id="rId55" Type="http://schemas.openxmlformats.org/officeDocument/2006/relationships/hyperlink" Target="https://www.nytimes.com/2018/08/21/opinion/happiness-inequality-prosperity-.html" TargetMode="External"/><Relationship Id="rId76" Type="http://schemas.openxmlformats.org/officeDocument/2006/relationships/hyperlink" Target="mailto:a.bonti@deakin.edu.au" TargetMode="External"/><Relationship Id="rId97" Type="http://schemas.openxmlformats.org/officeDocument/2006/relationships/hyperlink" Target="mailto:robert.cummins@deakin.edu.au" TargetMode="External"/><Relationship Id="rId10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Times New Roman-Arial">
      <a:maj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E7DD58-C3FC-4F5A-B3A6-236BC9BE8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23374</TotalTime>
  <Pages>1</Pages>
  <Words>16819</Words>
  <Characters>95873</Characters>
  <Application>Microsoft Office Word</Application>
  <DocSecurity>0</DocSecurity>
  <Lines>798</Lines>
  <Paragraphs>224</Paragraphs>
  <ScaleCrop>false</ScaleCrop>
  <HeadingPairs>
    <vt:vector size="2" baseType="variant">
      <vt:variant>
        <vt:lpstr>Title</vt:lpstr>
      </vt:variant>
      <vt:variant>
        <vt:i4>1</vt:i4>
      </vt:variant>
    </vt:vector>
  </HeadingPairs>
  <TitlesOfParts>
    <vt:vector size="1" baseType="lpstr">
      <vt:lpstr/>
    </vt:vector>
  </TitlesOfParts>
  <Company>Deakin University</Company>
  <LinksUpToDate>false</LinksUpToDate>
  <CharactersWithSpaces>112468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Cummins</dc:creator>
  <cp:keywords/>
  <dc:description/>
  <cp:lastModifiedBy>Robert Cummins</cp:lastModifiedBy>
  <cp:revision>748</cp:revision>
  <dcterms:created xsi:type="dcterms:W3CDTF">2016-06-29T21:50:00Z</dcterms:created>
  <dcterms:modified xsi:type="dcterms:W3CDTF">2018-10-02T21:19:00Z</dcterms:modified>
</cp:coreProperties>
</file>