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20A6" w:rsidRDefault="003520A6" w:rsidP="00C02B47">
      <w:pPr>
        <w:rPr>
          <w:rFonts w:eastAsia="Arial" w:cs="Times New Roman"/>
          <w:b/>
          <w:sz w:val="28"/>
          <w:szCs w:val="28"/>
        </w:rPr>
      </w:pPr>
    </w:p>
    <w:p w:rsidR="00000B0D" w:rsidRDefault="00000B0D" w:rsidP="00000B0D">
      <w:pPr>
        <w:pBdr>
          <w:bottom w:val="single" w:sz="6" w:space="1" w:color="auto"/>
        </w:pBdr>
        <w:rPr>
          <w:rFonts w:asciiTheme="majorHAnsi" w:hAnsiTheme="majorHAnsi" w:cstheme="majorHAnsi"/>
          <w:b/>
          <w:sz w:val="28"/>
          <w:szCs w:val="28"/>
        </w:rPr>
      </w:pPr>
      <w:bookmarkStart w:id="0" w:name="_GoBack"/>
    </w:p>
    <w:p w:rsidR="00000B0D" w:rsidRPr="00000B0D" w:rsidRDefault="00000B0D" w:rsidP="00000B0D">
      <w:pPr>
        <w:jc w:val="center"/>
        <w:rPr>
          <w:rFonts w:cs="Times New Roman"/>
          <w:b/>
          <w:sz w:val="28"/>
          <w:szCs w:val="28"/>
          <w:highlight w:val="yellow"/>
        </w:rPr>
      </w:pPr>
      <w:proofErr w:type="spellStart"/>
      <w:r w:rsidRPr="00000B0D">
        <w:rPr>
          <w:rFonts w:cs="Times New Roman"/>
          <w:b/>
          <w:sz w:val="28"/>
          <w:szCs w:val="28"/>
          <w:highlight w:val="yellow"/>
        </w:rPr>
        <w:t>ACQol</w:t>
      </w:r>
      <w:proofErr w:type="spellEnd"/>
      <w:r w:rsidRPr="00000B0D">
        <w:rPr>
          <w:rFonts w:cs="Times New Roman"/>
          <w:b/>
          <w:sz w:val="28"/>
          <w:szCs w:val="28"/>
          <w:highlight w:val="yellow"/>
        </w:rPr>
        <w:t xml:space="preserve"> Bulletin Vol </w:t>
      </w:r>
      <w:r w:rsidRPr="00000B0D">
        <w:rPr>
          <w:rFonts w:cs="Times New Roman"/>
          <w:b/>
          <w:sz w:val="28"/>
          <w:szCs w:val="28"/>
          <w:highlight w:val="yellow"/>
        </w:rPr>
        <w:t>3</w:t>
      </w:r>
      <w:r w:rsidRPr="00000B0D">
        <w:rPr>
          <w:rFonts w:cs="Times New Roman"/>
          <w:b/>
          <w:sz w:val="28"/>
          <w:szCs w:val="28"/>
          <w:highlight w:val="yellow"/>
        </w:rPr>
        <w:t>/</w:t>
      </w:r>
      <w:r w:rsidRPr="00000B0D">
        <w:rPr>
          <w:rFonts w:cs="Times New Roman"/>
          <w:b/>
          <w:sz w:val="28"/>
          <w:szCs w:val="28"/>
          <w:highlight w:val="yellow"/>
        </w:rPr>
        <w:t>01</w:t>
      </w:r>
      <w:r w:rsidRPr="00000B0D">
        <w:rPr>
          <w:rFonts w:cs="Times New Roman"/>
          <w:b/>
          <w:sz w:val="28"/>
          <w:szCs w:val="28"/>
          <w:highlight w:val="yellow"/>
        </w:rPr>
        <w:t>: 0</w:t>
      </w:r>
      <w:r w:rsidRPr="00000B0D">
        <w:rPr>
          <w:rFonts w:cs="Times New Roman"/>
          <w:b/>
          <w:sz w:val="28"/>
          <w:szCs w:val="28"/>
          <w:highlight w:val="yellow"/>
        </w:rPr>
        <w:t>30119</w:t>
      </w:r>
      <w:r w:rsidRPr="00000B0D">
        <w:rPr>
          <w:rFonts w:cs="Times New Roman"/>
          <w:b/>
          <w:sz w:val="28"/>
          <w:szCs w:val="28"/>
          <w:highlight w:val="yellow"/>
        </w:rPr>
        <w:t xml:space="preserve"> to Vol </w:t>
      </w:r>
      <w:r w:rsidRPr="00000B0D">
        <w:rPr>
          <w:rFonts w:cs="Times New Roman"/>
          <w:b/>
          <w:sz w:val="28"/>
          <w:szCs w:val="28"/>
          <w:highlight w:val="yellow"/>
        </w:rPr>
        <w:t>3</w:t>
      </w:r>
      <w:r w:rsidRPr="00000B0D">
        <w:rPr>
          <w:rFonts w:cs="Times New Roman"/>
          <w:b/>
          <w:sz w:val="28"/>
          <w:szCs w:val="28"/>
          <w:highlight w:val="yellow"/>
        </w:rPr>
        <w:t>/</w:t>
      </w:r>
      <w:r w:rsidRPr="00000B0D">
        <w:rPr>
          <w:rFonts w:cs="Times New Roman"/>
          <w:b/>
          <w:sz w:val="28"/>
          <w:szCs w:val="28"/>
          <w:highlight w:val="yellow"/>
        </w:rPr>
        <w:t>13</w:t>
      </w:r>
      <w:r w:rsidRPr="00000B0D">
        <w:rPr>
          <w:rFonts w:cs="Times New Roman"/>
          <w:b/>
          <w:sz w:val="28"/>
          <w:szCs w:val="28"/>
          <w:highlight w:val="yellow"/>
        </w:rPr>
        <w:t xml:space="preserve">: </w:t>
      </w:r>
      <w:r w:rsidRPr="00000B0D">
        <w:rPr>
          <w:rFonts w:cs="Times New Roman"/>
          <w:b/>
          <w:sz w:val="28"/>
          <w:szCs w:val="28"/>
          <w:highlight w:val="yellow"/>
        </w:rPr>
        <w:t>280319</w:t>
      </w:r>
    </w:p>
    <w:bookmarkEnd w:id="0"/>
    <w:p w:rsidR="007431D7" w:rsidRDefault="007431D7" w:rsidP="00C02B47">
      <w:pPr>
        <w:rPr>
          <w:rFonts w:eastAsia="Arial" w:cs="Times New Roman"/>
          <w:b/>
          <w:sz w:val="28"/>
          <w:szCs w:val="28"/>
        </w:rPr>
      </w:pPr>
    </w:p>
    <w:p w:rsidR="00000B0D" w:rsidRDefault="00000B0D" w:rsidP="00C02B47">
      <w:pPr>
        <w:rPr>
          <w:rFonts w:eastAsia="Arial" w:cs="Times New Roman"/>
          <w:b/>
          <w:sz w:val="28"/>
          <w:szCs w:val="28"/>
        </w:rPr>
      </w:pPr>
    </w:p>
    <w:p w:rsidR="00C02B47" w:rsidRPr="00BB5D46" w:rsidRDefault="00C02B47" w:rsidP="00C02B47">
      <w:pPr>
        <w:rPr>
          <w:rFonts w:eastAsia="Arial" w:cs="Times New Roman"/>
          <w:b/>
          <w:sz w:val="28"/>
          <w:szCs w:val="28"/>
        </w:rPr>
      </w:pPr>
      <w:proofErr w:type="spellStart"/>
      <w:r w:rsidRPr="00552B17">
        <w:rPr>
          <w:rFonts w:eastAsia="Arial" w:cs="Times New Roman"/>
          <w:b/>
          <w:sz w:val="28"/>
          <w:szCs w:val="28"/>
          <w:highlight w:val="green"/>
        </w:rPr>
        <w:t>ACQol</w:t>
      </w:r>
      <w:proofErr w:type="spellEnd"/>
      <w:r w:rsidRPr="00552B17">
        <w:rPr>
          <w:rFonts w:eastAsia="Arial" w:cs="Times New Roman"/>
          <w:b/>
          <w:sz w:val="28"/>
          <w:szCs w:val="28"/>
          <w:highlight w:val="green"/>
        </w:rPr>
        <w:t xml:space="preserve"> Bulletin Vol 3/</w:t>
      </w:r>
      <w:r w:rsidR="00275005" w:rsidRPr="00552B17">
        <w:rPr>
          <w:rFonts w:eastAsia="Arial" w:cs="Times New Roman"/>
          <w:b/>
          <w:sz w:val="28"/>
          <w:szCs w:val="28"/>
          <w:highlight w:val="green"/>
        </w:rPr>
        <w:t>13</w:t>
      </w:r>
      <w:r w:rsidRPr="00552B17">
        <w:rPr>
          <w:rFonts w:eastAsia="Arial" w:cs="Times New Roman"/>
          <w:b/>
          <w:sz w:val="28"/>
          <w:szCs w:val="28"/>
          <w:highlight w:val="green"/>
        </w:rPr>
        <w:t xml:space="preserve">: </w:t>
      </w:r>
      <w:r w:rsidR="00930D28" w:rsidRPr="00552B17">
        <w:rPr>
          <w:rFonts w:eastAsia="Arial" w:cs="Times New Roman"/>
          <w:b/>
          <w:sz w:val="28"/>
          <w:szCs w:val="28"/>
          <w:highlight w:val="green"/>
        </w:rPr>
        <w:t>280319</w:t>
      </w:r>
    </w:p>
    <w:p w:rsidR="00C02B47" w:rsidRPr="00BB5D46" w:rsidRDefault="00C02B47" w:rsidP="00C02B47">
      <w:pPr>
        <w:rPr>
          <w:rFonts w:eastAsia="Arial" w:cs="Times New Roman"/>
          <w:b/>
          <w:sz w:val="28"/>
          <w:szCs w:val="28"/>
        </w:rPr>
      </w:pPr>
      <w:r w:rsidRPr="00BB5D46">
        <w:rPr>
          <w:rFonts w:eastAsia="Arial" w:cs="Times New Roman"/>
          <w:b/>
          <w:sz w:val="28"/>
          <w:szCs w:val="28"/>
        </w:rPr>
        <w:t>Bulletin of the Australian Centre on Quality of Life</w:t>
      </w:r>
    </w:p>
    <w:p w:rsidR="00C02B47" w:rsidRPr="00BB5D46" w:rsidRDefault="00C02B47" w:rsidP="00C02B47">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C02B47" w:rsidRPr="00BB5D46" w:rsidRDefault="00C02B47" w:rsidP="00C02B47">
      <w:pPr>
        <w:rPr>
          <w:rFonts w:eastAsia="Arial" w:cs="Times New Roman"/>
          <w:b/>
        </w:rPr>
      </w:pPr>
      <w:r w:rsidRPr="00BB5D46">
        <w:rPr>
          <w:rFonts w:eastAsia="Arial" w:cs="Times New Roman"/>
          <w:b/>
        </w:rPr>
        <w:t xml:space="preserve">Back-issues of the Bulletin are available at </w:t>
      </w:r>
      <w:hyperlink r:id="rId6" w:anchor="bulletins" w:history="1">
        <w:r w:rsidRPr="00BB5D46">
          <w:rPr>
            <w:rFonts w:eastAsia="Arial" w:cs="Times New Roman"/>
            <w:color w:val="0563C1"/>
            <w:u w:val="single"/>
          </w:rPr>
          <w:t>http://www.acqol.com.au/projects#bulletins</w:t>
        </w:r>
      </w:hyperlink>
    </w:p>
    <w:p w:rsidR="00C02B47" w:rsidRPr="00BB5D46" w:rsidRDefault="00C02B47" w:rsidP="00C02B47">
      <w:pPr>
        <w:rPr>
          <w:rFonts w:eastAsia="Arial" w:cs="Times New Roman"/>
          <w:color w:val="0563C1"/>
          <w:u w:val="single"/>
        </w:rPr>
      </w:pPr>
    </w:p>
    <w:p w:rsidR="00C02B47" w:rsidRPr="00BB5D46" w:rsidRDefault="00000B0D" w:rsidP="00C02B47">
      <w:pPr>
        <w:rPr>
          <w:rFonts w:eastAsia="Arial" w:cs="Times New Roman"/>
        </w:rPr>
      </w:pPr>
      <w:hyperlink r:id="rId7" w:history="1">
        <w:r w:rsidR="00C02B47" w:rsidRPr="00BB5D46">
          <w:rPr>
            <w:rFonts w:eastAsia="Arial" w:cs="Times New Roman"/>
            <w:color w:val="0563C1"/>
            <w:u w:val="single"/>
          </w:rPr>
          <w:t>http://www.acqol.com.au/</w:t>
        </w:r>
      </w:hyperlink>
    </w:p>
    <w:p w:rsidR="00C02B47" w:rsidRPr="00BB5D46" w:rsidRDefault="00C02B47" w:rsidP="00C02B47">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C02B47" w:rsidRDefault="00C02B47" w:rsidP="00C02B47">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643CB7" w:rsidRDefault="00643CB7" w:rsidP="00C02B47">
      <w:pPr>
        <w:rPr>
          <w:rFonts w:eastAsia="Arial" w:cs="Times New Roman"/>
        </w:rPr>
      </w:pPr>
    </w:p>
    <w:p w:rsidR="00C02B47" w:rsidRPr="00BB5D46" w:rsidRDefault="00C02B47" w:rsidP="00C02B47">
      <w:pPr>
        <w:jc w:val="center"/>
        <w:rPr>
          <w:rFonts w:eastAsia="Arial" w:cs="Times New Roman"/>
          <w:b/>
          <w:sz w:val="32"/>
          <w:szCs w:val="32"/>
        </w:rPr>
      </w:pPr>
      <w:r w:rsidRPr="00BB5D46">
        <w:rPr>
          <w:rFonts w:eastAsia="Arial" w:cs="Times New Roman"/>
          <w:b/>
          <w:sz w:val="32"/>
          <w:szCs w:val="32"/>
        </w:rPr>
        <w:t>Paper for private study</w:t>
      </w:r>
    </w:p>
    <w:p w:rsidR="00C02B47" w:rsidRDefault="00C02B47" w:rsidP="00C02B47">
      <w:pPr>
        <w:jc w:val="center"/>
        <w:rPr>
          <w:rFonts w:eastAsia="Arial" w:cs="Times New Roman"/>
        </w:rPr>
      </w:pPr>
      <w:r w:rsidRPr="00BB5D46">
        <w:rPr>
          <w:rFonts w:eastAsia="Arial" w:cs="Times New Roman"/>
          <w:i/>
        </w:rPr>
        <w:t xml:space="preserve">The attached paper, on the topic of life quality, is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0E4918" w:rsidRDefault="000E4918" w:rsidP="00C02B47">
      <w:pPr>
        <w:jc w:val="center"/>
        <w:rPr>
          <w:rFonts w:eastAsia="Arial" w:cs="Times New Roman"/>
        </w:rPr>
      </w:pPr>
    </w:p>
    <w:p w:rsidR="005C051B" w:rsidRDefault="00C02B47" w:rsidP="00C02B47">
      <w:pPr>
        <w:rPr>
          <w:rFonts w:eastAsia="Arial" w:cs="Times New Roman"/>
        </w:rPr>
      </w:pPr>
      <w:r w:rsidRPr="00BB5D46">
        <w:rPr>
          <w:rFonts w:eastAsia="Arial" w:cs="Times New Roman"/>
          <w:b/>
        </w:rPr>
        <w:t>Background:</w:t>
      </w:r>
      <w:r w:rsidRPr="00BB5D46">
        <w:rPr>
          <w:rFonts w:eastAsia="Arial" w:cs="Times New Roman"/>
        </w:rPr>
        <w:t xml:space="preserve"> </w:t>
      </w:r>
      <w:r w:rsidR="005C051B" w:rsidRPr="005C051B">
        <w:rPr>
          <w:rFonts w:eastAsia="Calibri" w:cs="Times New Roman"/>
          <w:lang w:eastAsia="en-AU"/>
        </w:rPr>
        <w:t xml:space="preserve">Nicole Villanueva, </w:t>
      </w:r>
      <w:hyperlink r:id="rId8" w:history="1">
        <w:r w:rsidR="005C051B" w:rsidRPr="005C051B">
          <w:rPr>
            <w:rFonts w:eastAsia="Calibri" w:cs="Times New Roman"/>
            <w:color w:val="0000FF"/>
            <w:u w:val="single"/>
            <w:lang w:eastAsia="en-AU"/>
          </w:rPr>
          <w:t>villanueva3@mail.usf.edu</w:t>
        </w:r>
      </w:hyperlink>
      <w:r w:rsidR="005C051B">
        <w:rPr>
          <w:rFonts w:eastAsia="Calibri" w:cs="Times New Roman"/>
          <w:lang w:eastAsia="en-AU"/>
        </w:rPr>
        <w:t xml:space="preserve">, our </w:t>
      </w:r>
      <w:r w:rsidR="005C051B" w:rsidRPr="005C051B">
        <w:rPr>
          <w:rFonts w:eastAsia="Calibri" w:cs="Times New Roman"/>
          <w:lang w:eastAsia="en-AU"/>
        </w:rPr>
        <w:t>Executive Volunteer Media</w:t>
      </w:r>
      <w:r w:rsidR="005C051B">
        <w:rPr>
          <w:rFonts w:eastAsia="Calibri" w:cs="Times New Roman"/>
          <w:lang w:eastAsia="en-AU"/>
        </w:rPr>
        <w:t xml:space="preserve">, </w:t>
      </w:r>
      <w:r w:rsidRPr="00BB5D46">
        <w:rPr>
          <w:rFonts w:eastAsia="Arial" w:cs="Times New Roman"/>
        </w:rPr>
        <w:t>has recommended this article to us</w:t>
      </w:r>
      <w:r w:rsidR="002F70D4">
        <w:rPr>
          <w:rFonts w:eastAsia="Arial" w:cs="Times New Roman"/>
        </w:rPr>
        <w:t>.</w:t>
      </w:r>
      <w:r w:rsidRPr="00BB5D46">
        <w:rPr>
          <w:rFonts w:eastAsia="Arial" w:cs="Times New Roman"/>
        </w:rPr>
        <w:t xml:space="preserve"> </w:t>
      </w:r>
      <w:r w:rsidR="002F70D4">
        <w:rPr>
          <w:rFonts w:eastAsia="Arial" w:cs="Times New Roman"/>
        </w:rPr>
        <w:t xml:space="preserve">Nicole </w:t>
      </w:r>
      <w:r w:rsidRPr="00BB5D46">
        <w:rPr>
          <w:rFonts w:eastAsia="Arial" w:cs="Times New Roman"/>
        </w:rPr>
        <w:t>comment</w:t>
      </w:r>
      <w:r w:rsidR="002F70D4">
        <w:rPr>
          <w:rFonts w:eastAsia="Arial" w:cs="Times New Roman"/>
        </w:rPr>
        <w:t>s</w:t>
      </w:r>
      <w:r w:rsidR="005C051B">
        <w:rPr>
          <w:rFonts w:eastAsia="Arial" w:cs="Times New Roman"/>
        </w:rPr>
        <w:t>:</w:t>
      </w:r>
    </w:p>
    <w:p w:rsidR="005C051B" w:rsidRDefault="005C051B" w:rsidP="00C02B47">
      <w:pPr>
        <w:rPr>
          <w:rFonts w:eastAsia="Arial" w:cs="Times New Roman"/>
        </w:rPr>
      </w:pPr>
    </w:p>
    <w:p w:rsidR="005C051B" w:rsidRPr="000E4918" w:rsidRDefault="005C051B" w:rsidP="005C051B">
      <w:pPr>
        <w:rPr>
          <w:rFonts w:eastAsia="Calibri" w:cs="Times New Roman"/>
          <w:lang w:eastAsia="en-AU"/>
        </w:rPr>
      </w:pPr>
      <w:r w:rsidRPr="000E4918">
        <w:rPr>
          <w:rFonts w:eastAsia="Calibri" w:cs="Times New Roman"/>
          <w:lang w:eastAsia="en-AU"/>
        </w:rPr>
        <w:t>What if gross domestic product (GDP) was replaced by measuring happiness? Bhutan, a small country hidden in the Himalayas, began doing just that in the early 2000s. Every five years under the direction of the Centre for Bhutan Studies and GNH Research, survey-takers fan out across the c</w:t>
      </w:r>
      <w:r w:rsidR="00AD1F78" w:rsidRPr="000E4918">
        <w:rPr>
          <w:rFonts w:eastAsia="Calibri" w:cs="Times New Roman"/>
          <w:lang w:eastAsia="en-AU"/>
        </w:rPr>
        <w:t>ountry to conduct questionnaire interviews</w:t>
      </w:r>
      <w:r w:rsidRPr="000E4918">
        <w:rPr>
          <w:rFonts w:eastAsia="Calibri" w:cs="Times New Roman"/>
          <w:lang w:eastAsia="en-AU"/>
        </w:rPr>
        <w:t xml:space="preserve"> </w:t>
      </w:r>
      <w:r w:rsidR="00AD1F78" w:rsidRPr="000E4918">
        <w:rPr>
          <w:rFonts w:eastAsia="Calibri" w:cs="Times New Roman"/>
          <w:lang w:eastAsia="en-AU"/>
        </w:rPr>
        <w:t>with</w:t>
      </w:r>
      <w:r w:rsidRPr="000E4918">
        <w:rPr>
          <w:rFonts w:eastAsia="Calibri" w:cs="Times New Roman"/>
          <w:lang w:eastAsia="en-AU"/>
        </w:rPr>
        <w:t xml:space="preserve"> some 8,000 randomly selected households. Gross National Happiness (GNH) is an attempt at holistically measuring the quality of life progress of its people and of the country</w:t>
      </w:r>
      <w:r w:rsidR="006F19A8" w:rsidRPr="000E4918">
        <w:rPr>
          <w:rFonts w:eastAsia="Calibri" w:cs="Times New Roman"/>
          <w:color w:val="000000"/>
          <w:sz w:val="20"/>
          <w:szCs w:val="20"/>
          <w:lang w:eastAsia="en-AU"/>
        </w:rPr>
        <w:t xml:space="preserve"> (</w:t>
      </w:r>
      <w:r w:rsidR="006F19A8" w:rsidRPr="000E4918">
        <w:rPr>
          <w:rFonts w:eastAsia="Calibri" w:cs="Times New Roman"/>
          <w:lang w:eastAsia="en-AU"/>
        </w:rPr>
        <w:t>Official GNH site, 2019)</w:t>
      </w:r>
      <w:r w:rsidRPr="000E4918">
        <w:rPr>
          <w:rFonts w:eastAsia="Calibri" w:cs="Times New Roman"/>
          <w:lang w:eastAsia="en-AU"/>
        </w:rPr>
        <w:t>. The measure</w:t>
      </w:r>
      <w:r w:rsidR="00AD1F78" w:rsidRPr="000E4918">
        <w:rPr>
          <w:rFonts w:eastAsia="Calibri" w:cs="Times New Roman"/>
          <w:lang w:eastAsia="en-AU"/>
        </w:rPr>
        <w:t xml:space="preserve"> comprises</w:t>
      </w:r>
      <w:r w:rsidRPr="000E4918">
        <w:rPr>
          <w:rFonts w:eastAsia="Calibri" w:cs="Times New Roman"/>
          <w:lang w:eastAsia="en-AU"/>
        </w:rPr>
        <w:t xml:space="preserve"> nine domains that are weighted equally. These domains are: health, time use, education, cultural diversity and resilience, good governance, community vitality, ecological diversity and resilience, and living standard. Most domains have four underlying indicators that are given more weight if they are scientifically reliable and valid. In order to avoid the effects of outliers, "sufficiency targets" are set for each of the 33 indicators. As in, </w:t>
      </w:r>
      <w:r w:rsidR="002F70D4" w:rsidRPr="000E4918">
        <w:rPr>
          <w:rFonts w:eastAsia="Calibri" w:cs="Times New Roman"/>
          <w:lang w:eastAsia="en-AU"/>
        </w:rPr>
        <w:t>a</w:t>
      </w:r>
      <w:r w:rsidRPr="000E4918">
        <w:rPr>
          <w:rFonts w:eastAsia="Calibri" w:cs="Times New Roman"/>
          <w:lang w:eastAsia="en-AU"/>
        </w:rPr>
        <w:t xml:space="preserve"> person is considered happy if they meet the certain standard</w:t>
      </w:r>
      <w:r w:rsidR="00AD1F78" w:rsidRPr="000E4918">
        <w:rPr>
          <w:rFonts w:eastAsia="Calibri" w:cs="Times New Roman"/>
          <w:lang w:eastAsia="en-AU"/>
        </w:rPr>
        <w:t>, such as</w:t>
      </w:r>
      <w:r w:rsidRPr="000E4918">
        <w:rPr>
          <w:rFonts w:eastAsia="Calibri" w:cs="Times New Roman"/>
          <w:lang w:eastAsia="en-AU"/>
        </w:rPr>
        <w:t xml:space="preserve"> having received 6 years of education. Happiness is then determined by </w:t>
      </w:r>
      <w:r w:rsidR="00AD1F78" w:rsidRPr="000E4918">
        <w:rPr>
          <w:rFonts w:eastAsia="Calibri" w:cs="Times New Roman"/>
          <w:lang w:eastAsia="en-AU"/>
        </w:rPr>
        <w:t>the proportion</w:t>
      </w:r>
      <w:r w:rsidRPr="000E4918">
        <w:rPr>
          <w:rFonts w:eastAsia="Calibri" w:cs="Times New Roman"/>
          <w:lang w:eastAsia="en-AU"/>
        </w:rPr>
        <w:t xml:space="preserve"> of the 33 indicators</w:t>
      </w:r>
      <w:r w:rsidR="00AD1F78" w:rsidRPr="000E4918">
        <w:rPr>
          <w:rFonts w:eastAsia="Calibri" w:cs="Times New Roman"/>
          <w:lang w:eastAsia="en-AU"/>
        </w:rPr>
        <w:t xml:space="preserve"> considered ‘sufficient’ for</w:t>
      </w:r>
      <w:r w:rsidRPr="000E4918">
        <w:rPr>
          <w:rFonts w:eastAsia="Calibri" w:cs="Times New Roman"/>
          <w:lang w:eastAsia="en-AU"/>
        </w:rPr>
        <w:t xml:space="preserve"> </w:t>
      </w:r>
      <w:r w:rsidR="00AD1F78" w:rsidRPr="000E4918">
        <w:rPr>
          <w:rFonts w:eastAsia="Calibri" w:cs="Times New Roman"/>
          <w:lang w:eastAsia="en-AU"/>
        </w:rPr>
        <w:t>person</w:t>
      </w:r>
      <w:r w:rsidRPr="000E4918">
        <w:rPr>
          <w:rFonts w:eastAsia="Calibri" w:cs="Times New Roman"/>
          <w:lang w:eastAsia="en-AU"/>
        </w:rPr>
        <w:t>. The thresholds of overall sufficiency are</w:t>
      </w:r>
      <w:r w:rsidR="00AD1F78" w:rsidRPr="000E4918">
        <w:rPr>
          <w:rFonts w:eastAsia="Calibri" w:cs="Times New Roman"/>
          <w:lang w:eastAsia="en-AU"/>
        </w:rPr>
        <w:t xml:space="preserve"> then interpreted as: 77%-100%, deeply happy; 66%-76%, extensively happy; 50%-65%, narrowly happy 0%-49%,</w:t>
      </w:r>
      <w:r w:rsidRPr="000E4918">
        <w:rPr>
          <w:rFonts w:eastAsia="Calibri" w:cs="Times New Roman"/>
          <w:lang w:eastAsia="en-AU"/>
        </w:rPr>
        <w:t xml:space="preserve"> unhappy or ‘not-yet-happy’. </w:t>
      </w:r>
      <w:r w:rsidR="00A3465D" w:rsidRPr="000E4918">
        <w:rPr>
          <w:rFonts w:eastAsia="Calibri" w:cs="Times New Roman"/>
          <w:lang w:eastAsia="en-AU"/>
        </w:rPr>
        <w:t>Doubts about the scientific sufficiency of the GNH index have been raised (e.g. McCarthy, 2018).</w:t>
      </w:r>
    </w:p>
    <w:p w:rsidR="005C051B" w:rsidRPr="00BB5D46" w:rsidRDefault="005C051B" w:rsidP="00C02B47">
      <w:pPr>
        <w:rPr>
          <w:rFonts w:eastAsia="Arial" w:cs="Times New Roman"/>
          <w:b/>
        </w:rPr>
      </w:pPr>
    </w:p>
    <w:p w:rsidR="005C051B" w:rsidRPr="00552B17" w:rsidRDefault="005C051B" w:rsidP="005C051B">
      <w:pPr>
        <w:rPr>
          <w:rFonts w:eastAsia="Arial" w:cs="Times New Roman"/>
          <w:b/>
          <w:sz w:val="28"/>
          <w:szCs w:val="28"/>
        </w:rPr>
      </w:pPr>
      <w:r w:rsidRPr="00552B17">
        <w:rPr>
          <w:rFonts w:eastAsia="Arial" w:cs="Times New Roman"/>
          <w:b/>
          <w:sz w:val="28"/>
          <w:szCs w:val="28"/>
        </w:rPr>
        <w:t>How is Gross National Happiness measured in Bhutan?</w:t>
      </w:r>
    </w:p>
    <w:p w:rsidR="005C051B" w:rsidRPr="005C051B" w:rsidRDefault="005C051B" w:rsidP="005C051B">
      <w:pPr>
        <w:rPr>
          <w:rFonts w:eastAsia="Arial" w:cs="Times New Roman"/>
        </w:rPr>
      </w:pPr>
      <w:r w:rsidRPr="005C051B">
        <w:rPr>
          <w:rFonts w:eastAsia="Arial" w:cs="Times New Roman"/>
        </w:rPr>
        <w:t xml:space="preserve">Jasper </w:t>
      </w:r>
      <w:proofErr w:type="spellStart"/>
      <w:r w:rsidRPr="005C051B">
        <w:rPr>
          <w:rFonts w:eastAsia="Arial" w:cs="Times New Roman"/>
        </w:rPr>
        <w:t>Bergink</w:t>
      </w:r>
      <w:proofErr w:type="spellEnd"/>
      <w:r w:rsidR="00913E6F">
        <w:rPr>
          <w:rFonts w:eastAsia="Arial" w:cs="Times New Roman"/>
        </w:rPr>
        <w:t xml:space="preserve"> (2019)</w:t>
      </w:r>
    </w:p>
    <w:p w:rsidR="005C051B" w:rsidRPr="005C051B" w:rsidRDefault="00000B0D" w:rsidP="005C051B">
      <w:pPr>
        <w:rPr>
          <w:rFonts w:eastAsia="Arial" w:cs="Times New Roman"/>
        </w:rPr>
      </w:pPr>
      <w:hyperlink r:id="rId9" w:history="1">
        <w:r w:rsidR="005C051B" w:rsidRPr="005C051B">
          <w:rPr>
            <w:rStyle w:val="Hyperlink"/>
            <w:rFonts w:eastAsia="Arial" w:cs="Times New Roman"/>
          </w:rPr>
          <w:t>http://www.forastateofhappiness.com/how-is-gross-national-happiness-measured-in-bhutan/</w:t>
        </w:r>
      </w:hyperlink>
    </w:p>
    <w:p w:rsidR="005C051B" w:rsidRDefault="005C051B" w:rsidP="00C02B47">
      <w:pPr>
        <w:rPr>
          <w:rFonts w:eastAsia="Arial" w:cs="Times New Roman"/>
          <w:b/>
        </w:rPr>
      </w:pPr>
    </w:p>
    <w:p w:rsidR="00C02B47" w:rsidRPr="00BB5D46" w:rsidRDefault="00C02B47" w:rsidP="000F6A89">
      <w:pPr>
        <w:rPr>
          <w:rFonts w:eastAsia="Arial" w:cs="Times New Roman"/>
        </w:rPr>
      </w:pPr>
      <w:r w:rsidRPr="00BB5D46">
        <w:rPr>
          <w:rFonts w:eastAsia="Arial" w:cs="Times New Roman"/>
          <w:b/>
        </w:rPr>
        <w:t>Author’s summary:</w:t>
      </w:r>
      <w:r w:rsidRPr="00BB5D46">
        <w:rPr>
          <w:rFonts w:eastAsia="Arial" w:cs="Times New Roman"/>
        </w:rPr>
        <w:t xml:space="preserve"> </w:t>
      </w:r>
      <w:r w:rsidR="009A525D" w:rsidRPr="009A525D">
        <w:rPr>
          <w:rFonts w:eastAsia="Arial" w:cs="Times New Roman"/>
        </w:rPr>
        <w:t xml:space="preserve">Based on all answers for the 33 indicators, it can be determined </w:t>
      </w:r>
      <w:r w:rsidR="009A525D">
        <w:rPr>
          <w:rFonts w:eastAsia="Arial" w:cs="Times New Roman"/>
        </w:rPr>
        <w:t xml:space="preserve">on how many indicators a person </w:t>
      </w:r>
      <w:r w:rsidR="009A525D" w:rsidRPr="009A525D">
        <w:rPr>
          <w:rFonts w:eastAsia="Arial" w:cs="Times New Roman"/>
        </w:rPr>
        <w:t xml:space="preserve">is sufficient, and a judgement is given how happy a person is. </w:t>
      </w:r>
      <w:r w:rsidR="000F6A89">
        <w:rPr>
          <w:rFonts w:eastAsia="Arial" w:cs="Times New Roman"/>
        </w:rPr>
        <w:t>[</w:t>
      </w:r>
      <w:r w:rsidR="009A525D" w:rsidRPr="009A525D">
        <w:rPr>
          <w:rFonts w:eastAsia="Arial" w:cs="Times New Roman"/>
        </w:rPr>
        <w:t>These thresholds</w:t>
      </w:r>
      <w:r w:rsidR="000F6A89">
        <w:rPr>
          <w:rFonts w:eastAsia="Arial" w:cs="Times New Roman"/>
        </w:rPr>
        <w:t xml:space="preserve"> are given above] </w:t>
      </w:r>
      <w:r w:rsidR="000F6A89" w:rsidRPr="000F6A89">
        <w:rPr>
          <w:rFonts w:eastAsia="Arial" w:cs="Times New Roman"/>
        </w:rPr>
        <w:t>Of course these cut-off limits are arbitrary. If we want to ex</w:t>
      </w:r>
      <w:r w:rsidR="000F6A89">
        <w:rPr>
          <w:rFonts w:eastAsia="Arial" w:cs="Times New Roman"/>
        </w:rPr>
        <w:t xml:space="preserve">press the GNH or happiness in a </w:t>
      </w:r>
      <w:r w:rsidR="000F6A89" w:rsidRPr="000F6A89">
        <w:rPr>
          <w:rFonts w:eastAsia="Arial" w:cs="Times New Roman"/>
        </w:rPr>
        <w:t xml:space="preserve">number, I would consider the first two categories as </w:t>
      </w:r>
      <w:r w:rsidR="000F6A89" w:rsidRPr="000F6A89">
        <w:rPr>
          <w:rFonts w:eastAsia="Arial" w:cs="Times New Roman"/>
        </w:rPr>
        <w:lastRenderedPageBreak/>
        <w:t>happy, and the lower two as unhappy. But in</w:t>
      </w:r>
      <w:r w:rsidR="000F6A89">
        <w:rPr>
          <w:rFonts w:eastAsia="Arial" w:cs="Times New Roman"/>
        </w:rPr>
        <w:t xml:space="preserve"> </w:t>
      </w:r>
      <w:r w:rsidR="000F6A89" w:rsidRPr="000F6A89">
        <w:rPr>
          <w:rFonts w:eastAsia="Arial" w:cs="Times New Roman"/>
        </w:rPr>
        <w:t>one Bhutanese newspaper, I’ve read an article grouping the first three under ‘happy’, hence</w:t>
      </w:r>
      <w:r w:rsidR="000F6A89">
        <w:rPr>
          <w:rFonts w:eastAsia="Arial" w:cs="Times New Roman"/>
        </w:rPr>
        <w:t xml:space="preserve"> </w:t>
      </w:r>
      <w:r w:rsidR="000F6A89" w:rsidRPr="000F6A89">
        <w:rPr>
          <w:rFonts w:eastAsia="Arial" w:cs="Times New Roman"/>
        </w:rPr>
        <w:t>resulting in a headline stating that more than 90% of Bhutanese are happy</w:t>
      </w:r>
      <w:r w:rsidR="000F6A89">
        <w:rPr>
          <w:rFonts w:eastAsia="Arial" w:cs="Times New Roman"/>
        </w:rPr>
        <w:t>…</w:t>
      </w:r>
      <w:r w:rsidR="000F6A89" w:rsidRPr="000F6A89">
        <w:rPr>
          <w:rFonts w:ascii="OpenSans" w:hAnsi="OpenSans" w:cs="OpenSans"/>
          <w:color w:val="2F2F2F"/>
          <w:sz w:val="14"/>
          <w:szCs w:val="14"/>
        </w:rPr>
        <w:t xml:space="preserve"> </w:t>
      </w:r>
      <w:r w:rsidR="000F6A89" w:rsidRPr="000F6A89">
        <w:rPr>
          <w:rFonts w:eastAsia="Arial" w:cs="Times New Roman"/>
        </w:rPr>
        <w:t>Happiness, though, is not an exact science. Parties deal differently wi</w:t>
      </w:r>
      <w:r w:rsidR="000F6A89">
        <w:rPr>
          <w:rFonts w:eastAsia="Arial" w:cs="Times New Roman"/>
        </w:rPr>
        <w:t xml:space="preserve">th this reality. The Centre for </w:t>
      </w:r>
      <w:r w:rsidR="000F6A89" w:rsidRPr="000F6A89">
        <w:rPr>
          <w:rFonts w:eastAsia="Arial" w:cs="Times New Roman"/>
        </w:rPr>
        <w:t>Bhutan Studies (and also, the OECD), has considered that the best way is to use objective</w:t>
      </w:r>
      <w:r w:rsidR="000F6A89">
        <w:rPr>
          <w:rFonts w:eastAsia="Arial" w:cs="Times New Roman"/>
        </w:rPr>
        <w:t xml:space="preserve"> </w:t>
      </w:r>
      <w:r w:rsidR="000F6A89" w:rsidRPr="000F6A89">
        <w:rPr>
          <w:rFonts w:eastAsia="Arial" w:cs="Times New Roman"/>
        </w:rPr>
        <w:t xml:space="preserve">indicators where available, and subjective indicators where necessary. As researcher </w:t>
      </w:r>
      <w:proofErr w:type="spellStart"/>
      <w:r w:rsidR="000F6A89" w:rsidRPr="000F6A89">
        <w:rPr>
          <w:rFonts w:eastAsia="Arial" w:cs="Times New Roman"/>
        </w:rPr>
        <w:t>Tshoki</w:t>
      </w:r>
      <w:proofErr w:type="spellEnd"/>
      <w:r w:rsidR="000F6A89">
        <w:rPr>
          <w:rFonts w:eastAsia="Arial" w:cs="Times New Roman"/>
        </w:rPr>
        <w:t xml:space="preserve"> </w:t>
      </w:r>
      <w:proofErr w:type="spellStart"/>
      <w:r w:rsidR="000F6A89" w:rsidRPr="000F6A89">
        <w:rPr>
          <w:rFonts w:eastAsia="Arial" w:cs="Times New Roman"/>
        </w:rPr>
        <w:t>Zangmo</w:t>
      </w:r>
      <w:proofErr w:type="spellEnd"/>
      <w:r w:rsidR="000F6A89" w:rsidRPr="000F6A89">
        <w:rPr>
          <w:rFonts w:eastAsia="Arial" w:cs="Times New Roman"/>
        </w:rPr>
        <w:t xml:space="preserve"> explained me, the CBS feels that a balance is needed as they’re both important to</w:t>
      </w:r>
      <w:r w:rsidR="000F6A89">
        <w:rPr>
          <w:rFonts w:eastAsia="Arial" w:cs="Times New Roman"/>
        </w:rPr>
        <w:t xml:space="preserve"> </w:t>
      </w:r>
      <w:r w:rsidR="000F6A89" w:rsidRPr="000F6A89">
        <w:rPr>
          <w:rFonts w:eastAsia="Arial" w:cs="Times New Roman"/>
        </w:rPr>
        <w:t>determine GNH.</w:t>
      </w:r>
    </w:p>
    <w:p w:rsidR="009A525D" w:rsidRDefault="009A525D" w:rsidP="00C02B47">
      <w:pPr>
        <w:rPr>
          <w:rFonts w:eastAsia="Arial" w:cs="Times New Roman"/>
          <w:b/>
        </w:rPr>
      </w:pPr>
    </w:p>
    <w:p w:rsidR="00C02B47" w:rsidRPr="00BB5D46" w:rsidRDefault="00C02B47" w:rsidP="00C02B47">
      <w:pPr>
        <w:rPr>
          <w:rFonts w:eastAsia="Times New Roman" w:cs="Times New Roman"/>
          <w:sz w:val="22"/>
          <w:szCs w:val="22"/>
          <w:lang w:val="en-US"/>
        </w:rPr>
      </w:pPr>
      <w:r w:rsidRPr="00BB5D46">
        <w:rPr>
          <w:rFonts w:eastAsia="Arial" w:cs="Times New Roman"/>
          <w:b/>
        </w:rPr>
        <w:t xml:space="preserve">Comment on </w:t>
      </w:r>
      <w:proofErr w:type="spellStart"/>
      <w:r w:rsidR="002F70D4">
        <w:rPr>
          <w:rFonts w:eastAsia="Times New Roman" w:cs="Times New Roman"/>
          <w:b/>
          <w:lang w:val="en-US"/>
        </w:rPr>
        <w:t>Bergink</w:t>
      </w:r>
      <w:proofErr w:type="spellEnd"/>
      <w:r w:rsidRPr="00BB5D46">
        <w:rPr>
          <w:rFonts w:eastAsia="Times New Roman" w:cs="Times New Roman"/>
          <w:b/>
          <w:lang w:val="en-US"/>
        </w:rPr>
        <w:t xml:space="preserve"> (20</w:t>
      </w:r>
      <w:r w:rsidR="002F70D4">
        <w:rPr>
          <w:rFonts w:eastAsia="Times New Roman" w:cs="Times New Roman"/>
          <w:b/>
          <w:lang w:val="en-US"/>
        </w:rPr>
        <w:t>19</w:t>
      </w:r>
      <w:r w:rsidRPr="00BB5D46">
        <w:rPr>
          <w:rFonts w:eastAsia="Times New Roman" w:cs="Times New Roman"/>
          <w:b/>
          <w:lang w:val="en-US"/>
        </w:rPr>
        <w:t>)</w:t>
      </w:r>
    </w:p>
    <w:p w:rsidR="00C02B47" w:rsidRDefault="00C02B47" w:rsidP="00C02B47">
      <w:pPr>
        <w:rPr>
          <w:rFonts w:eastAsia="Arial" w:cs="Times New Roman"/>
          <w:i/>
        </w:rPr>
      </w:pPr>
      <w:r w:rsidRPr="00BB5D46">
        <w:rPr>
          <w:rFonts w:eastAsia="Arial" w:cs="Times New Roman"/>
          <w:i/>
        </w:rPr>
        <w:t>Robert A. Cummins</w:t>
      </w:r>
    </w:p>
    <w:p w:rsidR="002F70D4" w:rsidRPr="001043ED" w:rsidRDefault="00B33136" w:rsidP="00C02B47">
      <w:pPr>
        <w:rPr>
          <w:rFonts w:eastAsia="Arial" w:cs="Times New Roman"/>
        </w:rPr>
      </w:pPr>
      <w:r w:rsidRPr="00B33136">
        <w:rPr>
          <w:rFonts w:eastAsia="Arial" w:cs="Times New Roman"/>
        </w:rPr>
        <w:t xml:space="preserve">In 1972 Bhutan's then </w:t>
      </w:r>
      <w:r w:rsidR="001043ED">
        <w:rPr>
          <w:rFonts w:eastAsia="Arial" w:cs="Times New Roman"/>
        </w:rPr>
        <w:t>K</w:t>
      </w:r>
      <w:r w:rsidRPr="00B33136">
        <w:rPr>
          <w:rFonts w:eastAsia="Arial" w:cs="Times New Roman"/>
        </w:rPr>
        <w:t xml:space="preserve">ing </w:t>
      </w:r>
      <w:proofErr w:type="spellStart"/>
      <w:r w:rsidRPr="00B33136">
        <w:rPr>
          <w:rFonts w:eastAsia="Arial" w:cs="Times New Roman"/>
        </w:rPr>
        <w:t>Jigme</w:t>
      </w:r>
      <w:proofErr w:type="spellEnd"/>
      <w:r w:rsidRPr="00B33136">
        <w:rPr>
          <w:rFonts w:eastAsia="Arial" w:cs="Times New Roman"/>
        </w:rPr>
        <w:t xml:space="preserve"> </w:t>
      </w:r>
      <w:proofErr w:type="spellStart"/>
      <w:r w:rsidRPr="00B33136">
        <w:rPr>
          <w:rFonts w:eastAsia="Arial" w:cs="Times New Roman"/>
        </w:rPr>
        <w:t>Singye</w:t>
      </w:r>
      <w:proofErr w:type="spellEnd"/>
      <w:r w:rsidRPr="00B33136">
        <w:rPr>
          <w:rFonts w:eastAsia="Arial" w:cs="Times New Roman"/>
        </w:rPr>
        <w:t xml:space="preserve"> </w:t>
      </w:r>
      <w:proofErr w:type="spellStart"/>
      <w:r w:rsidRPr="00B33136">
        <w:rPr>
          <w:rFonts w:eastAsia="Arial" w:cs="Times New Roman"/>
        </w:rPr>
        <w:t>Wangchuck</w:t>
      </w:r>
      <w:proofErr w:type="spellEnd"/>
      <w:r w:rsidRPr="00B33136">
        <w:rPr>
          <w:rFonts w:eastAsia="Arial" w:cs="Times New Roman"/>
        </w:rPr>
        <w:t xml:space="preserve"> declared gross domestic product was not a meaningful measurement for wellbeing, and </w:t>
      </w:r>
      <w:r w:rsidR="00621E77">
        <w:rPr>
          <w:rFonts w:eastAsia="Arial" w:cs="Times New Roman"/>
        </w:rPr>
        <w:t>proposed</w:t>
      </w:r>
      <w:r w:rsidRPr="00B33136">
        <w:rPr>
          <w:rFonts w:eastAsia="Arial" w:cs="Times New Roman"/>
        </w:rPr>
        <w:t xml:space="preserve"> the country should instead look at gross national happiness (GNH).</w:t>
      </w:r>
      <w:r>
        <w:rPr>
          <w:rFonts w:eastAsia="Arial" w:cs="Times New Roman"/>
        </w:rPr>
        <w:t xml:space="preserve"> </w:t>
      </w:r>
      <w:r w:rsidRPr="00B33136">
        <w:rPr>
          <w:rFonts w:eastAsia="Arial" w:cs="Times New Roman"/>
        </w:rPr>
        <w:t>What started as a loose philosophy</w:t>
      </w:r>
      <w:r w:rsidR="00884A89">
        <w:rPr>
          <w:rFonts w:eastAsia="Arial" w:cs="Times New Roman"/>
        </w:rPr>
        <w:t>,</w:t>
      </w:r>
      <w:r w:rsidRPr="00B33136">
        <w:rPr>
          <w:rFonts w:eastAsia="Arial" w:cs="Times New Roman"/>
        </w:rPr>
        <w:t xml:space="preserve"> about how the country should develop</w:t>
      </w:r>
      <w:r w:rsidR="00884A89">
        <w:rPr>
          <w:rFonts w:eastAsia="Arial" w:cs="Times New Roman"/>
        </w:rPr>
        <w:t>,</w:t>
      </w:r>
      <w:r w:rsidRPr="00B33136">
        <w:rPr>
          <w:rFonts w:eastAsia="Arial" w:cs="Times New Roman"/>
        </w:rPr>
        <w:t xml:space="preserve"> become more concrete over the following decades, until 2008 when GNH was formally enshrined in the </w:t>
      </w:r>
      <w:proofErr w:type="gramStart"/>
      <w:r w:rsidRPr="00B33136">
        <w:rPr>
          <w:rFonts w:eastAsia="Arial" w:cs="Times New Roman"/>
        </w:rPr>
        <w:t>constitution.</w:t>
      </w:r>
      <w:proofErr w:type="gramEnd"/>
      <w:r>
        <w:rPr>
          <w:rFonts w:eastAsia="Arial" w:cs="Times New Roman"/>
        </w:rPr>
        <w:t xml:space="preserve"> </w:t>
      </w:r>
      <w:r w:rsidR="00E50E0C">
        <w:rPr>
          <w:rFonts w:eastAsia="Arial" w:cs="Times New Roman"/>
        </w:rPr>
        <w:t>Creating GNH was a stroke of brilliance. A tiny, impoverished nation has become internationally synonymous with ‘happiness’, tourism</w:t>
      </w:r>
      <w:r w:rsidR="00621E77">
        <w:rPr>
          <w:rFonts w:eastAsia="Arial" w:cs="Times New Roman"/>
        </w:rPr>
        <w:t xml:space="preserve"> focused on this </w:t>
      </w:r>
      <w:r w:rsidR="00621E77" w:rsidRPr="00621E77">
        <w:rPr>
          <w:rFonts w:eastAsia="Arial" w:cs="Times New Roman"/>
          <w:lang w:val="en"/>
        </w:rPr>
        <w:t xml:space="preserve">Himalayan </w:t>
      </w:r>
      <w:hyperlink r:id="rId10" w:tooltip="Utopia" w:history="1">
        <w:r w:rsidR="00621E77" w:rsidRPr="00621E77">
          <w:rPr>
            <w:rStyle w:val="Hyperlink"/>
            <w:rFonts w:eastAsia="Arial" w:cs="Times New Roman"/>
            <w:color w:val="auto"/>
            <w:u w:val="none"/>
            <w:lang w:val="en"/>
          </w:rPr>
          <w:t>utopia</w:t>
        </w:r>
      </w:hyperlink>
      <w:r w:rsidR="00621E77" w:rsidRPr="00621E77">
        <w:rPr>
          <w:rFonts w:eastAsia="Arial" w:cs="Times New Roman"/>
          <w:lang w:val="en"/>
        </w:rPr>
        <w:t xml:space="preserve"> </w:t>
      </w:r>
      <w:r w:rsidR="00E50E0C">
        <w:rPr>
          <w:rFonts w:eastAsia="Arial" w:cs="Times New Roman"/>
        </w:rPr>
        <w:t xml:space="preserve">has flourished and, ironically, GDP has benefited. But, all is not happiness in the kingdom (now a </w:t>
      </w:r>
      <w:r w:rsidR="00EA5F01">
        <w:rPr>
          <w:rFonts w:eastAsia="Arial" w:cs="Times New Roman"/>
        </w:rPr>
        <w:t xml:space="preserve">unitary parliamentary </w:t>
      </w:r>
      <w:r w:rsidR="00E50E0C">
        <w:rPr>
          <w:rFonts w:eastAsia="Arial" w:cs="Times New Roman"/>
        </w:rPr>
        <w:t xml:space="preserve">constitutional monarchy) and the scientific quality of GNH measurement requires attention. </w:t>
      </w:r>
      <w:r w:rsidR="000F6A89">
        <w:rPr>
          <w:rFonts w:eastAsia="Arial" w:cs="Times New Roman"/>
        </w:rPr>
        <w:t>Concerning</w:t>
      </w:r>
      <w:r w:rsidR="00E50E0C">
        <w:rPr>
          <w:rFonts w:eastAsia="Arial" w:cs="Times New Roman"/>
        </w:rPr>
        <w:t xml:space="preserve"> </w:t>
      </w:r>
      <w:r w:rsidR="001043ED">
        <w:rPr>
          <w:rFonts w:eastAsia="Arial" w:cs="Times New Roman"/>
        </w:rPr>
        <w:t>Bhutan</w:t>
      </w:r>
      <w:r w:rsidR="00E50E0C">
        <w:rPr>
          <w:rFonts w:eastAsia="Arial" w:cs="Times New Roman"/>
        </w:rPr>
        <w:t xml:space="preserve"> as a whole, </w:t>
      </w:r>
      <w:r w:rsidR="00344084">
        <w:rPr>
          <w:rFonts w:eastAsia="Arial" w:cs="Times New Roman"/>
        </w:rPr>
        <w:t xml:space="preserve">the rhetoric seems far from reality. Prime Minister </w:t>
      </w:r>
      <w:proofErr w:type="spellStart"/>
      <w:r w:rsidR="00344084" w:rsidRPr="00344084">
        <w:rPr>
          <w:rFonts w:eastAsia="Arial" w:cs="Times New Roman"/>
        </w:rPr>
        <w:t>Thinley</w:t>
      </w:r>
      <w:proofErr w:type="spellEnd"/>
      <w:r w:rsidR="00344084">
        <w:rPr>
          <w:rFonts w:eastAsia="Arial" w:cs="Times New Roman"/>
        </w:rPr>
        <w:t xml:space="preserve"> (2012), in his address to the </w:t>
      </w:r>
      <w:r w:rsidR="00344084" w:rsidRPr="00344084">
        <w:rPr>
          <w:rFonts w:eastAsia="Arial" w:cs="Times New Roman"/>
        </w:rPr>
        <w:t>United Nations</w:t>
      </w:r>
      <w:r w:rsidR="000F6A89">
        <w:rPr>
          <w:rFonts w:eastAsia="Arial" w:cs="Times New Roman"/>
        </w:rPr>
        <w:t xml:space="preserve"> General Assembly</w:t>
      </w:r>
      <w:r w:rsidR="00344084">
        <w:rPr>
          <w:rFonts w:eastAsia="Arial" w:cs="Times New Roman"/>
        </w:rPr>
        <w:t xml:space="preserve">, described the Bhutan </w:t>
      </w:r>
      <w:r w:rsidR="00344084" w:rsidRPr="00344084">
        <w:rPr>
          <w:rFonts w:eastAsia="Arial" w:cs="Times New Roman"/>
        </w:rPr>
        <w:t xml:space="preserve">economic paradigm </w:t>
      </w:r>
      <w:r w:rsidR="005A19D0">
        <w:rPr>
          <w:rFonts w:eastAsia="Arial" w:cs="Times New Roman"/>
        </w:rPr>
        <w:t>as</w:t>
      </w:r>
      <w:r w:rsidR="00344084" w:rsidRPr="00344084">
        <w:rPr>
          <w:rFonts w:eastAsia="Arial" w:cs="Times New Roman"/>
        </w:rPr>
        <w:t xml:space="preserve"> one that has as its goal </w:t>
      </w:r>
      <w:r w:rsidR="00344084">
        <w:rPr>
          <w:rFonts w:eastAsia="Arial" w:cs="Times New Roman"/>
        </w:rPr>
        <w:t>“</w:t>
      </w:r>
      <w:r w:rsidR="00344084" w:rsidRPr="00344084">
        <w:rPr>
          <w:rFonts w:eastAsia="Arial" w:cs="Times New Roman"/>
        </w:rPr>
        <w:t>human happiness and the wellbeing of all life on earth</w:t>
      </w:r>
      <w:r w:rsidR="00344084">
        <w:rPr>
          <w:rFonts w:eastAsia="Arial" w:cs="Times New Roman"/>
        </w:rPr>
        <w:t>”.</w:t>
      </w:r>
      <w:r w:rsidR="005A19D0">
        <w:rPr>
          <w:rFonts w:eastAsia="Arial" w:cs="Times New Roman"/>
        </w:rPr>
        <w:t xml:space="preserve"> </w:t>
      </w:r>
      <w:r w:rsidR="005B6CA1">
        <w:rPr>
          <w:rFonts w:eastAsia="Arial" w:cs="Times New Roman"/>
        </w:rPr>
        <w:t>But in</w:t>
      </w:r>
      <w:r w:rsidR="005A19D0">
        <w:rPr>
          <w:rFonts w:eastAsia="Arial" w:cs="Times New Roman"/>
        </w:rPr>
        <w:t xml:space="preserve"> the 1990s, the</w:t>
      </w:r>
      <w:r w:rsidR="00876397">
        <w:rPr>
          <w:rFonts w:eastAsia="Arial" w:cs="Times New Roman"/>
        </w:rPr>
        <w:t xml:space="preserve"> </w:t>
      </w:r>
      <w:r w:rsidR="005A19D0" w:rsidRPr="005A19D0">
        <w:rPr>
          <w:rFonts w:eastAsia="Arial" w:cs="Times New Roman"/>
        </w:rPr>
        <w:t xml:space="preserve">government enacted discriminatory citizenship laws directed against ethnic </w:t>
      </w:r>
      <w:proofErr w:type="spellStart"/>
      <w:r w:rsidR="005A19D0" w:rsidRPr="005A19D0">
        <w:rPr>
          <w:rFonts w:eastAsia="Arial" w:cs="Times New Roman"/>
        </w:rPr>
        <w:t>Nepalis</w:t>
      </w:r>
      <w:proofErr w:type="spellEnd"/>
      <w:r w:rsidR="005A19D0" w:rsidRPr="005A19D0">
        <w:rPr>
          <w:rFonts w:eastAsia="Arial" w:cs="Times New Roman"/>
        </w:rPr>
        <w:t xml:space="preserve">, </w:t>
      </w:r>
      <w:r w:rsidR="001043ED">
        <w:rPr>
          <w:rFonts w:eastAsia="Arial" w:cs="Times New Roman"/>
        </w:rPr>
        <w:t>which</w:t>
      </w:r>
      <w:r w:rsidR="005A19D0" w:rsidRPr="005A19D0">
        <w:rPr>
          <w:rFonts w:eastAsia="Arial" w:cs="Times New Roman"/>
        </w:rPr>
        <w:t xml:space="preserve"> stripped about one-sixth of the population of their citizenship and paved the way for their expulsion</w:t>
      </w:r>
      <w:r w:rsidR="005B6CA1">
        <w:rPr>
          <w:rFonts w:eastAsia="Arial" w:cs="Times New Roman"/>
        </w:rPr>
        <w:t>. M</w:t>
      </w:r>
      <w:r w:rsidR="005A19D0" w:rsidRPr="005A19D0">
        <w:rPr>
          <w:rFonts w:eastAsia="Arial" w:cs="Times New Roman"/>
        </w:rPr>
        <w:t>ore than 100,000 people ended up in seven refugee camps in neighbouring Nepal where many would live until as recently as 2015.</w:t>
      </w:r>
      <w:r w:rsidR="005B6CA1">
        <w:rPr>
          <w:rFonts w:eastAsia="Arial" w:cs="Times New Roman"/>
        </w:rPr>
        <w:t xml:space="preserve"> In terms of the measurement instrument (</w:t>
      </w:r>
      <w:proofErr w:type="spellStart"/>
      <w:r w:rsidR="005B6CA1">
        <w:rPr>
          <w:rFonts w:eastAsia="Arial" w:cs="Times New Roman"/>
        </w:rPr>
        <w:t>Ura</w:t>
      </w:r>
      <w:proofErr w:type="spellEnd"/>
      <w:r w:rsidR="00AD1F78">
        <w:rPr>
          <w:rFonts w:eastAsia="Arial" w:cs="Times New Roman"/>
        </w:rPr>
        <w:t xml:space="preserve"> et al.</w:t>
      </w:r>
      <w:r w:rsidR="005B6CA1">
        <w:rPr>
          <w:rFonts w:eastAsia="Arial" w:cs="Times New Roman"/>
        </w:rPr>
        <w:t xml:space="preserve">, 1915), </w:t>
      </w:r>
      <w:r w:rsidR="009A2FCA">
        <w:rPr>
          <w:rFonts w:eastAsia="Arial" w:cs="Times New Roman"/>
        </w:rPr>
        <w:t xml:space="preserve">the fatal flaw is </w:t>
      </w:r>
      <w:r w:rsidR="000040BF">
        <w:rPr>
          <w:rFonts w:eastAsia="Arial" w:cs="Times New Roman"/>
        </w:rPr>
        <w:t>that it combined objective (e.g.</w:t>
      </w:r>
      <w:r w:rsidR="009A2FCA">
        <w:rPr>
          <w:rFonts w:eastAsia="Arial" w:cs="Times New Roman"/>
        </w:rPr>
        <w:t xml:space="preserve"> years of schooling) and subjective data (e.g. life satisfaction). </w:t>
      </w:r>
      <w:r w:rsidR="0082785C">
        <w:rPr>
          <w:rFonts w:eastAsia="Arial" w:cs="Times New Roman"/>
        </w:rPr>
        <w:t>These</w:t>
      </w:r>
      <w:r w:rsidR="00AD1F78">
        <w:rPr>
          <w:rFonts w:eastAsia="Arial" w:cs="Times New Roman"/>
        </w:rPr>
        <w:t xml:space="preserve"> different forms of </w:t>
      </w:r>
      <w:r w:rsidR="0082785C">
        <w:rPr>
          <w:rFonts w:eastAsia="Arial" w:cs="Times New Roman"/>
        </w:rPr>
        <w:t>measurement cannot be validly combined into a single index (</w:t>
      </w:r>
      <w:r w:rsidR="00AD1F78">
        <w:rPr>
          <w:rFonts w:eastAsia="Arial" w:cs="Times New Roman"/>
        </w:rPr>
        <w:t xml:space="preserve">Andrews &amp; </w:t>
      </w:r>
      <w:proofErr w:type="spellStart"/>
      <w:r w:rsidR="00AD1F78">
        <w:rPr>
          <w:rFonts w:eastAsia="Arial" w:cs="Times New Roman"/>
        </w:rPr>
        <w:t>Withey</w:t>
      </w:r>
      <w:proofErr w:type="spellEnd"/>
      <w:r w:rsidR="00AD1F78">
        <w:rPr>
          <w:rFonts w:eastAsia="Arial" w:cs="Times New Roman"/>
        </w:rPr>
        <w:t xml:space="preserve">, </w:t>
      </w:r>
      <w:r w:rsidR="0082785C">
        <w:rPr>
          <w:rFonts w:eastAsia="Arial" w:cs="Times New Roman"/>
        </w:rPr>
        <w:t xml:space="preserve">1976); </w:t>
      </w:r>
      <w:r w:rsidR="0082785C" w:rsidRPr="0082785C">
        <w:rPr>
          <w:rFonts w:eastAsia="Arial" w:cs="Times New Roman"/>
        </w:rPr>
        <w:t>Lehman</w:t>
      </w:r>
      <w:r w:rsidR="0082785C">
        <w:rPr>
          <w:rFonts w:eastAsia="Arial" w:cs="Times New Roman"/>
        </w:rPr>
        <w:t>,</w:t>
      </w:r>
      <w:r w:rsidR="00AD1F78">
        <w:rPr>
          <w:rFonts w:eastAsia="Arial" w:cs="Times New Roman"/>
        </w:rPr>
        <w:t xml:space="preserve"> </w:t>
      </w:r>
      <w:r w:rsidR="0082785C" w:rsidRPr="0082785C">
        <w:rPr>
          <w:rFonts w:eastAsia="Arial" w:cs="Times New Roman"/>
        </w:rPr>
        <w:t>1983).</w:t>
      </w:r>
      <w:r w:rsidR="00AD1F78">
        <w:rPr>
          <w:rFonts w:eastAsia="Arial" w:cs="Times New Roman"/>
        </w:rPr>
        <w:t xml:space="preserve"> To illustrate this</w:t>
      </w:r>
      <w:r w:rsidR="000F6A89">
        <w:rPr>
          <w:rFonts w:eastAsia="Arial" w:cs="Times New Roman"/>
        </w:rPr>
        <w:t xml:space="preserve"> flaw</w:t>
      </w:r>
      <w:r w:rsidR="00AD1F78">
        <w:rPr>
          <w:rFonts w:eastAsia="Arial" w:cs="Times New Roman"/>
        </w:rPr>
        <w:t xml:space="preserve"> from the </w:t>
      </w:r>
      <w:proofErr w:type="spellStart"/>
      <w:r w:rsidR="00AD1F78">
        <w:rPr>
          <w:rFonts w:eastAsia="Arial" w:cs="Times New Roman"/>
        </w:rPr>
        <w:t>Ura</w:t>
      </w:r>
      <w:proofErr w:type="spellEnd"/>
      <w:r w:rsidR="00AD1F78">
        <w:rPr>
          <w:rFonts w:eastAsia="Arial" w:cs="Times New Roman"/>
        </w:rPr>
        <w:t xml:space="preserve"> et al report, their</w:t>
      </w:r>
      <w:r w:rsidR="001667E6">
        <w:rPr>
          <w:rFonts w:eastAsia="Arial" w:cs="Times New Roman"/>
        </w:rPr>
        <w:t xml:space="preserve"> measure of Life Satisfaction (based on 4 items of satisfaction with </w:t>
      </w:r>
      <w:r w:rsidR="009A2FCA">
        <w:rPr>
          <w:rFonts w:eastAsia="Arial" w:cs="Times New Roman"/>
        </w:rPr>
        <w:t xml:space="preserve">health, occupation, family, </w:t>
      </w:r>
      <w:r w:rsidR="001667E6">
        <w:rPr>
          <w:rFonts w:eastAsia="Arial" w:cs="Times New Roman"/>
        </w:rPr>
        <w:t xml:space="preserve">standard of living, </w:t>
      </w:r>
      <w:r w:rsidR="009A2FCA">
        <w:rPr>
          <w:rFonts w:eastAsia="Arial" w:cs="Times New Roman"/>
        </w:rPr>
        <w:t>and work-life-balance) c</w:t>
      </w:r>
      <w:r w:rsidR="001667E6">
        <w:rPr>
          <w:rFonts w:eastAsia="Arial" w:cs="Times New Roman"/>
        </w:rPr>
        <w:t>orrelates .30 with their index of GNH (p.96)</w:t>
      </w:r>
      <w:r w:rsidR="00AD1F78">
        <w:rPr>
          <w:rFonts w:eastAsia="Arial" w:cs="Times New Roman"/>
        </w:rPr>
        <w:t>,</w:t>
      </w:r>
      <w:r w:rsidR="001667E6">
        <w:rPr>
          <w:rFonts w:eastAsia="Arial" w:cs="Times New Roman"/>
        </w:rPr>
        <w:t xml:space="preserve"> which means the two measures share 9% of their variance (they overlap by 9%). In other words, they are measuring different constructs</w:t>
      </w:r>
      <w:r w:rsidR="00AD1F78">
        <w:rPr>
          <w:rFonts w:eastAsia="Arial" w:cs="Times New Roman"/>
        </w:rPr>
        <w:t xml:space="preserve"> and, so, </w:t>
      </w:r>
      <w:r w:rsidR="000F6A89">
        <w:rPr>
          <w:rFonts w:eastAsia="Arial" w:cs="Times New Roman"/>
        </w:rPr>
        <w:t>their combination</w:t>
      </w:r>
      <w:r w:rsidR="00AD1F78">
        <w:rPr>
          <w:rFonts w:eastAsia="Arial" w:cs="Times New Roman"/>
        </w:rPr>
        <w:t xml:space="preserve"> into a single metric</w:t>
      </w:r>
      <w:r w:rsidR="000F6A89">
        <w:rPr>
          <w:rFonts w:eastAsia="Arial" w:cs="Times New Roman"/>
        </w:rPr>
        <w:t xml:space="preserve"> is scie</w:t>
      </w:r>
      <w:r w:rsidR="001043ED">
        <w:rPr>
          <w:rFonts w:eastAsia="Arial" w:cs="Times New Roman"/>
        </w:rPr>
        <w:t>n</w:t>
      </w:r>
      <w:r w:rsidR="000F6A89">
        <w:rPr>
          <w:rFonts w:eastAsia="Arial" w:cs="Times New Roman"/>
        </w:rPr>
        <w:t>tifically invalid</w:t>
      </w:r>
      <w:r w:rsidR="001043ED">
        <w:rPr>
          <w:rFonts w:eastAsia="Arial" w:cs="Times New Roman"/>
        </w:rPr>
        <w:t>.</w:t>
      </w:r>
    </w:p>
    <w:p w:rsidR="002F70D4" w:rsidRDefault="002F70D4" w:rsidP="00C02B47">
      <w:pPr>
        <w:rPr>
          <w:rFonts w:eastAsia="Arial" w:cs="Times New Roman"/>
          <w:b/>
        </w:rPr>
      </w:pPr>
    </w:p>
    <w:p w:rsidR="00C02B47" w:rsidRPr="00BB5D46" w:rsidRDefault="00C02B47" w:rsidP="00C02B47">
      <w:pPr>
        <w:rPr>
          <w:rFonts w:eastAsia="Arial" w:cs="Times New Roman"/>
        </w:rPr>
      </w:pPr>
      <w:r w:rsidRPr="00911AB3">
        <w:rPr>
          <w:rFonts w:eastAsia="Arial" w:cs="Times New Roman"/>
          <w:b/>
        </w:rPr>
        <w:t>References:</w:t>
      </w:r>
      <w:r>
        <w:rPr>
          <w:rFonts w:eastAsia="Arial" w:cs="Times New Roman"/>
        </w:rPr>
        <w:t xml:space="preserve"> </w:t>
      </w:r>
      <w:r>
        <w:rPr>
          <w:rFonts w:eastAsia="Arial" w:cs="Times New Roman"/>
          <w:i/>
          <w:sz w:val="22"/>
          <w:szCs w:val="22"/>
        </w:rPr>
        <w:t>see end of Bulletin</w:t>
      </w:r>
    </w:p>
    <w:p w:rsidR="00C02B47" w:rsidRPr="00BB5D46" w:rsidRDefault="00C02B47" w:rsidP="00C02B47">
      <w:pPr>
        <w:jc w:val="center"/>
        <w:rPr>
          <w:rFonts w:eastAsia="Arial" w:cs="Times New Roman"/>
          <w:i/>
        </w:rPr>
      </w:pPr>
    </w:p>
    <w:p w:rsidR="00C02B47" w:rsidRPr="00BB5D46" w:rsidRDefault="00C02B47" w:rsidP="00C02B47">
      <w:pPr>
        <w:jc w:val="center"/>
        <w:rPr>
          <w:rFonts w:eastAsia="Arial" w:cs="Times New Roman"/>
          <w:i/>
        </w:rPr>
      </w:pPr>
      <w:r w:rsidRPr="00BB5D46">
        <w:rPr>
          <w:rFonts w:eastAsia="Arial" w:cs="Times New Roman"/>
          <w:i/>
        </w:rPr>
        <w:t xml:space="preserve">Further discussion of </w:t>
      </w:r>
      <w:r w:rsidR="007916E9">
        <w:rPr>
          <w:rFonts w:eastAsia="Arial" w:cs="Times New Roman"/>
          <w:i/>
        </w:rPr>
        <w:t>this paper,</w:t>
      </w:r>
      <w:r w:rsidRPr="00BB5D46">
        <w:rPr>
          <w:rFonts w:eastAsia="Arial" w:cs="Times New Roman"/>
          <w:i/>
        </w:rPr>
        <w:t xml:space="preserve"> for circulation to members, is invited. Send to: </w:t>
      </w:r>
      <w:hyperlink r:id="rId11" w:history="1">
        <w:r w:rsidRPr="00BB5D46">
          <w:rPr>
            <w:rFonts w:eastAsia="Arial" w:cs="Times New Roman"/>
            <w:i/>
            <w:color w:val="0563C1"/>
            <w:u w:val="single"/>
          </w:rPr>
          <w:t>robert.cummins@deakin.edu.au</w:t>
        </w:r>
      </w:hyperlink>
    </w:p>
    <w:p w:rsidR="00C02B47" w:rsidRPr="00BB5D46" w:rsidRDefault="00C02B47" w:rsidP="00C02B47">
      <w:pPr>
        <w:jc w:val="center"/>
        <w:rPr>
          <w:rFonts w:eastAsia="Arial" w:cs="Times New Roman"/>
          <w:i/>
        </w:rPr>
      </w:pPr>
      <w:r w:rsidRPr="00BB5D46">
        <w:rPr>
          <w:rFonts w:eastAsia="Arial" w:cs="Times New Roman"/>
          <w:i/>
        </w:rPr>
        <w:t xml:space="preserve">Substantive comments received by midnight on </w:t>
      </w:r>
      <w:r w:rsidRPr="007916E9">
        <w:rPr>
          <w:rFonts w:eastAsia="Arial" w:cs="Times New Roman"/>
          <w:i/>
        </w:rPr>
        <w:t xml:space="preserve">Monday </w:t>
      </w:r>
      <w:r w:rsidR="007916E9" w:rsidRPr="007916E9">
        <w:rPr>
          <w:rFonts w:eastAsia="Arial" w:cs="Times New Roman"/>
          <w:i/>
        </w:rPr>
        <w:t>1</w:t>
      </w:r>
      <w:r w:rsidR="007916E9" w:rsidRPr="007916E9">
        <w:rPr>
          <w:rFonts w:eastAsia="Arial" w:cs="Times New Roman"/>
          <w:i/>
          <w:vertAlign w:val="superscript"/>
        </w:rPr>
        <w:t>st</w:t>
      </w:r>
      <w:r w:rsidR="007916E9" w:rsidRPr="007916E9">
        <w:rPr>
          <w:rFonts w:eastAsia="Arial" w:cs="Times New Roman"/>
          <w:i/>
        </w:rPr>
        <w:t xml:space="preserve"> April</w:t>
      </w:r>
      <w:r w:rsidRPr="007916E9">
        <w:rPr>
          <w:rFonts w:eastAsia="Arial" w:cs="Times New Roman"/>
          <w:i/>
        </w:rPr>
        <w:t xml:space="preserve"> 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C02B47" w:rsidRPr="00BB5D46" w:rsidRDefault="00C02B47" w:rsidP="00C02B47">
      <w:pPr>
        <w:jc w:val="center"/>
        <w:rPr>
          <w:rFonts w:eastAsia="Arial" w:cs="Times New Roman"/>
          <w:i/>
        </w:rPr>
      </w:pPr>
    </w:p>
    <w:p w:rsidR="00C02B47" w:rsidRPr="00BB5D46" w:rsidRDefault="00C02B47" w:rsidP="00C02B47">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members under these same conditions.</w:t>
      </w:r>
    </w:p>
    <w:p w:rsidR="00C02B47" w:rsidRPr="00BB5D46" w:rsidRDefault="00C02B47" w:rsidP="00C02B47">
      <w:pPr>
        <w:rPr>
          <w:rFonts w:eastAsia="Arial" w:cs="Times New Roman"/>
          <w:i/>
        </w:rPr>
      </w:pPr>
    </w:p>
    <w:p w:rsidR="00C02B47" w:rsidRPr="00BB5D46" w:rsidRDefault="00C02B47" w:rsidP="00C02B47">
      <w:pPr>
        <w:jc w:val="center"/>
        <w:rPr>
          <w:rFonts w:eastAsia="Arial" w:cs="Times New Roman"/>
          <w:b/>
          <w:color w:val="000000"/>
          <w:sz w:val="32"/>
          <w:szCs w:val="32"/>
          <w:lang w:val="en-US"/>
        </w:rPr>
      </w:pPr>
    </w:p>
    <w:p w:rsidR="00C02B47" w:rsidRDefault="00C02B47" w:rsidP="00C02B47">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C02B47" w:rsidRPr="00BC4677" w:rsidRDefault="00C02B47" w:rsidP="00BC4677">
      <w:pPr>
        <w:jc w:val="center"/>
        <w:rPr>
          <w:rFonts w:eastAsia="Calibri" w:cs="Times New Roman"/>
          <w:i/>
          <w:szCs w:val="22"/>
        </w:rPr>
      </w:pPr>
      <w:r w:rsidRPr="007F0718">
        <w:rPr>
          <w:rFonts w:eastAsia="Calibri" w:cs="Times New Roman"/>
          <w:i/>
          <w:szCs w:val="22"/>
        </w:rPr>
        <w:t>Sourced from the Analysis &amp; Policy Observatory</w:t>
      </w:r>
    </w:p>
    <w:p w:rsidR="00C87960" w:rsidRDefault="00C87960" w:rsidP="00C02B47">
      <w:pPr>
        <w:rPr>
          <w:rFonts w:eastAsia="Arial" w:cs="Times New Roman"/>
          <w:color w:val="000000"/>
          <w:sz w:val="20"/>
          <w:szCs w:val="20"/>
        </w:rPr>
      </w:pPr>
    </w:p>
    <w:p w:rsidR="007916E9" w:rsidRDefault="007916E9" w:rsidP="00C02B47">
      <w:pPr>
        <w:rPr>
          <w:rFonts w:eastAsia="Arial" w:cs="Times New Roman"/>
          <w:color w:val="000000"/>
          <w:sz w:val="20"/>
          <w:szCs w:val="20"/>
        </w:rPr>
      </w:pPr>
      <w:r w:rsidRPr="007916E9">
        <w:rPr>
          <w:rFonts w:eastAsia="Arial" w:cs="Times New Roman"/>
          <w:color w:val="000000"/>
          <w:sz w:val="20"/>
          <w:szCs w:val="20"/>
        </w:rPr>
        <w:lastRenderedPageBreak/>
        <w:t xml:space="preserve">Russell, S. (2019). </w:t>
      </w:r>
      <w:r w:rsidRPr="007916E9">
        <w:rPr>
          <w:rFonts w:eastAsia="Arial" w:cs="Times New Roman"/>
          <w:i/>
          <w:iCs/>
          <w:color w:val="000000"/>
          <w:sz w:val="20"/>
          <w:szCs w:val="20"/>
        </w:rPr>
        <w:t>Older people living well with in-home support</w:t>
      </w:r>
      <w:r w:rsidRPr="007916E9">
        <w:rPr>
          <w:rFonts w:eastAsia="Arial" w:cs="Times New Roman"/>
          <w:color w:val="000000"/>
          <w:sz w:val="20"/>
          <w:szCs w:val="20"/>
        </w:rPr>
        <w:t xml:space="preserve">. Melbourne: Research Matters </w:t>
      </w:r>
      <w:hyperlink r:id="rId12" w:history="1">
        <w:r w:rsidRPr="007916E9">
          <w:rPr>
            <w:rStyle w:val="Hyperlink"/>
            <w:rFonts w:eastAsia="Arial" w:cs="Times New Roman"/>
            <w:sz w:val="20"/>
            <w:szCs w:val="20"/>
          </w:rPr>
          <w:t>https://apo.org.au/sites/default/files/resource-files/2019/03/aponid223506-1336426.pdf</w:t>
        </w:r>
      </w:hyperlink>
      <w:r w:rsidRPr="007916E9">
        <w:rPr>
          <w:rFonts w:eastAsia="Arial" w:cs="Times New Roman"/>
          <w:color w:val="000000"/>
          <w:sz w:val="20"/>
          <w:szCs w:val="20"/>
        </w:rPr>
        <w:t>.</w:t>
      </w:r>
    </w:p>
    <w:p w:rsidR="007916E9" w:rsidRDefault="007916E9" w:rsidP="00C02B47">
      <w:pPr>
        <w:jc w:val="center"/>
        <w:rPr>
          <w:rFonts w:eastAsia="Arial" w:cs="Times New Roman"/>
          <w:color w:val="000000"/>
          <w:sz w:val="20"/>
          <w:szCs w:val="20"/>
          <w:lang w:val="en-US"/>
        </w:rPr>
      </w:pPr>
    </w:p>
    <w:p w:rsidR="008C2959" w:rsidRPr="008C2959" w:rsidRDefault="002C1E3C" w:rsidP="008C2959">
      <w:pPr>
        <w:autoSpaceDE w:val="0"/>
        <w:autoSpaceDN w:val="0"/>
        <w:adjustRightInd w:val="0"/>
        <w:rPr>
          <w:rFonts w:eastAsia="Arial" w:cs="Times New Roman"/>
        </w:rPr>
      </w:pPr>
      <w:r w:rsidRPr="002C1E3C">
        <w:rPr>
          <w:rFonts w:eastAsia="Arial" w:cs="Times New Roman"/>
          <w:color w:val="000000"/>
        </w:rPr>
        <w:t>The Commonwealth Home Support Programme</w:t>
      </w:r>
      <w:r>
        <w:rPr>
          <w:rFonts w:eastAsia="Arial" w:cs="Times New Roman"/>
          <w:color w:val="000000"/>
        </w:rPr>
        <w:t xml:space="preserve"> spends around two-billion dollars (US$1.5 billion) on services designed to keep elderly people living in their own home. T</w:t>
      </w:r>
      <w:r w:rsidR="006B5DD6">
        <w:rPr>
          <w:rFonts w:eastAsia="Arial" w:cs="Times New Roman"/>
          <w:color w:val="000000"/>
        </w:rPr>
        <w:t>hrough an assessment process, t</w:t>
      </w:r>
      <w:r>
        <w:rPr>
          <w:rFonts w:eastAsia="Arial" w:cs="Times New Roman"/>
          <w:color w:val="000000"/>
        </w:rPr>
        <w:t>he recipients receive an amount deemed sufficient</w:t>
      </w:r>
      <w:r w:rsidR="006B5DD6">
        <w:rPr>
          <w:rFonts w:eastAsia="Arial" w:cs="Times New Roman"/>
          <w:color w:val="000000"/>
        </w:rPr>
        <w:t xml:space="preserve"> for this purpose, and are free to choose their own service provider. </w:t>
      </w:r>
      <w:r w:rsidR="0048319F">
        <w:rPr>
          <w:rFonts w:eastAsia="Arial" w:cs="Times New Roman"/>
          <w:color w:val="000000"/>
        </w:rPr>
        <w:t xml:space="preserve">Russell’s </w:t>
      </w:r>
      <w:r w:rsidR="006B5DD6">
        <w:rPr>
          <w:rFonts w:eastAsia="Arial" w:cs="Times New Roman"/>
          <w:color w:val="000000"/>
        </w:rPr>
        <w:t xml:space="preserve">qualitative study outlines some of the pit-falls in </w:t>
      </w:r>
      <w:r w:rsidR="000738C3">
        <w:rPr>
          <w:rFonts w:eastAsia="Arial" w:cs="Times New Roman"/>
          <w:color w:val="000000"/>
        </w:rPr>
        <w:t>this</w:t>
      </w:r>
      <w:r w:rsidR="006B5DD6">
        <w:rPr>
          <w:rFonts w:eastAsia="Arial" w:cs="Times New Roman"/>
          <w:color w:val="000000"/>
        </w:rPr>
        <w:t xml:space="preserve"> </w:t>
      </w:r>
      <w:r w:rsidR="000738C3">
        <w:rPr>
          <w:rFonts w:eastAsia="Arial" w:cs="Times New Roman"/>
          <w:color w:val="000000"/>
        </w:rPr>
        <w:t>arrangement</w:t>
      </w:r>
      <w:r w:rsidR="006B5DD6">
        <w:rPr>
          <w:rFonts w:eastAsia="Arial" w:cs="Times New Roman"/>
          <w:color w:val="000000"/>
        </w:rPr>
        <w:t xml:space="preserve"> as: (a) </w:t>
      </w:r>
      <w:r w:rsidR="000738C3">
        <w:rPr>
          <w:rFonts w:eastAsia="Arial" w:cs="Times New Roman"/>
          <w:color w:val="000000"/>
        </w:rPr>
        <w:t>A</w:t>
      </w:r>
      <w:r w:rsidR="008C2959">
        <w:rPr>
          <w:rFonts w:eastAsia="Arial" w:cs="Times New Roman"/>
          <w:color w:val="000000"/>
        </w:rPr>
        <w:t xml:space="preserve"> </w:t>
      </w:r>
      <w:r w:rsidR="000738C3">
        <w:rPr>
          <w:rFonts w:eastAsia="Arial" w:cs="Times New Roman"/>
          <w:color w:val="000000"/>
        </w:rPr>
        <w:t>stand-out</w:t>
      </w:r>
      <w:r w:rsidR="00CD0E5D">
        <w:rPr>
          <w:rFonts w:eastAsia="Arial" w:cs="Times New Roman"/>
          <w:color w:val="000000"/>
        </w:rPr>
        <w:t xml:space="preserve"> problem</w:t>
      </w:r>
      <w:r w:rsidR="008C2959">
        <w:rPr>
          <w:rFonts w:eastAsia="Arial" w:cs="Times New Roman"/>
          <w:color w:val="000000"/>
        </w:rPr>
        <w:t>,</w:t>
      </w:r>
      <w:r w:rsidR="006B5DD6">
        <w:rPr>
          <w:rFonts w:eastAsia="Arial" w:cs="Times New Roman"/>
          <w:color w:val="000000"/>
        </w:rPr>
        <w:t xml:space="preserve"> identified by </w:t>
      </w:r>
      <w:proofErr w:type="spellStart"/>
      <w:r w:rsidR="006B5DD6">
        <w:rPr>
          <w:rFonts w:eastAsia="Arial" w:cs="Times New Roman"/>
          <w:color w:val="000000"/>
        </w:rPr>
        <w:t>Ruta</w:t>
      </w:r>
      <w:proofErr w:type="spellEnd"/>
      <w:r w:rsidR="006B5DD6">
        <w:rPr>
          <w:rFonts w:eastAsia="Arial" w:cs="Times New Roman"/>
          <w:color w:val="000000"/>
        </w:rPr>
        <w:t xml:space="preserve"> et al., (2007),</w:t>
      </w:r>
      <w:r w:rsidR="008C2959">
        <w:rPr>
          <w:rFonts w:eastAsia="Arial" w:cs="Times New Roman"/>
          <w:color w:val="000000"/>
        </w:rPr>
        <w:t xml:space="preserve"> is</w:t>
      </w:r>
      <w:r w:rsidR="000738C3">
        <w:rPr>
          <w:rFonts w:eastAsia="Arial" w:cs="Times New Roman"/>
          <w:color w:val="000000"/>
        </w:rPr>
        <w:t xml:space="preserve"> described by</w:t>
      </w:r>
      <w:r w:rsidR="006B5DD6">
        <w:rPr>
          <w:rFonts w:eastAsia="Arial" w:cs="Times New Roman"/>
          <w:color w:val="000000"/>
        </w:rPr>
        <w:t xml:space="preserve"> Sen’s </w:t>
      </w:r>
      <w:r w:rsidR="00032392">
        <w:rPr>
          <w:rFonts w:eastAsia="Arial" w:cs="Times New Roman"/>
          <w:color w:val="000000"/>
        </w:rPr>
        <w:t>(</w:t>
      </w:r>
      <w:r w:rsidR="008C2959">
        <w:rPr>
          <w:rFonts w:eastAsia="Arial" w:cs="Times New Roman"/>
          <w:color w:val="000000"/>
        </w:rPr>
        <w:t>2004</w:t>
      </w:r>
      <w:r w:rsidR="000738C3">
        <w:rPr>
          <w:rFonts w:eastAsia="Arial" w:cs="Times New Roman"/>
          <w:color w:val="000000"/>
        </w:rPr>
        <w:t>)</w:t>
      </w:r>
      <w:r w:rsidR="008C2959" w:rsidRPr="008C2959">
        <w:rPr>
          <w:rFonts w:eastAsia="Arial" w:cs="Times New Roman"/>
        </w:rPr>
        <w:t xml:space="preserve"> powerful notion of capabilities. This concerns</w:t>
      </w:r>
      <w:r w:rsidR="000738C3">
        <w:rPr>
          <w:rFonts w:eastAsia="Arial" w:cs="Times New Roman"/>
        </w:rPr>
        <w:t xml:space="preserve"> </w:t>
      </w:r>
      <w:r w:rsidR="008C2959" w:rsidRPr="008C2959">
        <w:rPr>
          <w:rFonts w:eastAsia="Arial" w:cs="Times New Roman"/>
        </w:rPr>
        <w:t>understanding that the provision of resources alone is not enough to enhance life quality. The resource availability must be coupled with the capability of the recipients to employ the resource effectively.</w:t>
      </w:r>
      <w:r w:rsidR="008C2959">
        <w:rPr>
          <w:rFonts w:eastAsia="Arial" w:cs="Times New Roman"/>
        </w:rPr>
        <w:t xml:space="preserve"> Russell shows that this principle has been frequently violated through the employment of complex language and processes beyond the understanding of many clients. (b) The profit motive</w:t>
      </w:r>
      <w:r w:rsidR="0048319F">
        <w:rPr>
          <w:rFonts w:eastAsia="Arial" w:cs="Times New Roman"/>
        </w:rPr>
        <w:t xml:space="preserve"> applied to the service providers coupled with a deficient system of financial and service accountability. Clearly, some clients are being overcharged and underserved by their providers. (c) While it is true that the clients are free to change their provider, in reality there are significant barriers</w:t>
      </w:r>
      <w:r w:rsidR="000738C3">
        <w:rPr>
          <w:rFonts w:eastAsia="Arial" w:cs="Times New Roman"/>
        </w:rPr>
        <w:t>,</w:t>
      </w:r>
      <w:r w:rsidR="0048319F">
        <w:rPr>
          <w:rFonts w:eastAsia="Arial" w:cs="Times New Roman"/>
        </w:rPr>
        <w:t xml:space="preserve"> such as the will to do so, given perceived negative consequences, and the energy required to effect change by both the client and their family. The result is an inefficient, overly-expensive system, which frequently delivers sub-standard support</w:t>
      </w:r>
      <w:r w:rsidR="00C159A3">
        <w:rPr>
          <w:rFonts w:eastAsia="Arial" w:cs="Times New Roman"/>
        </w:rPr>
        <w:t>, in which</w:t>
      </w:r>
      <w:r w:rsidR="000738C3">
        <w:rPr>
          <w:rFonts w:eastAsia="Arial" w:cs="Times New Roman"/>
        </w:rPr>
        <w:t xml:space="preserve"> continued support from the</w:t>
      </w:r>
      <w:r w:rsidR="00C159A3">
        <w:rPr>
          <w:rFonts w:eastAsia="Arial" w:cs="Times New Roman"/>
        </w:rPr>
        <w:t xml:space="preserve"> family is often required to achieve the desired outcome of home-living</w:t>
      </w:r>
      <w:r w:rsidR="0048319F">
        <w:rPr>
          <w:rFonts w:eastAsia="Arial" w:cs="Times New Roman"/>
        </w:rPr>
        <w:t>.</w:t>
      </w:r>
      <w:r w:rsidR="00884A89">
        <w:rPr>
          <w:rFonts w:eastAsia="Arial" w:cs="Times New Roman"/>
        </w:rPr>
        <w:t xml:space="preserve"> This all sounds so familiar. C</w:t>
      </w:r>
      <w:r w:rsidR="00CD0E5D">
        <w:rPr>
          <w:rFonts w:eastAsia="Arial" w:cs="Times New Roman"/>
        </w:rPr>
        <w:t xml:space="preserve">ould there be something inherently precarious about private bodies </w:t>
      </w:r>
      <w:r w:rsidR="00913E6F">
        <w:rPr>
          <w:rFonts w:eastAsia="Arial" w:cs="Times New Roman"/>
        </w:rPr>
        <w:t>paid by</w:t>
      </w:r>
      <w:r w:rsidR="00CD0E5D">
        <w:rPr>
          <w:rFonts w:eastAsia="Arial" w:cs="Times New Roman"/>
        </w:rPr>
        <w:t xml:space="preserve"> government </w:t>
      </w:r>
      <w:r w:rsidR="00913E6F">
        <w:rPr>
          <w:rFonts w:eastAsia="Arial" w:cs="Times New Roman"/>
        </w:rPr>
        <w:t>to provide</w:t>
      </w:r>
      <w:r w:rsidR="00CD0E5D">
        <w:rPr>
          <w:rFonts w:eastAsia="Arial" w:cs="Times New Roman"/>
        </w:rPr>
        <w:t xml:space="preserve"> social services?</w:t>
      </w:r>
    </w:p>
    <w:p w:rsidR="007916E9" w:rsidRPr="002C1E3C" w:rsidRDefault="007916E9" w:rsidP="002C1E3C">
      <w:pPr>
        <w:rPr>
          <w:rFonts w:eastAsia="Arial" w:cs="Times New Roman"/>
          <w:color w:val="000000"/>
        </w:rPr>
      </w:pPr>
    </w:p>
    <w:p w:rsidR="002C1E3C" w:rsidRDefault="002C1E3C" w:rsidP="002C1E3C">
      <w:pPr>
        <w:rPr>
          <w:rFonts w:eastAsia="Arial" w:cs="Times New Roman"/>
          <w:color w:val="000000"/>
          <w:sz w:val="20"/>
          <w:szCs w:val="20"/>
        </w:rPr>
      </w:pPr>
    </w:p>
    <w:p w:rsidR="00C02B47" w:rsidRPr="000040BF" w:rsidRDefault="000040BF" w:rsidP="00C02B47">
      <w:pPr>
        <w:jc w:val="center"/>
        <w:rPr>
          <w:rFonts w:eastAsia="Arial" w:cs="Times New Roman"/>
          <w:b/>
          <w:sz w:val="32"/>
          <w:szCs w:val="32"/>
        </w:rPr>
      </w:pPr>
      <w:r>
        <w:rPr>
          <w:rFonts w:eastAsia="Arial" w:cs="Times New Roman"/>
          <w:b/>
          <w:sz w:val="32"/>
          <w:szCs w:val="32"/>
        </w:rPr>
        <w:t>Media news</w:t>
      </w:r>
    </w:p>
    <w:p w:rsidR="00C02B47" w:rsidRPr="00884A89" w:rsidRDefault="00C02B47" w:rsidP="00C02B47">
      <w:pPr>
        <w:rPr>
          <w:rFonts w:eastAsia="Arial" w:cs="Times New Roman"/>
          <w:b/>
        </w:rPr>
      </w:pPr>
      <w:r w:rsidRPr="00884A89">
        <w:rPr>
          <w:rFonts w:eastAsia="Arial" w:cs="Times New Roman"/>
          <w:b/>
          <w:sz w:val="28"/>
          <w:szCs w:val="28"/>
        </w:rPr>
        <w:t>Title:</w:t>
      </w:r>
      <w:r w:rsidRPr="00884A89">
        <w:rPr>
          <w:rFonts w:eastAsia="Arial" w:cs="Times New Roman"/>
          <w:b/>
        </w:rPr>
        <w:t xml:space="preserve"> </w:t>
      </w:r>
      <w:r w:rsidR="000040BF" w:rsidRPr="00884A89">
        <w:rPr>
          <w:rFonts w:eastAsia="Arial" w:cs="Times New Roman"/>
          <w:b/>
          <w:lang w:val="en-US"/>
        </w:rPr>
        <w:t>Do you ever pray when you are happy?</w:t>
      </w:r>
    </w:p>
    <w:p w:rsidR="00C02B47" w:rsidRPr="00BB5D46" w:rsidRDefault="00C02B47" w:rsidP="00C02B47">
      <w:pPr>
        <w:rPr>
          <w:rFonts w:eastAsia="Arial" w:cs="Times New Roman"/>
        </w:rPr>
      </w:pPr>
      <w:r w:rsidRPr="00BB5D46">
        <w:rPr>
          <w:rFonts w:eastAsia="Arial" w:cs="Times New Roman"/>
          <w:sz w:val="28"/>
          <w:szCs w:val="28"/>
        </w:rPr>
        <w:t>Author</w:t>
      </w:r>
      <w:r w:rsidRPr="00BB5D46">
        <w:rPr>
          <w:rFonts w:eastAsia="Arial" w:cs="Times New Roman"/>
        </w:rPr>
        <w:t>:</w:t>
      </w:r>
      <w:r w:rsidR="000040BF" w:rsidRPr="000040BF">
        <w:rPr>
          <w:rFonts w:ascii="Helvetica" w:hAnsi="Helvetica" w:cs="Helvetica"/>
          <w:b/>
          <w:bCs/>
          <w:color w:val="333333"/>
          <w:lang w:val="en-US"/>
        </w:rPr>
        <w:t xml:space="preserve"> </w:t>
      </w:r>
      <w:r w:rsidR="000040BF" w:rsidRPr="000040BF">
        <w:rPr>
          <w:rFonts w:eastAsia="Arial" w:cs="Times New Roman"/>
          <w:bCs/>
          <w:lang w:val="en-US"/>
        </w:rPr>
        <w:t>Uma Ram &amp; K S Ram</w:t>
      </w:r>
    </w:p>
    <w:p w:rsidR="000040BF" w:rsidRDefault="00000B0D" w:rsidP="00C02B47">
      <w:pPr>
        <w:rPr>
          <w:rFonts w:eastAsia="Arial" w:cs="Times New Roman"/>
        </w:rPr>
      </w:pPr>
      <w:hyperlink r:id="rId13" w:history="1">
        <w:r w:rsidR="000040BF" w:rsidRPr="006A1FED">
          <w:rPr>
            <w:rStyle w:val="Hyperlink"/>
            <w:rFonts w:eastAsia="Arial" w:cs="Times New Roman"/>
          </w:rPr>
          <w:t>https://timesofindia.indiatimes.com/blogs/toi-edit-page/do-you-ever-pray-when-you-are-happy/</w:t>
        </w:r>
      </w:hyperlink>
    </w:p>
    <w:p w:rsidR="000040BF" w:rsidRDefault="000040BF" w:rsidP="00C02B47">
      <w:pPr>
        <w:rPr>
          <w:rFonts w:cs="Times New Roman"/>
          <w:color w:val="333333"/>
          <w:lang w:val="en-US"/>
        </w:rPr>
      </w:pPr>
      <w:r w:rsidRPr="000040BF">
        <w:rPr>
          <w:rFonts w:cs="Times New Roman"/>
          <w:color w:val="333333"/>
          <w:lang w:val="en-US"/>
        </w:rPr>
        <w:t>Praying and communing are acts of the mind. When you pray in times of joy, your mind immerses in God-thought. But when you pray in times of distress, your mind is pre-occupied with the distress and the urge to be rid of it. Meaningful communion is just not possible in such a state. In fact, when in distress you do not commune at all: you indulge in desperate prayer, calling upon the force to rid you of the distress. Since distress always is existential in nature, your entire act is doomed to a mundane exercise.</w:t>
      </w:r>
    </w:p>
    <w:p w:rsidR="000040BF" w:rsidRDefault="000040BF" w:rsidP="00C02B47">
      <w:pPr>
        <w:rPr>
          <w:rFonts w:cs="Times New Roman"/>
          <w:color w:val="333333"/>
          <w:lang w:val="en-US"/>
        </w:rPr>
      </w:pPr>
    </w:p>
    <w:p w:rsidR="00C02B47" w:rsidRPr="00BB5D46" w:rsidRDefault="00C02B47" w:rsidP="00C02B47">
      <w:pPr>
        <w:jc w:val="center"/>
        <w:rPr>
          <w:rFonts w:eastAsia="Times New Roman" w:cs="Times New Roman"/>
          <w:b/>
          <w:sz w:val="32"/>
          <w:szCs w:val="32"/>
          <w:lang w:val="en-US"/>
        </w:rPr>
      </w:pPr>
      <w:r w:rsidRPr="00BB5D46">
        <w:rPr>
          <w:rFonts w:eastAsia="Times New Roman" w:cs="Times New Roman"/>
          <w:b/>
          <w:sz w:val="32"/>
          <w:szCs w:val="32"/>
          <w:lang w:val="en-US"/>
        </w:rPr>
        <w:t>Membership changes</w:t>
      </w:r>
    </w:p>
    <w:p w:rsidR="00C02B47" w:rsidRDefault="00C02B47" w:rsidP="00C02B47">
      <w:pPr>
        <w:jc w:val="center"/>
        <w:rPr>
          <w:rFonts w:eastAsia="Calibri" w:cs="Times New Roman"/>
          <w:szCs w:val="22"/>
        </w:rPr>
      </w:pPr>
      <w:r w:rsidRPr="00891D54">
        <w:rPr>
          <w:rFonts w:eastAsia="Calibri" w:cs="Times New Roman"/>
          <w:szCs w:val="22"/>
        </w:rPr>
        <w:t xml:space="preserve">Simone Thomas </w:t>
      </w:r>
      <w:r>
        <w:rPr>
          <w:rFonts w:eastAsia="Calibri" w:cs="Times New Roman"/>
          <w:szCs w:val="22"/>
        </w:rPr>
        <w:fldChar w:fldCharType="begin"/>
      </w:r>
      <w:r>
        <w:rPr>
          <w:rFonts w:eastAsia="Calibri" w:cs="Times New Roman"/>
          <w:szCs w:val="22"/>
        </w:rPr>
        <w:instrText xml:space="preserve">simonet@deakin.edu.au" </w:instrText>
      </w:r>
      <w:r>
        <w:rPr>
          <w:rFonts w:eastAsia="Calibri" w:cs="Times New Roman"/>
          <w:szCs w:val="22"/>
        </w:rPr>
        <w:fldChar w:fldCharType="separate"/>
      </w:r>
      <w:r w:rsidRPr="00B56AC3">
        <w:rPr>
          <w:rFonts w:eastAsia="Calibri" w:cs="Times New Roman"/>
          <w:szCs w:val="22"/>
        </w:rPr>
        <w:t>simonet@deakin.edu.au</w:t>
      </w:r>
      <w:r>
        <w:rPr>
          <w:rFonts w:eastAsia="Calibri" w:cs="Times New Roman"/>
          <w:szCs w:val="22"/>
        </w:rPr>
        <w:fldChar w:fldCharType="end"/>
      </w:r>
    </w:p>
    <w:p w:rsidR="00C02B47" w:rsidRPr="00BB5D46" w:rsidRDefault="00C02B47" w:rsidP="00C02B47">
      <w:pPr>
        <w:jc w:val="center"/>
        <w:rPr>
          <w:rFonts w:eastAsia="Calibri" w:cs="Times New Roman"/>
          <w:i/>
          <w:szCs w:val="22"/>
        </w:rPr>
      </w:pPr>
      <w:r w:rsidRPr="00BB5D46">
        <w:rPr>
          <w:rFonts w:eastAsia="Calibri" w:cs="Times New Roman"/>
          <w:i/>
          <w:szCs w:val="22"/>
        </w:rPr>
        <w:t>Membership Registrar</w:t>
      </w:r>
    </w:p>
    <w:p w:rsidR="00B11CEE" w:rsidRDefault="00C02B47" w:rsidP="00C02B47">
      <w:pPr>
        <w:rPr>
          <w:rFonts w:eastAsia="Calibri" w:cs="Times New Roman"/>
          <w:i/>
          <w:szCs w:val="22"/>
        </w:rPr>
      </w:pPr>
      <w:r w:rsidRPr="00BB5D46">
        <w:rPr>
          <w:rFonts w:eastAsia="Times New Roman" w:cs="Times New Roman"/>
          <w:b/>
          <w:sz w:val="32"/>
          <w:szCs w:val="32"/>
          <w:lang w:val="en-US"/>
        </w:rPr>
        <w:t>Welcome to new member</w:t>
      </w:r>
    </w:p>
    <w:p w:rsidR="00F10F4A" w:rsidRDefault="00F10F4A" w:rsidP="00F10F4A">
      <w:pPr>
        <w:rPr>
          <w:rFonts w:ascii="Arial" w:eastAsia="Times New Roman" w:hAnsi="Arial" w:cs="Arial"/>
          <w:color w:val="23527C"/>
          <w:sz w:val="25"/>
          <w:szCs w:val="25"/>
          <w:u w:val="single"/>
        </w:rPr>
      </w:pPr>
    </w:p>
    <w:p w:rsidR="00F10F4A" w:rsidRPr="00F10F4A" w:rsidRDefault="00000B0D" w:rsidP="00F10F4A">
      <w:pPr>
        <w:rPr>
          <w:rFonts w:ascii="Arial" w:eastAsia="Times New Roman" w:hAnsi="Arial" w:cs="Arial"/>
          <w:sz w:val="25"/>
          <w:szCs w:val="25"/>
        </w:rPr>
      </w:pPr>
      <w:hyperlink r:id="rId14" w:history="1">
        <w:proofErr w:type="spellStart"/>
        <w:r w:rsidR="00F10F4A" w:rsidRPr="00F10F4A">
          <w:rPr>
            <w:rFonts w:ascii="Arial" w:eastAsia="Times New Roman" w:hAnsi="Arial" w:cs="Arial"/>
            <w:color w:val="23527C"/>
            <w:sz w:val="25"/>
            <w:szCs w:val="25"/>
            <w:u w:val="single"/>
          </w:rPr>
          <w:t>Dr.</w:t>
        </w:r>
        <w:proofErr w:type="spellEnd"/>
        <w:r w:rsidR="00F10F4A" w:rsidRPr="00F10F4A">
          <w:rPr>
            <w:rFonts w:ascii="Arial" w:eastAsia="Times New Roman" w:hAnsi="Arial" w:cs="Arial"/>
            <w:color w:val="23527C"/>
            <w:sz w:val="25"/>
            <w:szCs w:val="25"/>
            <w:u w:val="single"/>
          </w:rPr>
          <w:t xml:space="preserve"> </w:t>
        </w:r>
        <w:proofErr w:type="spellStart"/>
        <w:proofErr w:type="gramStart"/>
        <w:r w:rsidR="00F10F4A" w:rsidRPr="00F10F4A">
          <w:rPr>
            <w:rFonts w:ascii="Arial" w:eastAsia="Times New Roman" w:hAnsi="Arial" w:cs="Arial"/>
            <w:color w:val="23527C"/>
            <w:sz w:val="25"/>
            <w:szCs w:val="25"/>
            <w:u w:val="single"/>
          </w:rPr>
          <w:t>habil</w:t>
        </w:r>
        <w:proofErr w:type="spellEnd"/>
        <w:proofErr w:type="gramEnd"/>
        <w:r w:rsidR="00F10F4A" w:rsidRPr="00F10F4A">
          <w:rPr>
            <w:rFonts w:ascii="Arial" w:eastAsia="Times New Roman" w:hAnsi="Arial" w:cs="Arial"/>
            <w:color w:val="23527C"/>
            <w:sz w:val="25"/>
            <w:szCs w:val="25"/>
            <w:u w:val="single"/>
          </w:rPr>
          <w:t>. Sergiu Baltatescu</w:t>
        </w:r>
      </w:hyperlink>
    </w:p>
    <w:p w:rsidR="00F10F4A" w:rsidRPr="00F10F4A" w:rsidRDefault="00F10F4A" w:rsidP="00F10F4A">
      <w:pPr>
        <w:rPr>
          <w:rFonts w:ascii="Arial" w:eastAsia="Times New Roman" w:hAnsi="Arial" w:cs="Arial"/>
          <w:color w:val="000000"/>
          <w:sz w:val="25"/>
          <w:szCs w:val="25"/>
        </w:rPr>
      </w:pPr>
      <w:r w:rsidRPr="00F10F4A">
        <w:rPr>
          <w:rFonts w:ascii="Arial" w:eastAsia="Times New Roman" w:hAnsi="Arial" w:cs="Arial"/>
          <w:color w:val="000000"/>
          <w:sz w:val="25"/>
          <w:szCs w:val="25"/>
        </w:rPr>
        <w:t>Professor, University of Oradea, Romania</w:t>
      </w:r>
    </w:p>
    <w:p w:rsidR="00F10F4A" w:rsidRPr="00F10F4A" w:rsidRDefault="00F10F4A" w:rsidP="00F10F4A">
      <w:pPr>
        <w:rPr>
          <w:rFonts w:ascii="Arial" w:eastAsia="Times New Roman" w:hAnsi="Arial" w:cs="Arial"/>
          <w:color w:val="000000"/>
          <w:sz w:val="20"/>
          <w:szCs w:val="20"/>
        </w:rPr>
      </w:pPr>
      <w:r w:rsidRPr="00F10F4A">
        <w:rPr>
          <w:rFonts w:ascii="Arial" w:eastAsia="Times New Roman" w:hAnsi="Arial" w:cs="Arial"/>
          <w:b/>
          <w:bCs/>
          <w:color w:val="000000"/>
          <w:sz w:val="20"/>
          <w:szCs w:val="20"/>
        </w:rPr>
        <w:t>Keywords:</w:t>
      </w:r>
      <w:r w:rsidRPr="00F10F4A">
        <w:rPr>
          <w:rFonts w:ascii="Arial" w:eastAsia="Times New Roman" w:hAnsi="Arial" w:cs="Arial"/>
          <w:color w:val="000000"/>
          <w:sz w:val="20"/>
          <w:szCs w:val="20"/>
        </w:rPr>
        <w:t> subjective well-being; child well-being; social transformations</w:t>
      </w:r>
    </w:p>
    <w:p w:rsidR="000040BF" w:rsidRPr="000040BF" w:rsidRDefault="000040BF" w:rsidP="00C02B47">
      <w:pPr>
        <w:rPr>
          <w:rFonts w:eastAsia="Calibri" w:cs="Times New Roman"/>
          <w:szCs w:val="22"/>
        </w:rPr>
      </w:pPr>
    </w:p>
    <w:p w:rsidR="00B11CEE" w:rsidRDefault="00B11CEE" w:rsidP="00B11CEE">
      <w:pPr>
        <w:pStyle w:val="NormalWeb"/>
        <w:rPr>
          <w:rFonts w:ascii="Arial" w:hAnsi="Arial" w:cs="Arial"/>
          <w:b/>
          <w:color w:val="000000"/>
          <w:sz w:val="20"/>
          <w:szCs w:val="20"/>
        </w:rPr>
      </w:pPr>
      <w:r>
        <w:rPr>
          <w:rFonts w:ascii="Arial" w:hAnsi="Arial" w:cs="Arial"/>
          <w:b/>
          <w:color w:val="000000"/>
          <w:sz w:val="20"/>
          <w:szCs w:val="20"/>
        </w:rPr>
        <w:t>-----------------------</w:t>
      </w:r>
    </w:p>
    <w:p w:rsidR="00B11CEE" w:rsidRPr="002C296F" w:rsidRDefault="00B11CEE" w:rsidP="00B11CEE">
      <w:pPr>
        <w:pStyle w:val="NormalWeb"/>
        <w:rPr>
          <w:rFonts w:ascii="Times New Roman" w:hAnsi="Times New Roman"/>
          <w:b/>
          <w:color w:val="000000"/>
          <w:sz w:val="20"/>
          <w:szCs w:val="20"/>
        </w:rPr>
      </w:pPr>
      <w:r w:rsidRPr="002C296F">
        <w:rPr>
          <w:rFonts w:ascii="Times New Roman" w:hAnsi="Times New Roman"/>
          <w:b/>
          <w:color w:val="000000"/>
          <w:sz w:val="20"/>
          <w:szCs w:val="20"/>
        </w:rPr>
        <w:t>References</w:t>
      </w:r>
    </w:p>
    <w:p w:rsidR="0082785C" w:rsidRDefault="0082785C" w:rsidP="006B5DD6">
      <w:pPr>
        <w:rPr>
          <w:rFonts w:ascii="Segoe UI" w:hAnsi="Segoe UI" w:cs="Segoe UI"/>
          <w:sz w:val="18"/>
          <w:szCs w:val="18"/>
        </w:rPr>
      </w:pPr>
      <w:r w:rsidRPr="0082785C">
        <w:rPr>
          <w:rFonts w:ascii="Segoe UI" w:hAnsi="Segoe UI" w:cs="Segoe UI"/>
          <w:sz w:val="18"/>
          <w:szCs w:val="18"/>
        </w:rPr>
        <w:t xml:space="preserve">Andrews, F. M., &amp; </w:t>
      </w:r>
      <w:proofErr w:type="spellStart"/>
      <w:r w:rsidRPr="0082785C">
        <w:rPr>
          <w:rFonts w:ascii="Segoe UI" w:hAnsi="Segoe UI" w:cs="Segoe UI"/>
          <w:sz w:val="18"/>
          <w:szCs w:val="18"/>
        </w:rPr>
        <w:t>Withey</w:t>
      </w:r>
      <w:proofErr w:type="spellEnd"/>
      <w:r w:rsidRPr="0082785C">
        <w:rPr>
          <w:rFonts w:ascii="Segoe UI" w:hAnsi="Segoe UI" w:cs="Segoe UI"/>
          <w:sz w:val="18"/>
          <w:szCs w:val="18"/>
        </w:rPr>
        <w:t xml:space="preserve">, S. B. (1976). </w:t>
      </w:r>
      <w:r w:rsidRPr="0082785C">
        <w:rPr>
          <w:rFonts w:ascii="Segoe UI" w:hAnsi="Segoe UI" w:cs="Segoe UI"/>
          <w:i/>
          <w:iCs/>
          <w:sz w:val="18"/>
          <w:szCs w:val="18"/>
        </w:rPr>
        <w:t>Social indicators of well-being: American's perceptions of life quality</w:t>
      </w:r>
      <w:r w:rsidRPr="0082785C">
        <w:rPr>
          <w:rFonts w:ascii="Segoe UI" w:hAnsi="Segoe UI" w:cs="Segoe UI"/>
          <w:sz w:val="18"/>
          <w:szCs w:val="18"/>
        </w:rPr>
        <w:t>. New York: Plenum Press.</w:t>
      </w:r>
    </w:p>
    <w:p w:rsidR="0082785C" w:rsidRDefault="0082785C" w:rsidP="006B5DD6">
      <w:pPr>
        <w:rPr>
          <w:rFonts w:ascii="Segoe UI" w:hAnsi="Segoe UI" w:cs="Segoe UI"/>
          <w:sz w:val="18"/>
          <w:szCs w:val="18"/>
        </w:rPr>
      </w:pPr>
    </w:p>
    <w:p w:rsidR="0082785C" w:rsidRDefault="0082785C" w:rsidP="0082785C">
      <w:pPr>
        <w:rPr>
          <w:rFonts w:ascii="Segoe UI" w:hAnsi="Segoe UI" w:cs="Segoe UI"/>
          <w:sz w:val="18"/>
          <w:szCs w:val="18"/>
        </w:rPr>
      </w:pPr>
      <w:r w:rsidRPr="0082785C">
        <w:rPr>
          <w:rFonts w:ascii="Segoe UI" w:hAnsi="Segoe UI" w:cs="Segoe UI"/>
          <w:sz w:val="18"/>
          <w:szCs w:val="18"/>
        </w:rPr>
        <w:lastRenderedPageBreak/>
        <w:t xml:space="preserve">Lehman, A. F. (1983). The well-being of chronic mental patients: Assessing their quality of </w:t>
      </w:r>
      <w:proofErr w:type="spellStart"/>
      <w:r w:rsidRPr="0082785C">
        <w:rPr>
          <w:rFonts w:ascii="Segoe UI" w:hAnsi="Segoe UI" w:cs="Segoe UI"/>
          <w:sz w:val="18"/>
          <w:szCs w:val="18"/>
        </w:rPr>
        <w:t>ilfe</w:t>
      </w:r>
      <w:proofErr w:type="spellEnd"/>
      <w:r w:rsidRPr="0082785C">
        <w:rPr>
          <w:rFonts w:ascii="Segoe UI" w:hAnsi="Segoe UI" w:cs="Segoe UI"/>
          <w:sz w:val="18"/>
          <w:szCs w:val="18"/>
        </w:rPr>
        <w:t xml:space="preserve">. </w:t>
      </w:r>
      <w:r w:rsidRPr="0082785C">
        <w:rPr>
          <w:rFonts w:ascii="Segoe UI" w:hAnsi="Segoe UI" w:cs="Segoe UI"/>
          <w:i/>
          <w:iCs/>
          <w:sz w:val="18"/>
          <w:szCs w:val="18"/>
        </w:rPr>
        <w:t>Archives of General Psychiatry, 40</w:t>
      </w:r>
      <w:r w:rsidRPr="0082785C">
        <w:rPr>
          <w:rFonts w:ascii="Segoe UI" w:hAnsi="Segoe UI" w:cs="Segoe UI"/>
          <w:sz w:val="18"/>
          <w:szCs w:val="18"/>
        </w:rPr>
        <w:t>, 369-373.</w:t>
      </w:r>
    </w:p>
    <w:p w:rsidR="00A3465D" w:rsidRDefault="00A3465D" w:rsidP="0082785C">
      <w:pPr>
        <w:rPr>
          <w:rFonts w:ascii="Segoe UI" w:hAnsi="Segoe UI" w:cs="Segoe UI"/>
          <w:sz w:val="18"/>
          <w:szCs w:val="18"/>
        </w:rPr>
      </w:pPr>
    </w:p>
    <w:p w:rsidR="00A3465D" w:rsidRDefault="00A3465D" w:rsidP="0082785C">
      <w:pPr>
        <w:rPr>
          <w:rFonts w:ascii="Segoe UI" w:hAnsi="Segoe UI" w:cs="Segoe UI"/>
          <w:sz w:val="18"/>
          <w:szCs w:val="18"/>
        </w:rPr>
      </w:pPr>
      <w:r w:rsidRPr="00A3465D">
        <w:rPr>
          <w:rFonts w:ascii="Segoe UI" w:hAnsi="Segoe UI" w:cs="Segoe UI"/>
          <w:sz w:val="18"/>
          <w:szCs w:val="18"/>
        </w:rPr>
        <w:t>McCarthy, J. (2018) Reality of GNH: </w:t>
      </w:r>
      <w:hyperlink r:id="rId15" w:history="1">
        <w:r w:rsidRPr="00A3465D">
          <w:rPr>
            <w:rStyle w:val="Hyperlink"/>
            <w:rFonts w:ascii="Segoe UI" w:hAnsi="Segoe UI" w:cs="Segoe UI"/>
            <w:sz w:val="18"/>
            <w:szCs w:val="18"/>
          </w:rPr>
          <w:t>https://www.npr.org/sections/parallels/2018/02/12/584481047/the-birthplace-of-gross-national-happiness-is-growing-a-bit-cynical</w:t>
        </w:r>
      </w:hyperlink>
    </w:p>
    <w:p w:rsidR="006F19A8" w:rsidRDefault="006F19A8" w:rsidP="0082785C">
      <w:pPr>
        <w:rPr>
          <w:rFonts w:ascii="Segoe UI" w:hAnsi="Segoe UI" w:cs="Segoe UI"/>
          <w:sz w:val="18"/>
          <w:szCs w:val="18"/>
        </w:rPr>
      </w:pPr>
    </w:p>
    <w:p w:rsidR="006F19A8" w:rsidRPr="006F19A8" w:rsidRDefault="006F19A8" w:rsidP="006F19A8">
      <w:pPr>
        <w:rPr>
          <w:rFonts w:ascii="Segoe UI" w:hAnsi="Segoe UI" w:cs="Segoe UI"/>
          <w:sz w:val="18"/>
          <w:szCs w:val="18"/>
        </w:rPr>
      </w:pPr>
      <w:r w:rsidRPr="006F19A8">
        <w:rPr>
          <w:rFonts w:ascii="Segoe UI" w:hAnsi="Segoe UI" w:cs="Segoe UI"/>
          <w:sz w:val="18"/>
          <w:szCs w:val="18"/>
        </w:rPr>
        <w:t>Official GNH site</w:t>
      </w:r>
      <w:r>
        <w:rPr>
          <w:rFonts w:ascii="Segoe UI" w:hAnsi="Segoe UI" w:cs="Segoe UI"/>
          <w:sz w:val="18"/>
          <w:szCs w:val="18"/>
        </w:rPr>
        <w:t xml:space="preserve"> (2019)</w:t>
      </w:r>
      <w:r w:rsidRPr="006F19A8">
        <w:rPr>
          <w:rFonts w:ascii="Segoe UI" w:hAnsi="Segoe UI" w:cs="Segoe UI"/>
          <w:sz w:val="18"/>
          <w:szCs w:val="18"/>
        </w:rPr>
        <w:t xml:space="preserve"> with 2015 report: </w:t>
      </w:r>
      <w:hyperlink r:id="rId16" w:history="1">
        <w:r w:rsidRPr="006F19A8">
          <w:rPr>
            <w:rStyle w:val="Hyperlink"/>
            <w:rFonts w:ascii="Segoe UI" w:hAnsi="Segoe UI" w:cs="Segoe UI"/>
            <w:sz w:val="18"/>
            <w:szCs w:val="18"/>
          </w:rPr>
          <w:t>http://www.grossnationalhappiness.com/</w:t>
        </w:r>
      </w:hyperlink>
    </w:p>
    <w:p w:rsidR="0082785C" w:rsidRDefault="0082785C" w:rsidP="006B5DD6">
      <w:pPr>
        <w:rPr>
          <w:rFonts w:ascii="Segoe UI" w:hAnsi="Segoe UI" w:cs="Segoe UI"/>
          <w:sz w:val="18"/>
          <w:szCs w:val="18"/>
        </w:rPr>
      </w:pPr>
    </w:p>
    <w:p w:rsidR="006B5DD6" w:rsidRDefault="006B5DD6" w:rsidP="006B5DD6">
      <w:pPr>
        <w:rPr>
          <w:rFonts w:ascii="Segoe UI" w:hAnsi="Segoe UI" w:cs="Segoe UI"/>
          <w:sz w:val="18"/>
          <w:szCs w:val="18"/>
        </w:rPr>
      </w:pPr>
      <w:proofErr w:type="spellStart"/>
      <w:r>
        <w:rPr>
          <w:rFonts w:ascii="Segoe UI" w:hAnsi="Segoe UI" w:cs="Segoe UI"/>
          <w:sz w:val="18"/>
          <w:szCs w:val="18"/>
        </w:rPr>
        <w:t>Ruta</w:t>
      </w:r>
      <w:proofErr w:type="spellEnd"/>
      <w:r>
        <w:rPr>
          <w:rFonts w:ascii="Segoe UI" w:hAnsi="Segoe UI" w:cs="Segoe UI"/>
          <w:sz w:val="18"/>
          <w:szCs w:val="18"/>
        </w:rPr>
        <w:t xml:space="preserve">, D., </w:t>
      </w:r>
      <w:proofErr w:type="spellStart"/>
      <w:r>
        <w:rPr>
          <w:rFonts w:ascii="Segoe UI" w:hAnsi="Segoe UI" w:cs="Segoe UI"/>
          <w:sz w:val="18"/>
          <w:szCs w:val="18"/>
        </w:rPr>
        <w:t>Camfield</w:t>
      </w:r>
      <w:proofErr w:type="spellEnd"/>
      <w:r>
        <w:rPr>
          <w:rFonts w:ascii="Segoe UI" w:hAnsi="Segoe UI" w:cs="Segoe UI"/>
          <w:sz w:val="18"/>
          <w:szCs w:val="18"/>
        </w:rPr>
        <w:t xml:space="preserve">, L., &amp; Donaldson, C. (2007). Sen and the art of quality of life maintenance: Towards a general theory of quality of life and its causation. </w:t>
      </w:r>
      <w:r>
        <w:rPr>
          <w:rFonts w:ascii="Segoe UI" w:hAnsi="Segoe UI" w:cs="Segoe UI"/>
          <w:i/>
          <w:iCs/>
          <w:sz w:val="18"/>
          <w:szCs w:val="18"/>
        </w:rPr>
        <w:t>The Journal of Socio-Economics, 36</w:t>
      </w:r>
      <w:r>
        <w:rPr>
          <w:rFonts w:ascii="Segoe UI" w:hAnsi="Segoe UI" w:cs="Segoe UI"/>
          <w:sz w:val="18"/>
          <w:szCs w:val="18"/>
        </w:rPr>
        <w:t>(3), 397-423.</w:t>
      </w:r>
    </w:p>
    <w:p w:rsidR="00032392" w:rsidRDefault="00032392" w:rsidP="006B5DD6">
      <w:pPr>
        <w:rPr>
          <w:rFonts w:ascii="Segoe UI" w:hAnsi="Segoe UI" w:cs="Segoe UI"/>
          <w:sz w:val="18"/>
          <w:szCs w:val="18"/>
        </w:rPr>
      </w:pPr>
    </w:p>
    <w:p w:rsidR="00C02B47" w:rsidRDefault="008C2959" w:rsidP="008C2959">
      <w:pPr>
        <w:rPr>
          <w:rFonts w:ascii="Segoe UI" w:hAnsi="Segoe UI" w:cs="Segoe UI"/>
          <w:sz w:val="18"/>
          <w:szCs w:val="18"/>
        </w:rPr>
      </w:pPr>
      <w:r>
        <w:rPr>
          <w:rFonts w:ascii="Segoe UI" w:hAnsi="Segoe UI" w:cs="Segoe UI"/>
          <w:sz w:val="18"/>
          <w:szCs w:val="18"/>
        </w:rPr>
        <w:t xml:space="preserve">Sen, A. (2004). Capabilities, lists, and public reason: Continuing the conversation. </w:t>
      </w:r>
      <w:r>
        <w:rPr>
          <w:rFonts w:ascii="Segoe UI" w:hAnsi="Segoe UI" w:cs="Segoe UI"/>
          <w:i/>
          <w:iCs/>
          <w:sz w:val="18"/>
          <w:szCs w:val="18"/>
        </w:rPr>
        <w:t>Feminist Economics, 10</w:t>
      </w:r>
      <w:r>
        <w:rPr>
          <w:rFonts w:ascii="Segoe UI" w:hAnsi="Segoe UI" w:cs="Segoe UI"/>
          <w:sz w:val="18"/>
          <w:szCs w:val="18"/>
        </w:rPr>
        <w:t>(3), 77-80.</w:t>
      </w:r>
    </w:p>
    <w:p w:rsidR="00344084" w:rsidRDefault="00344084" w:rsidP="008C2959">
      <w:pPr>
        <w:rPr>
          <w:rFonts w:ascii="Segoe UI" w:hAnsi="Segoe UI" w:cs="Segoe UI"/>
          <w:sz w:val="18"/>
          <w:szCs w:val="18"/>
        </w:rPr>
      </w:pPr>
    </w:p>
    <w:p w:rsidR="008C2959" w:rsidRDefault="00344084" w:rsidP="008C2959">
      <w:pPr>
        <w:rPr>
          <w:rFonts w:ascii="Segoe UI" w:hAnsi="Segoe UI" w:cs="Segoe UI"/>
          <w:sz w:val="18"/>
          <w:szCs w:val="18"/>
        </w:rPr>
      </w:pPr>
      <w:proofErr w:type="spellStart"/>
      <w:r w:rsidRPr="00344084">
        <w:rPr>
          <w:rFonts w:ascii="Segoe UI" w:hAnsi="Segoe UI" w:cs="Segoe UI"/>
          <w:sz w:val="18"/>
          <w:szCs w:val="18"/>
        </w:rPr>
        <w:t>Thinley</w:t>
      </w:r>
      <w:proofErr w:type="spellEnd"/>
      <w:r w:rsidRPr="00344084">
        <w:rPr>
          <w:rFonts w:ascii="Segoe UI" w:hAnsi="Segoe UI" w:cs="Segoe UI"/>
          <w:sz w:val="18"/>
          <w:szCs w:val="18"/>
        </w:rPr>
        <w:t xml:space="preserve">, J. Y. (2012). </w:t>
      </w:r>
      <w:proofErr w:type="spellStart"/>
      <w:r w:rsidRPr="00344084">
        <w:rPr>
          <w:rFonts w:ascii="Segoe UI" w:hAnsi="Segoe UI" w:cs="Segoe UI"/>
          <w:sz w:val="18"/>
          <w:szCs w:val="18"/>
        </w:rPr>
        <w:t>Foreward</w:t>
      </w:r>
      <w:proofErr w:type="spellEnd"/>
      <w:r w:rsidRPr="00344084">
        <w:rPr>
          <w:rFonts w:ascii="Segoe UI" w:hAnsi="Segoe UI" w:cs="Segoe UI"/>
          <w:sz w:val="18"/>
          <w:szCs w:val="18"/>
        </w:rPr>
        <w:t xml:space="preserve">. In Royal Government of Bhutan (Ed.), </w:t>
      </w:r>
      <w:proofErr w:type="gramStart"/>
      <w:r w:rsidRPr="00344084">
        <w:rPr>
          <w:rFonts w:ascii="Segoe UI" w:hAnsi="Segoe UI" w:cs="Segoe UI"/>
          <w:i/>
          <w:iCs/>
          <w:sz w:val="18"/>
          <w:szCs w:val="18"/>
        </w:rPr>
        <w:t>The</w:t>
      </w:r>
      <w:proofErr w:type="gramEnd"/>
      <w:r w:rsidRPr="00344084">
        <w:rPr>
          <w:rFonts w:ascii="Segoe UI" w:hAnsi="Segoe UI" w:cs="Segoe UI"/>
          <w:i/>
          <w:iCs/>
          <w:sz w:val="18"/>
          <w:szCs w:val="18"/>
        </w:rPr>
        <w:t xml:space="preserve"> report of the High-level meeting on wellbeing and happiness. Defining a new economic paradigm</w:t>
      </w:r>
      <w:r w:rsidRPr="00344084">
        <w:rPr>
          <w:rFonts w:ascii="Segoe UI" w:hAnsi="Segoe UI" w:cs="Segoe UI"/>
          <w:sz w:val="18"/>
          <w:szCs w:val="18"/>
        </w:rPr>
        <w:t xml:space="preserve"> (pp. 10-11). New York: The Permanent Mission of the Kingdom of Bhutan to the United Nations. Thimphu: Office of the Prime Minister.</w:t>
      </w:r>
    </w:p>
    <w:p w:rsidR="005B6CA1" w:rsidRDefault="005B6CA1" w:rsidP="008C2959">
      <w:pPr>
        <w:rPr>
          <w:rFonts w:ascii="Segoe UI" w:hAnsi="Segoe UI" w:cs="Segoe UI"/>
          <w:sz w:val="18"/>
          <w:szCs w:val="18"/>
        </w:rPr>
      </w:pPr>
    </w:p>
    <w:p w:rsidR="005B6CA1" w:rsidRPr="005B6CA1" w:rsidRDefault="005B6CA1" w:rsidP="005B6CA1">
      <w:pPr>
        <w:rPr>
          <w:rFonts w:ascii="Segoe UI" w:hAnsi="Segoe UI" w:cs="Segoe UI"/>
          <w:sz w:val="18"/>
          <w:szCs w:val="18"/>
        </w:rPr>
      </w:pPr>
      <w:proofErr w:type="spellStart"/>
      <w:proofErr w:type="gramStart"/>
      <w:r w:rsidRPr="005B6CA1">
        <w:rPr>
          <w:rFonts w:ascii="Segoe UI" w:hAnsi="Segoe UI" w:cs="Segoe UI"/>
          <w:sz w:val="18"/>
          <w:szCs w:val="18"/>
        </w:rPr>
        <w:t>Ura</w:t>
      </w:r>
      <w:proofErr w:type="spellEnd"/>
      <w:proofErr w:type="gramEnd"/>
      <w:r w:rsidRPr="005B6CA1">
        <w:rPr>
          <w:rFonts w:ascii="Segoe UI" w:hAnsi="Segoe UI" w:cs="Segoe UI"/>
          <w:sz w:val="18"/>
          <w:szCs w:val="18"/>
        </w:rPr>
        <w:t xml:space="preserve">, K., </w:t>
      </w:r>
      <w:proofErr w:type="spellStart"/>
      <w:r w:rsidRPr="005B6CA1">
        <w:rPr>
          <w:rFonts w:ascii="Segoe UI" w:hAnsi="Segoe UI" w:cs="Segoe UI"/>
          <w:sz w:val="18"/>
          <w:szCs w:val="18"/>
        </w:rPr>
        <w:t>Alkire</w:t>
      </w:r>
      <w:proofErr w:type="spellEnd"/>
      <w:r w:rsidRPr="005B6CA1">
        <w:rPr>
          <w:rFonts w:ascii="Segoe UI" w:hAnsi="Segoe UI" w:cs="Segoe UI"/>
          <w:sz w:val="18"/>
          <w:szCs w:val="18"/>
        </w:rPr>
        <w:t xml:space="preserve">, S., </w:t>
      </w:r>
      <w:proofErr w:type="spellStart"/>
      <w:r w:rsidRPr="005B6CA1">
        <w:rPr>
          <w:rFonts w:ascii="Segoe UI" w:hAnsi="Segoe UI" w:cs="Segoe UI"/>
          <w:sz w:val="18"/>
          <w:szCs w:val="18"/>
        </w:rPr>
        <w:t>Zangmo</w:t>
      </w:r>
      <w:proofErr w:type="spellEnd"/>
      <w:r w:rsidRPr="005B6CA1">
        <w:rPr>
          <w:rFonts w:ascii="Segoe UI" w:hAnsi="Segoe UI" w:cs="Segoe UI"/>
          <w:sz w:val="18"/>
          <w:szCs w:val="18"/>
        </w:rPr>
        <w:t xml:space="preserve">, T., &amp; </w:t>
      </w:r>
      <w:proofErr w:type="spellStart"/>
      <w:r w:rsidRPr="005B6CA1">
        <w:rPr>
          <w:rFonts w:ascii="Segoe UI" w:hAnsi="Segoe UI" w:cs="Segoe UI"/>
          <w:sz w:val="18"/>
          <w:szCs w:val="18"/>
        </w:rPr>
        <w:t>Wangdi</w:t>
      </w:r>
      <w:proofErr w:type="spellEnd"/>
      <w:r w:rsidRPr="005B6CA1">
        <w:rPr>
          <w:rFonts w:ascii="Segoe UI" w:hAnsi="Segoe UI" w:cs="Segoe UI"/>
          <w:sz w:val="18"/>
          <w:szCs w:val="18"/>
        </w:rPr>
        <w:t>, K. (2015). Provisional Findings of 2015 Gross National</w:t>
      </w:r>
    </w:p>
    <w:p w:rsidR="005B6CA1" w:rsidRPr="005B6CA1" w:rsidRDefault="005B6CA1" w:rsidP="005B6CA1">
      <w:pPr>
        <w:rPr>
          <w:rFonts w:ascii="Segoe UI" w:hAnsi="Segoe UI" w:cs="Segoe UI"/>
          <w:sz w:val="18"/>
          <w:szCs w:val="18"/>
        </w:rPr>
      </w:pPr>
      <w:r w:rsidRPr="005B6CA1">
        <w:rPr>
          <w:rFonts w:ascii="Segoe UI" w:hAnsi="Segoe UI" w:cs="Segoe UI"/>
          <w:sz w:val="18"/>
          <w:szCs w:val="18"/>
        </w:rPr>
        <w:t>Happiness Survey. Thimphu, Bhutan: Centre for Bhutan Studies &amp; GNH Research http://</w:t>
      </w:r>
    </w:p>
    <w:p w:rsidR="005B6CA1" w:rsidRDefault="005B6CA1" w:rsidP="005B6CA1">
      <w:pPr>
        <w:rPr>
          <w:rFonts w:ascii="Segoe UI" w:hAnsi="Segoe UI" w:cs="Segoe UI"/>
          <w:sz w:val="18"/>
          <w:szCs w:val="18"/>
        </w:rPr>
      </w:pPr>
      <w:r w:rsidRPr="005B6CA1">
        <w:rPr>
          <w:rFonts w:ascii="Segoe UI" w:hAnsi="Segoe UI" w:cs="Segoe UI"/>
          <w:sz w:val="18"/>
          <w:szCs w:val="18"/>
        </w:rPr>
        <w:t>www.grossnationalhappiness.com/SurveyFindings/ProvisionalFindingsof2015GNHSurvey.pdf.</w:t>
      </w:r>
    </w:p>
    <w:p w:rsidR="005A19D0" w:rsidRDefault="005A19D0" w:rsidP="008C2959">
      <w:pPr>
        <w:rPr>
          <w:rFonts w:ascii="Segoe UI" w:hAnsi="Segoe UI" w:cs="Segoe UI"/>
          <w:sz w:val="18"/>
          <w:szCs w:val="18"/>
        </w:rPr>
      </w:pPr>
    </w:p>
    <w:p w:rsidR="005A19D0" w:rsidRDefault="005A19D0" w:rsidP="008C2959">
      <w:pPr>
        <w:rPr>
          <w:rFonts w:ascii="Segoe UI" w:hAnsi="Segoe UI" w:cs="Segoe UI"/>
          <w:sz w:val="18"/>
          <w:szCs w:val="18"/>
        </w:rPr>
      </w:pPr>
      <w:r w:rsidRPr="005A19D0">
        <w:rPr>
          <w:rFonts w:ascii="Segoe UI" w:hAnsi="Segoe UI" w:cs="Segoe UI"/>
          <w:sz w:val="18"/>
          <w:szCs w:val="18"/>
        </w:rPr>
        <w:t xml:space="preserve">Wood, P. (2017). What happens when a country strives for happiness — at any cost? </w:t>
      </w:r>
      <w:r w:rsidRPr="005A19D0">
        <w:rPr>
          <w:rFonts w:ascii="Segoe UI" w:hAnsi="Segoe UI" w:cs="Segoe UI"/>
          <w:i/>
          <w:iCs/>
          <w:sz w:val="18"/>
          <w:szCs w:val="18"/>
        </w:rPr>
        <w:t xml:space="preserve">ABC News, </w:t>
      </w:r>
      <w:hyperlink r:id="rId17" w:history="1">
        <w:r w:rsidRPr="005A19D0">
          <w:rPr>
            <w:rStyle w:val="Hyperlink"/>
            <w:rFonts w:ascii="Segoe UI" w:hAnsi="Segoe UI" w:cs="Segoe UI"/>
            <w:i/>
            <w:iCs/>
            <w:sz w:val="18"/>
            <w:szCs w:val="18"/>
          </w:rPr>
          <w:t>http://www.abc.net.au/news/2017-06-23/bhutan-strives-for-happiness-but-at-what-cost/8633424</w:t>
        </w:r>
      </w:hyperlink>
    </w:p>
    <w:p w:rsidR="008C2959" w:rsidRDefault="008C2959" w:rsidP="008C2959">
      <w:pPr>
        <w:rPr>
          <w:rFonts w:eastAsia="Arial" w:cs="Times New Roman"/>
          <w:b/>
          <w:sz w:val="28"/>
          <w:szCs w:val="28"/>
        </w:rPr>
      </w:pPr>
    </w:p>
    <w:p w:rsidR="00894353" w:rsidRPr="00BB5D46" w:rsidRDefault="00894353" w:rsidP="00894353">
      <w:pPr>
        <w:rPr>
          <w:rFonts w:eastAsia="Arial" w:cs="Times New Roman"/>
          <w:b/>
          <w:sz w:val="28"/>
          <w:szCs w:val="28"/>
        </w:rPr>
      </w:pPr>
      <w:proofErr w:type="spellStart"/>
      <w:r w:rsidRPr="003520A6">
        <w:rPr>
          <w:rFonts w:eastAsia="Arial" w:cs="Times New Roman"/>
          <w:b/>
          <w:sz w:val="28"/>
          <w:szCs w:val="28"/>
          <w:highlight w:val="green"/>
        </w:rPr>
        <w:t>ACQol</w:t>
      </w:r>
      <w:proofErr w:type="spellEnd"/>
      <w:r w:rsidRPr="003520A6">
        <w:rPr>
          <w:rFonts w:eastAsia="Arial" w:cs="Times New Roman"/>
          <w:b/>
          <w:sz w:val="28"/>
          <w:szCs w:val="28"/>
          <w:highlight w:val="green"/>
        </w:rPr>
        <w:t xml:space="preserve"> Bulletin Vol 3/</w:t>
      </w:r>
      <w:r w:rsidR="00C02B47" w:rsidRPr="003520A6">
        <w:rPr>
          <w:rFonts w:eastAsia="Arial" w:cs="Times New Roman"/>
          <w:b/>
          <w:sz w:val="28"/>
          <w:szCs w:val="28"/>
          <w:highlight w:val="green"/>
        </w:rPr>
        <w:t>12</w:t>
      </w:r>
      <w:r w:rsidRPr="003520A6">
        <w:rPr>
          <w:rFonts w:eastAsia="Arial" w:cs="Times New Roman"/>
          <w:b/>
          <w:sz w:val="28"/>
          <w:szCs w:val="28"/>
          <w:highlight w:val="green"/>
        </w:rPr>
        <w:t xml:space="preserve">: </w:t>
      </w:r>
      <w:r w:rsidR="00C02B47" w:rsidRPr="003520A6">
        <w:rPr>
          <w:rFonts w:eastAsia="Arial" w:cs="Times New Roman"/>
          <w:b/>
          <w:sz w:val="28"/>
          <w:szCs w:val="28"/>
          <w:highlight w:val="green"/>
        </w:rPr>
        <w:t>210319</w:t>
      </w:r>
    </w:p>
    <w:p w:rsidR="00894353" w:rsidRPr="00BB5D46" w:rsidRDefault="00894353" w:rsidP="00894353">
      <w:pPr>
        <w:rPr>
          <w:rFonts w:eastAsia="Arial" w:cs="Times New Roman"/>
          <w:b/>
          <w:sz w:val="28"/>
          <w:szCs w:val="28"/>
        </w:rPr>
      </w:pPr>
      <w:r w:rsidRPr="00BB5D46">
        <w:rPr>
          <w:rFonts w:eastAsia="Arial" w:cs="Times New Roman"/>
          <w:b/>
          <w:sz w:val="28"/>
          <w:szCs w:val="28"/>
        </w:rPr>
        <w:t>Bulletin of the Australian Centre on Quality of Life</w:t>
      </w:r>
    </w:p>
    <w:p w:rsidR="00894353" w:rsidRPr="00BB5D46" w:rsidRDefault="00894353" w:rsidP="00894353">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894353" w:rsidRPr="00BB5D46" w:rsidRDefault="00894353" w:rsidP="00894353">
      <w:pPr>
        <w:rPr>
          <w:rFonts w:eastAsia="Arial" w:cs="Times New Roman"/>
          <w:b/>
        </w:rPr>
      </w:pPr>
      <w:r w:rsidRPr="00BB5D46">
        <w:rPr>
          <w:rFonts w:eastAsia="Arial" w:cs="Times New Roman"/>
          <w:b/>
        </w:rPr>
        <w:t xml:space="preserve">Back-issues of the Bulletin are available at </w:t>
      </w:r>
      <w:hyperlink r:id="rId18" w:anchor="bulletins" w:history="1">
        <w:r w:rsidRPr="00BB5D46">
          <w:rPr>
            <w:rFonts w:eastAsia="Arial" w:cs="Times New Roman"/>
            <w:color w:val="0563C1"/>
            <w:u w:val="single"/>
          </w:rPr>
          <w:t>http://www.acqol.com.au/projects#bulletins</w:t>
        </w:r>
      </w:hyperlink>
    </w:p>
    <w:p w:rsidR="00894353" w:rsidRPr="00BB5D46" w:rsidRDefault="00894353" w:rsidP="00894353">
      <w:pPr>
        <w:rPr>
          <w:rFonts w:eastAsia="Arial" w:cs="Times New Roman"/>
          <w:color w:val="0563C1"/>
          <w:u w:val="single"/>
        </w:rPr>
      </w:pPr>
    </w:p>
    <w:p w:rsidR="00894353" w:rsidRPr="00BB5D46" w:rsidRDefault="00000B0D" w:rsidP="00894353">
      <w:pPr>
        <w:rPr>
          <w:rFonts w:eastAsia="Arial" w:cs="Times New Roman"/>
        </w:rPr>
      </w:pPr>
      <w:hyperlink r:id="rId19" w:history="1">
        <w:r w:rsidR="00894353" w:rsidRPr="00BB5D46">
          <w:rPr>
            <w:rFonts w:eastAsia="Arial" w:cs="Times New Roman"/>
            <w:color w:val="0563C1"/>
            <w:u w:val="single"/>
          </w:rPr>
          <w:t>http://www.acqol.com.au/</w:t>
        </w:r>
      </w:hyperlink>
    </w:p>
    <w:p w:rsidR="00894353" w:rsidRPr="00BB5D46" w:rsidRDefault="00894353" w:rsidP="00894353">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894353" w:rsidRPr="00BB5D46" w:rsidRDefault="00894353" w:rsidP="00894353">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894353" w:rsidRPr="00BB5D46" w:rsidRDefault="00894353" w:rsidP="00894353">
      <w:pPr>
        <w:rPr>
          <w:rFonts w:eastAsia="Arial" w:cs="Times New Roman"/>
        </w:rPr>
      </w:pPr>
    </w:p>
    <w:p w:rsidR="00894353" w:rsidRPr="00BB5D46" w:rsidRDefault="00BB6A17" w:rsidP="00894353">
      <w:pPr>
        <w:jc w:val="center"/>
        <w:rPr>
          <w:rFonts w:eastAsia="Arial" w:cs="Times New Roman"/>
          <w:b/>
          <w:sz w:val="32"/>
          <w:szCs w:val="32"/>
        </w:rPr>
      </w:pPr>
      <w:r>
        <w:rPr>
          <w:rFonts w:eastAsia="Arial" w:cs="Times New Roman"/>
          <w:b/>
          <w:sz w:val="32"/>
          <w:szCs w:val="32"/>
        </w:rPr>
        <w:t>Discussion of psychopathology and subjective wellbeing</w:t>
      </w:r>
    </w:p>
    <w:p w:rsidR="00894353" w:rsidRDefault="00894353" w:rsidP="00894353">
      <w:pPr>
        <w:jc w:val="center"/>
        <w:rPr>
          <w:rFonts w:eastAsia="Arial" w:cs="Times New Roman"/>
        </w:rPr>
      </w:pPr>
    </w:p>
    <w:p w:rsidR="00BB6A17" w:rsidRDefault="00894353" w:rsidP="00BB6A17">
      <w:pPr>
        <w:rPr>
          <w:rFonts w:cs="Times New Roman"/>
        </w:rPr>
      </w:pPr>
      <w:r w:rsidRPr="00BB5D46">
        <w:rPr>
          <w:rFonts w:eastAsia="Arial" w:cs="Times New Roman"/>
          <w:b/>
        </w:rPr>
        <w:t>Background:</w:t>
      </w:r>
      <w:r w:rsidRPr="00BB5D46">
        <w:rPr>
          <w:rFonts w:eastAsia="Arial" w:cs="Times New Roman"/>
        </w:rPr>
        <w:t xml:space="preserve"> </w:t>
      </w:r>
      <w:r w:rsidR="00BB6A17">
        <w:rPr>
          <w:rFonts w:eastAsia="Arial" w:cs="Times New Roman"/>
        </w:rPr>
        <w:t xml:space="preserve">Over the past two weeks we have been discussing results presented in </w:t>
      </w:r>
      <w:r w:rsidR="00BB6A17" w:rsidRPr="00FF0C6E">
        <w:rPr>
          <w:rFonts w:cs="Times New Roman"/>
        </w:rPr>
        <w:t>Odermatt, R., &amp; Stutzer, A. (2019). (</w:t>
      </w:r>
      <w:proofErr w:type="spellStart"/>
      <w:r w:rsidR="00BB6A17" w:rsidRPr="00FF0C6E">
        <w:rPr>
          <w:rFonts w:cs="Times New Roman"/>
        </w:rPr>
        <w:t>Mis</w:t>
      </w:r>
      <w:proofErr w:type="spellEnd"/>
      <w:r w:rsidR="00BB6A17" w:rsidRPr="00FF0C6E">
        <w:rPr>
          <w:rFonts w:cs="Times New Roman"/>
        </w:rPr>
        <w:t xml:space="preserve">-) predicted subjective well-being following life events. </w:t>
      </w:r>
      <w:r w:rsidR="00BB6A17" w:rsidRPr="00FF0C6E">
        <w:rPr>
          <w:rFonts w:cs="Times New Roman"/>
          <w:i/>
          <w:iCs/>
        </w:rPr>
        <w:t>Journal of the European Economic Association, 17</w:t>
      </w:r>
      <w:r w:rsidR="00BB6A17" w:rsidRPr="00FF0C6E">
        <w:rPr>
          <w:rFonts w:cs="Times New Roman"/>
        </w:rPr>
        <w:t>(1), 245-283.</w:t>
      </w:r>
    </w:p>
    <w:p w:rsidR="00BB6A17" w:rsidRDefault="00BB6A17" w:rsidP="00BB6A17">
      <w:pPr>
        <w:rPr>
          <w:rFonts w:cs="Times New Roman"/>
        </w:rPr>
      </w:pPr>
    </w:p>
    <w:p w:rsidR="00BB6A17" w:rsidRDefault="00BB6A17" w:rsidP="00BB6A17">
      <w:pPr>
        <w:rPr>
          <w:rFonts w:eastAsia="Arial" w:cs="Times New Roman"/>
        </w:rPr>
      </w:pPr>
      <w:r>
        <w:rPr>
          <w:rFonts w:eastAsia="Arial" w:cs="Times New Roman"/>
        </w:rPr>
        <w:t>In my summary of Subjective Wellbeing (SWB) homeostasis I wrote:</w:t>
      </w:r>
    </w:p>
    <w:p w:rsidR="00BB6A17" w:rsidRDefault="00BB6A17" w:rsidP="00BB6A17">
      <w:pPr>
        <w:rPr>
          <w:rFonts w:eastAsia="Arial" w:cs="Times New Roman"/>
        </w:rPr>
      </w:pPr>
    </w:p>
    <w:p w:rsidR="00BB6A17" w:rsidRPr="00570967" w:rsidRDefault="00BB6A17" w:rsidP="00BB6A17">
      <w:pPr>
        <w:rPr>
          <w:rFonts w:eastAsia="Arial" w:cs="Times New Roman"/>
          <w:i/>
        </w:rPr>
      </w:pPr>
      <w:r>
        <w:rPr>
          <w:rFonts w:eastAsia="Arial" w:cs="Times New Roman"/>
        </w:rPr>
        <w:t>“</w:t>
      </w:r>
      <w:r w:rsidRPr="00BB6A17">
        <w:rPr>
          <w:rFonts w:eastAsia="Arial" w:cs="Times New Roman"/>
        </w:rPr>
        <w:t xml:space="preserve">6. In summary: Each person experiences constantly changing levels of SWB as they experience emotional events, followed by homeostatic dampening. Most of these experiences are small and brief, but some can be large and persistent if homeostasis fails. Thus, assuming that SWB is measured at a time when the person is fairly relaxed, their level of SWB reflects homeostatic integrity. </w:t>
      </w:r>
      <w:r w:rsidRPr="00570967">
        <w:rPr>
          <w:rFonts w:eastAsia="Arial" w:cs="Times New Roman"/>
          <w:i/>
        </w:rPr>
        <w:t>Then, their SWB level will lie reasonably close to their set-point. If however, they are chronically operating in homeostatic defeat due to overwhelming emotional challenges, their measured SWB will lie well below their set-point, and this is an indicator of psychopathology.</w:t>
      </w:r>
      <w:r w:rsidR="00570967">
        <w:rPr>
          <w:rFonts w:eastAsia="Arial" w:cs="Times New Roman"/>
          <w:i/>
        </w:rPr>
        <w:t>”</w:t>
      </w:r>
      <w:r w:rsidRPr="00570967">
        <w:rPr>
          <w:rFonts w:eastAsia="Arial" w:cs="Times New Roman"/>
          <w:i/>
        </w:rPr>
        <w:t xml:space="preserve"> </w:t>
      </w:r>
    </w:p>
    <w:p w:rsidR="00BB6A17" w:rsidRDefault="00BB6A17" w:rsidP="00BB6A17">
      <w:pPr>
        <w:rPr>
          <w:rFonts w:eastAsia="Arial" w:cs="Times New Roman"/>
        </w:rPr>
      </w:pPr>
    </w:p>
    <w:p w:rsidR="00BB6A17" w:rsidRDefault="00BB6A17" w:rsidP="00BB6A17">
      <w:pPr>
        <w:rPr>
          <w:rFonts w:eastAsia="Arial" w:cs="Times New Roman"/>
        </w:rPr>
      </w:pPr>
      <w:r w:rsidRPr="00AB6959">
        <w:rPr>
          <w:rFonts w:eastAsia="Arial" w:cs="Times New Roman"/>
          <w:b/>
        </w:rPr>
        <w:t xml:space="preserve">Paul Thompson </w:t>
      </w:r>
      <w:hyperlink r:id="rId20" w:history="1">
        <w:r w:rsidRPr="007910CF">
          <w:rPr>
            <w:rStyle w:val="Hyperlink"/>
            <w:rFonts w:eastAsia="Arial" w:cs="Times New Roman"/>
          </w:rPr>
          <w:t>P.Thompson@connecthealth.org.au</w:t>
        </w:r>
      </w:hyperlink>
      <w:r w:rsidR="00570967">
        <w:rPr>
          <w:rFonts w:eastAsia="Arial" w:cs="Times New Roman"/>
        </w:rPr>
        <w:t xml:space="preserve"> has commented on the italicized text as follows:</w:t>
      </w:r>
    </w:p>
    <w:p w:rsidR="00BB6A17" w:rsidRPr="00BB6A17" w:rsidRDefault="00BB6A17" w:rsidP="00BB6A17">
      <w:pPr>
        <w:rPr>
          <w:rFonts w:eastAsia="Calibri" w:cs="Times New Roman"/>
        </w:rPr>
      </w:pPr>
    </w:p>
    <w:p w:rsidR="00BB6A17" w:rsidRPr="00BB6A17" w:rsidRDefault="00BB6A17" w:rsidP="00BB6A17">
      <w:pPr>
        <w:rPr>
          <w:rFonts w:eastAsia="Calibri" w:cs="Times New Roman"/>
          <w:i/>
        </w:rPr>
      </w:pPr>
      <w:r w:rsidRPr="00BB6A17">
        <w:rPr>
          <w:rFonts w:eastAsia="Calibri" w:cs="Times New Roman"/>
          <w:i/>
        </w:rPr>
        <w:t>The practise based evidence that I am collecting using the PWI and also the Problem and Pathological Gambling measure (PPGM) indicates that people with SWB measuring above their set point can also be suffering from psychopathology. In other words, while a low SWB may indicate psychopathology, there may also be psychopathology present in a person measuring with a high SWB.</w:t>
      </w:r>
    </w:p>
    <w:p w:rsidR="00BB6A17" w:rsidRPr="00BB6A17" w:rsidRDefault="00BB6A17" w:rsidP="00BB6A17">
      <w:pPr>
        <w:rPr>
          <w:rFonts w:eastAsia="Calibri" w:cs="Times New Roman"/>
          <w:i/>
        </w:rPr>
      </w:pPr>
    </w:p>
    <w:p w:rsidR="00BB6A17" w:rsidRPr="00BB6A17" w:rsidRDefault="00BB6A17" w:rsidP="00BB6A17">
      <w:pPr>
        <w:rPr>
          <w:rFonts w:eastAsia="Calibri" w:cs="Times New Roman"/>
          <w:i/>
        </w:rPr>
      </w:pPr>
      <w:r w:rsidRPr="00BB6A17">
        <w:rPr>
          <w:rFonts w:eastAsia="Calibri" w:cs="Times New Roman"/>
          <w:i/>
        </w:rPr>
        <w:t xml:space="preserve">This is the fundamental assumption that the K10 gets wrong. It assumes that only people with </w:t>
      </w:r>
      <w:r w:rsidRPr="00793822">
        <w:rPr>
          <w:rFonts w:eastAsia="Calibri" w:cs="Times New Roman"/>
          <w:i/>
        </w:rPr>
        <w:t>a high K10 score (low SWB)</w:t>
      </w:r>
      <w:r w:rsidRPr="00BB6A17">
        <w:rPr>
          <w:rFonts w:eastAsia="Calibri" w:cs="Times New Roman"/>
          <w:i/>
        </w:rPr>
        <w:t xml:space="preserve"> have mental health issues. We have also been teaching </w:t>
      </w:r>
      <w:r w:rsidR="009D7704">
        <w:rPr>
          <w:rFonts w:eastAsia="Calibri" w:cs="Times New Roman"/>
          <w:i/>
        </w:rPr>
        <w:t>GP</w:t>
      </w:r>
      <w:r w:rsidRPr="00BB6A17">
        <w:rPr>
          <w:rFonts w:eastAsia="Calibri" w:cs="Times New Roman"/>
          <w:i/>
        </w:rPr>
        <w:t>’s for years to ask their patients with depression and anxiety whether they also gamble.</w:t>
      </w:r>
    </w:p>
    <w:p w:rsidR="00BB6A17" w:rsidRPr="00BB6A17" w:rsidRDefault="00BB6A17" w:rsidP="00BB6A17">
      <w:pPr>
        <w:rPr>
          <w:rFonts w:eastAsia="Calibri" w:cs="Times New Roman"/>
          <w:i/>
        </w:rPr>
      </w:pPr>
    </w:p>
    <w:p w:rsidR="00BB6A17" w:rsidRPr="00BB6A17" w:rsidRDefault="00BB6A17" w:rsidP="00BB6A17">
      <w:pPr>
        <w:rPr>
          <w:rFonts w:eastAsia="Calibri" w:cs="Times New Roman"/>
          <w:i/>
        </w:rPr>
      </w:pPr>
      <w:r w:rsidRPr="00BB6A17">
        <w:rPr>
          <w:rFonts w:eastAsia="Calibri" w:cs="Times New Roman"/>
          <w:i/>
        </w:rPr>
        <w:t xml:space="preserve">This is where we clearly assume too much. All of my clients are pathological gamblers and only 30% have SWB less than 50, 30% actually score SWB higher than 70 with some even scoring in the nineties. </w:t>
      </w:r>
    </w:p>
    <w:p w:rsidR="00BB6A17" w:rsidRPr="00BB6A17" w:rsidRDefault="00BB6A17" w:rsidP="00BB6A17">
      <w:pPr>
        <w:rPr>
          <w:rFonts w:eastAsia="Calibri" w:cs="Times New Roman"/>
          <w:i/>
        </w:rPr>
      </w:pPr>
    </w:p>
    <w:p w:rsidR="00BB6A17" w:rsidRPr="00BB6A17" w:rsidRDefault="00BB6A17" w:rsidP="00BB6A17">
      <w:pPr>
        <w:rPr>
          <w:rFonts w:eastAsia="Calibri" w:cs="Times New Roman"/>
        </w:rPr>
      </w:pPr>
      <w:r w:rsidRPr="00BB6A17">
        <w:rPr>
          <w:rFonts w:eastAsia="Calibri" w:cs="Times New Roman"/>
          <w:i/>
        </w:rPr>
        <w:t>We might be able to say that people measuring SWB well below their set point indicates psychopathology but we cannot say that SWB at or above set point indicates wellness, only that it is possibly more likely, psychopathology may still be present.</w:t>
      </w:r>
      <w:r w:rsidR="00570967">
        <w:rPr>
          <w:rFonts w:eastAsia="Calibri" w:cs="Times New Roman"/>
        </w:rPr>
        <w:t>”</w:t>
      </w:r>
    </w:p>
    <w:p w:rsidR="00BB6A17" w:rsidRDefault="00BB6A17" w:rsidP="00BB6A17">
      <w:pPr>
        <w:rPr>
          <w:rFonts w:eastAsia="Arial" w:cs="Times New Roman"/>
        </w:rPr>
      </w:pPr>
    </w:p>
    <w:p w:rsidR="00894353" w:rsidRDefault="00570967" w:rsidP="00BB6A17">
      <w:pPr>
        <w:rPr>
          <w:rFonts w:eastAsia="Arial" w:cs="Times New Roman"/>
          <w:b/>
        </w:rPr>
      </w:pPr>
      <w:r>
        <w:rPr>
          <w:rFonts w:eastAsia="Arial" w:cs="Times New Roman"/>
          <w:b/>
        </w:rPr>
        <w:t>Cummins comments:</w:t>
      </w:r>
    </w:p>
    <w:p w:rsidR="00570967" w:rsidRDefault="00570967" w:rsidP="00BB6A17">
      <w:pPr>
        <w:rPr>
          <w:rFonts w:eastAsia="Arial" w:cs="Times New Roman"/>
        </w:rPr>
      </w:pPr>
      <w:r w:rsidRPr="00570967">
        <w:rPr>
          <w:rFonts w:eastAsia="Arial" w:cs="Times New Roman"/>
        </w:rPr>
        <w:t>Paul</w:t>
      </w:r>
      <w:r>
        <w:rPr>
          <w:rFonts w:eastAsia="Arial" w:cs="Times New Roman"/>
        </w:rPr>
        <w:t xml:space="preserve"> raises a number of interesting issues</w:t>
      </w:r>
      <w:r w:rsidR="00235BEB">
        <w:rPr>
          <w:rFonts w:eastAsia="Arial" w:cs="Times New Roman"/>
        </w:rPr>
        <w:t>. However, before entering into this discussion, a crucial task is to define our terms,</w:t>
      </w:r>
      <w:r>
        <w:rPr>
          <w:rFonts w:eastAsia="Arial" w:cs="Times New Roman"/>
        </w:rPr>
        <w:t xml:space="preserve"> as follows:</w:t>
      </w:r>
    </w:p>
    <w:p w:rsidR="0087164A" w:rsidRDefault="0087164A" w:rsidP="00BB6A17">
      <w:pPr>
        <w:rPr>
          <w:rFonts w:eastAsia="Arial" w:cs="Times New Roman"/>
        </w:rPr>
      </w:pPr>
    </w:p>
    <w:p w:rsidR="0087164A" w:rsidRPr="006B5221" w:rsidRDefault="006B5221" w:rsidP="006B5221">
      <w:pPr>
        <w:rPr>
          <w:rFonts w:eastAsia="Arial" w:cs="Times New Roman"/>
        </w:rPr>
      </w:pPr>
      <w:r>
        <w:rPr>
          <w:rFonts w:eastAsia="Arial" w:cs="Times New Roman"/>
        </w:rPr>
        <w:t xml:space="preserve">1. </w:t>
      </w:r>
      <w:r w:rsidR="00235BEB" w:rsidRPr="006B5221">
        <w:rPr>
          <w:rFonts w:eastAsia="Arial" w:cs="Times New Roman"/>
        </w:rPr>
        <w:t xml:space="preserve">What </w:t>
      </w:r>
      <w:r w:rsidR="00AB6959" w:rsidRPr="006B5221">
        <w:rPr>
          <w:rFonts w:eastAsia="Arial" w:cs="Times New Roman"/>
        </w:rPr>
        <w:t>is psychopathology?</w:t>
      </w:r>
      <w:r w:rsidR="0087164A" w:rsidRPr="006B5221">
        <w:rPr>
          <w:lang w:val="en"/>
        </w:rPr>
        <w:t xml:space="preserve"> My favorite is “</w:t>
      </w:r>
      <w:r w:rsidR="0087164A" w:rsidRPr="006B5221">
        <w:rPr>
          <w:rFonts w:eastAsia="Arial" w:cs="Times New Roman"/>
          <w:lang w:val="en"/>
        </w:rPr>
        <w:t xml:space="preserve">psychopathology is a subset of </w:t>
      </w:r>
      <w:hyperlink r:id="rId21" w:tooltip="Pathology" w:history="1">
        <w:r w:rsidR="0087164A" w:rsidRPr="006B5221">
          <w:rPr>
            <w:rStyle w:val="Hyperlink"/>
            <w:rFonts w:eastAsia="Arial" w:cs="Times New Roman"/>
            <w:color w:val="auto"/>
            <w:u w:val="none"/>
            <w:lang w:val="en"/>
          </w:rPr>
          <w:t>pathology</w:t>
        </w:r>
      </w:hyperlink>
      <w:r w:rsidR="0087164A" w:rsidRPr="006B5221">
        <w:rPr>
          <w:rFonts w:eastAsia="Arial" w:cs="Times New Roman"/>
          <w:lang w:val="en"/>
        </w:rPr>
        <w:t>, which is the ... scientific study of the nature of disease and its causes, processes, development, and consequences”</w:t>
      </w:r>
      <w:r w:rsidR="0087164A" w:rsidRPr="006B5221">
        <w:rPr>
          <w:rFonts w:eastAsia="Arial" w:cs="Times New Roman"/>
        </w:rPr>
        <w:t xml:space="preserve"> (</w:t>
      </w:r>
      <w:hyperlink r:id="rId22" w:history="1">
        <w:r w:rsidR="00B11CEE" w:rsidRPr="006B5221">
          <w:rPr>
            <w:rStyle w:val="Hyperlink"/>
            <w:rFonts w:eastAsia="Arial" w:cs="Times New Roman"/>
            <w:iCs/>
            <w:color w:val="auto"/>
            <w:u w:val="none"/>
            <w:lang w:val="en"/>
          </w:rPr>
          <w:t>American Heritage Dictionary of the English Language</w:t>
        </w:r>
      </w:hyperlink>
      <w:r w:rsidR="0087164A" w:rsidRPr="006B5221">
        <w:rPr>
          <w:rFonts w:eastAsia="Arial" w:cs="Times New Roman"/>
          <w:iCs/>
          <w:lang w:val="en"/>
        </w:rPr>
        <w:t xml:space="preserve">, </w:t>
      </w:r>
      <w:r w:rsidR="00B11CEE" w:rsidRPr="006B5221">
        <w:rPr>
          <w:rFonts w:eastAsia="Arial" w:cs="Times New Roman"/>
          <w:iCs/>
          <w:lang w:val="en"/>
        </w:rPr>
        <w:t>2016</w:t>
      </w:r>
      <w:r w:rsidR="0087164A" w:rsidRPr="006B5221">
        <w:rPr>
          <w:rFonts w:eastAsia="Arial" w:cs="Times New Roman"/>
          <w:iCs/>
          <w:lang w:val="en"/>
        </w:rPr>
        <w:t xml:space="preserve">). In other words, the scientific study of mental disorders … but what are these? The most authoritative </w:t>
      </w:r>
      <w:r w:rsidR="00946D4E" w:rsidRPr="006B5221">
        <w:rPr>
          <w:rFonts w:eastAsia="Arial" w:cs="Times New Roman"/>
          <w:iCs/>
          <w:lang w:val="en"/>
        </w:rPr>
        <w:t>classification and description</w:t>
      </w:r>
      <w:r w:rsidR="00235BEB" w:rsidRPr="006B5221">
        <w:rPr>
          <w:rFonts w:eastAsia="Arial" w:cs="Times New Roman"/>
          <w:iCs/>
          <w:lang w:val="en"/>
        </w:rPr>
        <w:t>, used in the USA and Australia,</w:t>
      </w:r>
      <w:r w:rsidR="00946D4E" w:rsidRPr="006B5221">
        <w:rPr>
          <w:rFonts w:eastAsia="Arial" w:cs="Times New Roman"/>
          <w:iCs/>
          <w:lang w:val="en"/>
        </w:rPr>
        <w:t xml:space="preserve"> is provided by </w:t>
      </w:r>
      <w:r w:rsidR="00235BEB" w:rsidRPr="006B5221">
        <w:rPr>
          <w:rFonts w:eastAsia="Arial" w:cs="Times New Roman"/>
        </w:rPr>
        <w:t xml:space="preserve">the </w:t>
      </w:r>
      <w:hyperlink r:id="rId23" w:history="1">
        <w:r w:rsidR="006A5E9A" w:rsidRPr="006B5221">
          <w:rPr>
            <w:rStyle w:val="Hyperlink"/>
            <w:rFonts w:eastAsia="Arial" w:cs="Times New Roman"/>
            <w:iCs/>
            <w:color w:val="auto"/>
            <w:u w:val="none"/>
            <w:lang w:val="en"/>
          </w:rPr>
          <w:t>Diagnostic and Statistical Manual of Mental Disorders</w:t>
        </w:r>
      </w:hyperlink>
      <w:r w:rsidR="006A5E9A" w:rsidRPr="006B5221">
        <w:rPr>
          <w:rFonts w:eastAsia="Arial" w:cs="Times New Roman"/>
        </w:rPr>
        <w:t xml:space="preserve"> (see Wikipedia)</w:t>
      </w:r>
      <w:r w:rsidRPr="006B5221">
        <w:rPr>
          <w:rFonts w:eastAsia="Arial" w:cs="Times New Roman"/>
        </w:rPr>
        <w:t>.</w:t>
      </w:r>
      <w:r w:rsidR="004A3A2A">
        <w:rPr>
          <w:rFonts w:eastAsia="Arial" w:cs="Times New Roman"/>
        </w:rPr>
        <w:t xml:space="preserve"> This</w:t>
      </w:r>
      <w:r w:rsidRPr="006B5221">
        <w:rPr>
          <w:rFonts w:eastAsia="Arial" w:cs="Times New Roman"/>
        </w:rPr>
        <w:t xml:space="preserve"> complex system of classification has undergone many revisions, but always prominent are the disorders of </w:t>
      </w:r>
      <w:r>
        <w:rPr>
          <w:rFonts w:eastAsia="Arial" w:cs="Times New Roman"/>
        </w:rPr>
        <w:t xml:space="preserve">‘mood’ (affect or </w:t>
      </w:r>
      <w:r w:rsidRPr="006B5221">
        <w:rPr>
          <w:rFonts w:eastAsia="Arial" w:cs="Times New Roman"/>
        </w:rPr>
        <w:t xml:space="preserve">feelings). </w:t>
      </w:r>
      <w:r w:rsidR="003848B4" w:rsidRPr="006B5221">
        <w:rPr>
          <w:rFonts w:eastAsia="Arial" w:cs="Times New Roman"/>
          <w:lang w:val="en"/>
        </w:rPr>
        <w:t>The three main</w:t>
      </w:r>
      <w:r w:rsidR="001674E7">
        <w:rPr>
          <w:rFonts w:eastAsia="Arial" w:cs="Times New Roman"/>
          <w:lang w:val="en"/>
        </w:rPr>
        <w:t xml:space="preserve"> such</w:t>
      </w:r>
      <w:r w:rsidR="003848B4" w:rsidRPr="006B5221">
        <w:rPr>
          <w:rFonts w:eastAsia="Arial" w:cs="Times New Roman"/>
          <w:lang w:val="en"/>
        </w:rPr>
        <w:t xml:space="preserve"> disorders are elevated mood (</w:t>
      </w:r>
      <w:hyperlink r:id="rId24" w:tooltip="Mania" w:history="1">
        <w:r w:rsidR="003848B4" w:rsidRPr="006B5221">
          <w:rPr>
            <w:rStyle w:val="Hyperlink"/>
            <w:rFonts w:eastAsia="Arial" w:cs="Times New Roman"/>
            <w:color w:val="auto"/>
            <w:u w:val="none"/>
            <w:lang w:val="en"/>
          </w:rPr>
          <w:t>mania</w:t>
        </w:r>
      </w:hyperlink>
      <w:r w:rsidR="003848B4" w:rsidRPr="006B5221">
        <w:rPr>
          <w:rFonts w:eastAsia="Arial" w:cs="Times New Roman"/>
          <w:lang w:val="en"/>
        </w:rPr>
        <w:t xml:space="preserve"> or </w:t>
      </w:r>
      <w:hyperlink r:id="rId25" w:tooltip="Hypomania" w:history="1">
        <w:r w:rsidR="003848B4" w:rsidRPr="006B5221">
          <w:rPr>
            <w:rStyle w:val="Hyperlink"/>
            <w:rFonts w:eastAsia="Arial" w:cs="Times New Roman"/>
            <w:color w:val="auto"/>
            <w:u w:val="none"/>
            <w:lang w:val="en"/>
          </w:rPr>
          <w:t>hypomania</w:t>
        </w:r>
      </w:hyperlink>
      <w:r w:rsidR="003848B4" w:rsidRPr="006B5221">
        <w:rPr>
          <w:rFonts w:eastAsia="Arial" w:cs="Times New Roman"/>
          <w:lang w:val="en"/>
        </w:rPr>
        <w:t>), depressed mood (depression) and moods which cycle uncontrollably between the two (</w:t>
      </w:r>
      <w:hyperlink r:id="rId26" w:tooltip="Bipolar disorder" w:history="1">
        <w:r w:rsidR="003848B4" w:rsidRPr="006B5221">
          <w:rPr>
            <w:rStyle w:val="Hyperlink"/>
            <w:rFonts w:eastAsia="Arial" w:cs="Times New Roman"/>
            <w:color w:val="auto"/>
            <w:u w:val="none"/>
            <w:lang w:val="en"/>
          </w:rPr>
          <w:t>bipolar disorder</w:t>
        </w:r>
      </w:hyperlink>
      <w:r w:rsidR="003848B4" w:rsidRPr="006B5221">
        <w:rPr>
          <w:rFonts w:eastAsia="Arial" w:cs="Times New Roman"/>
          <w:lang w:val="en"/>
        </w:rPr>
        <w:t xml:space="preserve">). </w:t>
      </w:r>
      <w:r w:rsidR="009D7704" w:rsidRPr="006B5221">
        <w:rPr>
          <w:rFonts w:eastAsia="Arial" w:cs="Times New Roman"/>
          <w:lang w:val="en"/>
        </w:rPr>
        <w:t>Thus, psy</w:t>
      </w:r>
      <w:r w:rsidR="00035BC4" w:rsidRPr="006B5221">
        <w:rPr>
          <w:rFonts w:eastAsia="Arial" w:cs="Times New Roman"/>
          <w:lang w:val="en"/>
        </w:rPr>
        <w:t>chopathology may be primarily a</w:t>
      </w:r>
      <w:r w:rsidR="009D7704" w:rsidRPr="006B5221">
        <w:rPr>
          <w:rFonts w:eastAsia="Arial" w:cs="Times New Roman"/>
          <w:lang w:val="en"/>
        </w:rPr>
        <w:t xml:space="preserve"> disorder of affect</w:t>
      </w:r>
      <w:r w:rsidR="00610167">
        <w:rPr>
          <w:rFonts w:eastAsia="Arial" w:cs="Times New Roman"/>
          <w:lang w:val="en"/>
        </w:rPr>
        <w:t>. Moreover,</w:t>
      </w:r>
      <w:r w:rsidR="00035BC4" w:rsidRPr="006B5221">
        <w:rPr>
          <w:rFonts w:eastAsia="Arial" w:cs="Times New Roman"/>
          <w:lang w:val="en"/>
        </w:rPr>
        <w:t xml:space="preserve"> levels of subjective wellbeing that lie below 50 points likely to be psychopathological</w:t>
      </w:r>
      <w:r>
        <w:rPr>
          <w:rFonts w:eastAsia="Arial" w:cs="Times New Roman"/>
          <w:lang w:val="en"/>
        </w:rPr>
        <w:t xml:space="preserve"> (Richardson et al., 2014; </w:t>
      </w:r>
      <w:r w:rsidR="001674E7">
        <w:rPr>
          <w:rFonts w:eastAsia="Arial" w:cs="Times New Roman"/>
          <w:lang w:val="en"/>
        </w:rPr>
        <w:t>Tomyn et al., 2015</w:t>
      </w:r>
      <w:r>
        <w:rPr>
          <w:rFonts w:eastAsia="Arial" w:cs="Times New Roman"/>
          <w:lang w:val="en"/>
        </w:rPr>
        <w:t>)</w:t>
      </w:r>
      <w:r w:rsidR="00035BC4" w:rsidRPr="006B5221">
        <w:rPr>
          <w:rFonts w:eastAsia="Arial" w:cs="Times New Roman"/>
          <w:lang w:val="en"/>
        </w:rPr>
        <w:t>.</w:t>
      </w:r>
      <w:r w:rsidR="009D7704" w:rsidRPr="006B5221">
        <w:rPr>
          <w:rFonts w:eastAsia="Arial" w:cs="Times New Roman"/>
          <w:lang w:val="en"/>
        </w:rPr>
        <w:t xml:space="preserve"> </w:t>
      </w:r>
      <w:r w:rsidR="00610167">
        <w:rPr>
          <w:rFonts w:eastAsia="Arial" w:cs="Times New Roman"/>
          <w:lang w:val="en"/>
        </w:rPr>
        <w:t>So, how do these come together?</w:t>
      </w:r>
    </w:p>
    <w:p w:rsidR="00235BEB" w:rsidRDefault="00235BEB" w:rsidP="003848B4">
      <w:pPr>
        <w:rPr>
          <w:rFonts w:eastAsia="Arial" w:cs="Times New Roman"/>
          <w:lang w:val="en"/>
        </w:rPr>
      </w:pPr>
    </w:p>
    <w:p w:rsidR="006B12DE" w:rsidRDefault="00235BEB" w:rsidP="00C803AD">
      <w:pPr>
        <w:rPr>
          <w:rFonts w:eastAsia="Arial" w:cs="Times New Roman"/>
        </w:rPr>
      </w:pPr>
      <w:r>
        <w:rPr>
          <w:rFonts w:eastAsia="Arial" w:cs="Times New Roman"/>
          <w:lang w:val="en"/>
        </w:rPr>
        <w:t>2. What is Subjective Wellbeing? Opinions abound but the most commonly employed defin</w:t>
      </w:r>
      <w:r w:rsidR="006B12DE">
        <w:rPr>
          <w:rFonts w:eastAsia="Arial" w:cs="Times New Roman"/>
          <w:lang w:val="en"/>
        </w:rPr>
        <w:t xml:space="preserve">ition </w:t>
      </w:r>
      <w:r w:rsidR="00C803AD">
        <w:rPr>
          <w:rFonts w:eastAsia="Arial" w:cs="Times New Roman"/>
          <w:lang w:val="en"/>
        </w:rPr>
        <w:t xml:space="preserve">regards </w:t>
      </w:r>
      <w:r w:rsidR="006C6802" w:rsidRPr="006C6802">
        <w:rPr>
          <w:rFonts w:eastAsia="Arial" w:cs="Times New Roman"/>
        </w:rPr>
        <w:t>SWB</w:t>
      </w:r>
      <w:r w:rsidR="00C803AD">
        <w:rPr>
          <w:rFonts w:eastAsia="Arial" w:cs="Times New Roman"/>
        </w:rPr>
        <w:t xml:space="preserve"> as a multi-faceted construct </w:t>
      </w:r>
      <w:r w:rsidR="006C6802" w:rsidRPr="006C6802">
        <w:rPr>
          <w:rFonts w:eastAsia="Arial" w:cs="Times New Roman"/>
        </w:rPr>
        <w:t>comprising emotional responses, domain-based satisfactio</w:t>
      </w:r>
      <w:r w:rsidR="00C803AD">
        <w:rPr>
          <w:rFonts w:eastAsia="Arial" w:cs="Times New Roman"/>
        </w:rPr>
        <w:t xml:space="preserve">ns and global judgments of life </w:t>
      </w:r>
      <w:r w:rsidR="006C6802" w:rsidRPr="006C6802">
        <w:rPr>
          <w:rFonts w:eastAsia="Arial" w:cs="Times New Roman"/>
        </w:rPr>
        <w:t xml:space="preserve">satisfaction (e.g., </w:t>
      </w:r>
      <w:proofErr w:type="spellStart"/>
      <w:r w:rsidR="006C6802" w:rsidRPr="006C6802">
        <w:rPr>
          <w:rFonts w:eastAsia="Arial" w:cs="Times New Roman"/>
        </w:rPr>
        <w:t>Diener</w:t>
      </w:r>
      <w:proofErr w:type="spellEnd"/>
      <w:r w:rsidR="006C6802" w:rsidRPr="006C6802">
        <w:rPr>
          <w:rFonts w:eastAsia="Arial" w:cs="Times New Roman"/>
        </w:rPr>
        <w:t xml:space="preserve"> et al. 1999).</w:t>
      </w:r>
      <w:r w:rsidR="00C803AD">
        <w:rPr>
          <w:rFonts w:eastAsia="Arial" w:cs="Times New Roman"/>
        </w:rPr>
        <w:t xml:space="preserve"> We challenge this view by demonstrating that the structure of SWB is heavily dominated by affect </w:t>
      </w:r>
      <w:r w:rsidR="00C803AD" w:rsidRPr="006B12DE">
        <w:rPr>
          <w:rFonts w:eastAsia="Arial" w:cs="Times New Roman"/>
        </w:rPr>
        <w:t>(</w:t>
      </w:r>
      <w:proofErr w:type="spellStart"/>
      <w:r w:rsidR="00C803AD" w:rsidRPr="006B12DE">
        <w:rPr>
          <w:rFonts w:eastAsia="Arial" w:cs="Times New Roman"/>
        </w:rPr>
        <w:t>Blore</w:t>
      </w:r>
      <w:proofErr w:type="spellEnd"/>
      <w:r w:rsidR="00C803AD" w:rsidRPr="006B12DE">
        <w:rPr>
          <w:rFonts w:eastAsia="Arial" w:cs="Times New Roman"/>
        </w:rPr>
        <w:t xml:space="preserve"> et al. 2011</w:t>
      </w:r>
      <w:r w:rsidR="00C803AD">
        <w:rPr>
          <w:rFonts w:eastAsia="Arial" w:cs="Times New Roman"/>
        </w:rPr>
        <w:t xml:space="preserve">; Davern et al. 2007; Tomyn and </w:t>
      </w:r>
      <w:r w:rsidR="00C803AD" w:rsidRPr="006B12DE">
        <w:rPr>
          <w:rFonts w:eastAsia="Arial" w:cs="Times New Roman"/>
        </w:rPr>
        <w:t>Cummins 2011).</w:t>
      </w:r>
      <w:r w:rsidR="00C803AD">
        <w:rPr>
          <w:rFonts w:eastAsia="Arial" w:cs="Times New Roman"/>
        </w:rPr>
        <w:t xml:space="preserve"> This affect exists in two forms. One is a low intensity, positive mood, which is a stable product of genetics (</w:t>
      </w:r>
      <w:r w:rsidR="004A3A2A">
        <w:rPr>
          <w:rFonts w:eastAsia="Arial" w:cs="Times New Roman"/>
        </w:rPr>
        <w:t>Capic et al., 2018; Cummins et al., 2014</w:t>
      </w:r>
      <w:r w:rsidR="00C803AD">
        <w:rPr>
          <w:rFonts w:eastAsia="Arial" w:cs="Times New Roman"/>
        </w:rPr>
        <w:t xml:space="preserve">) </w:t>
      </w:r>
      <w:r w:rsidR="00C803AD" w:rsidRPr="006B12DE">
        <w:rPr>
          <w:rFonts w:eastAsia="Arial" w:cs="Times New Roman"/>
        </w:rPr>
        <w:t>and normally forms a cons</w:t>
      </w:r>
      <w:r w:rsidR="00C803AD">
        <w:rPr>
          <w:rFonts w:eastAsia="Arial" w:cs="Times New Roman"/>
        </w:rPr>
        <w:t xml:space="preserve">tant background to our thoughts </w:t>
      </w:r>
      <w:r w:rsidR="00C803AD" w:rsidRPr="006B12DE">
        <w:rPr>
          <w:rFonts w:eastAsia="Arial" w:cs="Times New Roman"/>
        </w:rPr>
        <w:t>(Cummins 2010).</w:t>
      </w:r>
      <w:r w:rsidR="00C803AD">
        <w:rPr>
          <w:rFonts w:eastAsia="Arial" w:cs="Times New Roman"/>
        </w:rPr>
        <w:t xml:space="preserve"> The other is emotion, caused by a thought or percept relating to momentary experience.</w:t>
      </w:r>
      <w:r w:rsidR="004A3A2A">
        <w:rPr>
          <w:rFonts w:eastAsia="Arial" w:cs="Times New Roman"/>
        </w:rPr>
        <w:t xml:space="preserve"> Emotion</w:t>
      </w:r>
      <w:r w:rsidR="00C803AD">
        <w:rPr>
          <w:rFonts w:eastAsia="Arial" w:cs="Times New Roman"/>
        </w:rPr>
        <w:t xml:space="preserve"> is highly volatile in intensity</w:t>
      </w:r>
      <w:r w:rsidR="00035BC4">
        <w:rPr>
          <w:rFonts w:eastAsia="Arial" w:cs="Times New Roman"/>
        </w:rPr>
        <w:t>,</w:t>
      </w:r>
      <w:r w:rsidR="00C803AD">
        <w:rPr>
          <w:rFonts w:eastAsia="Arial" w:cs="Times New Roman"/>
        </w:rPr>
        <w:t xml:space="preserve"> as it informs about our</w:t>
      </w:r>
      <w:r w:rsidR="004A3A2A">
        <w:rPr>
          <w:rFonts w:eastAsia="Arial" w:cs="Times New Roman"/>
        </w:rPr>
        <w:t xml:space="preserve"> </w:t>
      </w:r>
      <w:r w:rsidR="00610167">
        <w:rPr>
          <w:rFonts w:eastAsia="Arial" w:cs="Times New Roman"/>
        </w:rPr>
        <w:t>current</w:t>
      </w:r>
      <w:r w:rsidR="00C803AD">
        <w:rPr>
          <w:rFonts w:eastAsia="Arial" w:cs="Times New Roman"/>
        </w:rPr>
        <w:t xml:space="preserve"> psychological status. </w:t>
      </w:r>
    </w:p>
    <w:p w:rsidR="006B12DE" w:rsidRPr="003848B4" w:rsidRDefault="006B12DE" w:rsidP="003848B4">
      <w:pPr>
        <w:rPr>
          <w:rFonts w:eastAsia="Arial" w:cs="Times New Roman"/>
        </w:rPr>
      </w:pPr>
    </w:p>
    <w:p w:rsidR="00AB6959" w:rsidRDefault="00C803AD" w:rsidP="00E1146A">
      <w:pPr>
        <w:rPr>
          <w:rFonts w:eastAsia="Arial" w:cs="Times New Roman"/>
          <w:iCs/>
        </w:rPr>
      </w:pPr>
      <w:r>
        <w:rPr>
          <w:rFonts w:eastAsia="Arial" w:cs="Times New Roman"/>
        </w:rPr>
        <w:t>3</w:t>
      </w:r>
      <w:r w:rsidR="00AB6959">
        <w:rPr>
          <w:rFonts w:eastAsia="Arial" w:cs="Times New Roman"/>
        </w:rPr>
        <w:t>. What is the K10?</w:t>
      </w:r>
      <w:r>
        <w:rPr>
          <w:rFonts w:eastAsia="Arial" w:cs="Times New Roman"/>
        </w:rPr>
        <w:t xml:space="preserve"> </w:t>
      </w:r>
      <w:r w:rsidR="00E1146A">
        <w:rPr>
          <w:rFonts w:eastAsia="Arial" w:cs="Times New Roman"/>
        </w:rPr>
        <w:t xml:space="preserve">An excellent description of the </w:t>
      </w:r>
      <w:r w:rsidR="00E1146A" w:rsidRPr="00E1146A">
        <w:rPr>
          <w:rFonts w:eastAsia="Arial" w:cs="Times New Roman"/>
        </w:rPr>
        <w:t xml:space="preserve">Kessler Psychological Distress Scale </w:t>
      </w:r>
      <w:r w:rsidR="00E1146A">
        <w:rPr>
          <w:rFonts w:eastAsia="Arial" w:cs="Times New Roman"/>
        </w:rPr>
        <w:t xml:space="preserve">is provided by </w:t>
      </w:r>
      <w:r w:rsidR="00E1146A" w:rsidRPr="00E1146A">
        <w:rPr>
          <w:rFonts w:eastAsia="Arial" w:cs="Times New Roman"/>
          <w:iCs/>
        </w:rPr>
        <w:t>A</w:t>
      </w:r>
      <w:r w:rsidR="00E1146A">
        <w:rPr>
          <w:rFonts w:eastAsia="Arial" w:cs="Times New Roman"/>
          <w:iCs/>
        </w:rPr>
        <w:t xml:space="preserve">ustralian Bureau of Statistics </w:t>
      </w:r>
      <w:r w:rsidR="00E1146A" w:rsidRPr="00E1146A">
        <w:rPr>
          <w:rFonts w:eastAsia="Arial" w:cs="Times New Roman"/>
          <w:iCs/>
        </w:rPr>
        <w:t>(2001).</w:t>
      </w:r>
      <w:r w:rsidR="00E1146A" w:rsidRPr="00E1146A">
        <w:rPr>
          <w:rFonts w:ascii="CIDFont+F1" w:hAnsi="CIDFont+F1" w:cs="CIDFont+F1"/>
        </w:rPr>
        <w:t xml:space="preserve"> </w:t>
      </w:r>
      <w:r w:rsidR="00E1146A" w:rsidRPr="00E1146A">
        <w:rPr>
          <w:rFonts w:eastAsia="Arial" w:cs="Times New Roman"/>
          <w:iCs/>
        </w:rPr>
        <w:t xml:space="preserve">The scale </w:t>
      </w:r>
      <w:r w:rsidR="00E1146A">
        <w:rPr>
          <w:rFonts w:eastAsia="Arial" w:cs="Times New Roman"/>
          <w:iCs/>
        </w:rPr>
        <w:t>comprise</w:t>
      </w:r>
      <w:r w:rsidR="00E1146A" w:rsidRPr="00E1146A">
        <w:rPr>
          <w:rFonts w:eastAsia="Arial" w:cs="Times New Roman"/>
          <w:iCs/>
        </w:rPr>
        <w:t xml:space="preserve"> ten questions </w:t>
      </w:r>
      <w:r w:rsidR="009D7704">
        <w:rPr>
          <w:rFonts w:eastAsia="Arial" w:cs="Times New Roman"/>
          <w:iCs/>
        </w:rPr>
        <w:t xml:space="preserve">asking </w:t>
      </w:r>
      <w:r w:rsidR="00E1146A" w:rsidRPr="00E1146A">
        <w:rPr>
          <w:rFonts w:eastAsia="Arial" w:cs="Times New Roman"/>
          <w:iCs/>
        </w:rPr>
        <w:lastRenderedPageBreak/>
        <w:t>about non-spec</w:t>
      </w:r>
      <w:r w:rsidR="00E1146A">
        <w:rPr>
          <w:rFonts w:eastAsia="Arial" w:cs="Times New Roman"/>
          <w:iCs/>
        </w:rPr>
        <w:t xml:space="preserve">ific psychological distress and </w:t>
      </w:r>
      <w:r w:rsidR="00E1146A" w:rsidRPr="00E1146A">
        <w:rPr>
          <w:rFonts w:eastAsia="Arial" w:cs="Times New Roman"/>
          <w:iCs/>
        </w:rPr>
        <w:t>seeks to measure the level of current anxiety and depressive symptoms a person experienced in the</w:t>
      </w:r>
      <w:r w:rsidR="00E1146A">
        <w:rPr>
          <w:rFonts w:eastAsia="Arial" w:cs="Times New Roman"/>
          <w:iCs/>
        </w:rPr>
        <w:t xml:space="preserve"> previous four weeks.</w:t>
      </w:r>
      <w:r w:rsidR="009631F9">
        <w:rPr>
          <w:rFonts w:eastAsia="Arial" w:cs="Times New Roman"/>
          <w:iCs/>
        </w:rPr>
        <w:t xml:space="preserve"> The </w:t>
      </w:r>
      <w:r w:rsidR="00071DA6">
        <w:rPr>
          <w:rFonts w:eastAsia="Arial" w:cs="Times New Roman"/>
          <w:iCs/>
        </w:rPr>
        <w:t xml:space="preserve">10 </w:t>
      </w:r>
      <w:r w:rsidR="009631F9">
        <w:rPr>
          <w:rFonts w:eastAsia="Arial" w:cs="Times New Roman"/>
          <w:iCs/>
        </w:rPr>
        <w:t>questions</w:t>
      </w:r>
      <w:r w:rsidR="00071DA6">
        <w:rPr>
          <w:rFonts w:eastAsia="Arial" w:cs="Times New Roman"/>
          <w:iCs/>
        </w:rPr>
        <w:t xml:space="preserve"> ask about the </w:t>
      </w:r>
      <w:r w:rsidR="00793822">
        <w:rPr>
          <w:rFonts w:eastAsia="Arial" w:cs="Times New Roman"/>
          <w:iCs/>
        </w:rPr>
        <w:t>topics</w:t>
      </w:r>
      <w:r w:rsidR="00071DA6">
        <w:rPr>
          <w:rFonts w:eastAsia="Arial" w:cs="Times New Roman"/>
          <w:iCs/>
        </w:rPr>
        <w:t xml:space="preserve"> of nervousness, tiredness, hopelessness, restlessness, depression, and sadness. </w:t>
      </w:r>
    </w:p>
    <w:p w:rsidR="00071DA6" w:rsidRDefault="00071DA6" w:rsidP="00E1146A">
      <w:pPr>
        <w:rPr>
          <w:rFonts w:eastAsia="Arial" w:cs="Times New Roman"/>
          <w:iCs/>
        </w:rPr>
      </w:pPr>
    </w:p>
    <w:p w:rsidR="00071DA6" w:rsidRDefault="00071DA6" w:rsidP="00E1146A">
      <w:pPr>
        <w:rPr>
          <w:rFonts w:eastAsia="Arial" w:cs="Times New Roman"/>
          <w:iCs/>
        </w:rPr>
      </w:pPr>
      <w:r>
        <w:rPr>
          <w:rFonts w:eastAsia="Arial" w:cs="Times New Roman"/>
          <w:iCs/>
        </w:rPr>
        <w:t xml:space="preserve">Turning now to Paul’s </w:t>
      </w:r>
      <w:r w:rsidR="00793822">
        <w:rPr>
          <w:rFonts w:eastAsia="Arial" w:cs="Times New Roman"/>
          <w:iCs/>
        </w:rPr>
        <w:t>specific points</w:t>
      </w:r>
      <w:r>
        <w:rPr>
          <w:rFonts w:eastAsia="Arial" w:cs="Times New Roman"/>
          <w:iCs/>
        </w:rPr>
        <w:t>:</w:t>
      </w:r>
    </w:p>
    <w:p w:rsidR="00071DA6" w:rsidRDefault="00071DA6" w:rsidP="00E1146A">
      <w:pPr>
        <w:rPr>
          <w:rFonts w:eastAsia="Arial" w:cs="Times New Roman"/>
          <w:iCs/>
        </w:rPr>
      </w:pPr>
    </w:p>
    <w:p w:rsidR="00071DA6" w:rsidRDefault="00071DA6" w:rsidP="00E1146A">
      <w:pPr>
        <w:rPr>
          <w:rFonts w:eastAsia="Arial" w:cs="Times New Roman"/>
          <w:i/>
          <w:iCs/>
        </w:rPr>
      </w:pPr>
      <w:r>
        <w:rPr>
          <w:rFonts w:eastAsia="Arial" w:cs="Times New Roman"/>
          <w:iCs/>
        </w:rPr>
        <w:t xml:space="preserve">(a) </w:t>
      </w:r>
      <w:r w:rsidR="00793822">
        <w:rPr>
          <w:rFonts w:eastAsia="Arial" w:cs="Times New Roman"/>
          <w:i/>
          <w:iCs/>
        </w:rPr>
        <w:t>The</w:t>
      </w:r>
      <w:r w:rsidR="00793822" w:rsidRPr="00793822">
        <w:rPr>
          <w:rFonts w:eastAsia="Arial" w:cs="Times New Roman"/>
          <w:i/>
          <w:iCs/>
        </w:rPr>
        <w:t xml:space="preserve"> fundamental assumption that the K10 gets wrong</w:t>
      </w:r>
      <w:r w:rsidR="00793822">
        <w:rPr>
          <w:rFonts w:eastAsia="Arial" w:cs="Times New Roman"/>
          <w:i/>
          <w:iCs/>
        </w:rPr>
        <w:t xml:space="preserve"> is the assumption</w:t>
      </w:r>
      <w:r w:rsidR="00793822" w:rsidRPr="00793822">
        <w:rPr>
          <w:rFonts w:eastAsia="Arial" w:cs="Times New Roman"/>
          <w:i/>
          <w:iCs/>
        </w:rPr>
        <w:t xml:space="preserve"> that only people with a high K10 score (low SWB) have mental health issues. We have also been teaching </w:t>
      </w:r>
      <w:r w:rsidR="00793822">
        <w:rPr>
          <w:rFonts w:eastAsia="Arial" w:cs="Times New Roman"/>
          <w:i/>
          <w:iCs/>
        </w:rPr>
        <w:t>GP</w:t>
      </w:r>
      <w:r w:rsidR="00793822" w:rsidRPr="00793822">
        <w:rPr>
          <w:rFonts w:eastAsia="Arial" w:cs="Times New Roman"/>
          <w:i/>
          <w:iCs/>
        </w:rPr>
        <w:t>’s for years to ask their patients with depression and anxiety whether they also gamble</w:t>
      </w:r>
      <w:r w:rsidR="00793822">
        <w:rPr>
          <w:rFonts w:eastAsia="Arial" w:cs="Times New Roman"/>
          <w:i/>
          <w:iCs/>
        </w:rPr>
        <w:t>.</w:t>
      </w:r>
    </w:p>
    <w:p w:rsidR="00793822" w:rsidRDefault="00793822" w:rsidP="00E1146A">
      <w:pPr>
        <w:rPr>
          <w:rFonts w:eastAsia="Arial" w:cs="Times New Roman"/>
          <w:iCs/>
        </w:rPr>
      </w:pPr>
    </w:p>
    <w:p w:rsidR="00793822" w:rsidRPr="00E1146A" w:rsidRDefault="00793822" w:rsidP="00793822">
      <w:pPr>
        <w:rPr>
          <w:rFonts w:eastAsia="Arial" w:cs="Times New Roman"/>
          <w:iCs/>
        </w:rPr>
      </w:pPr>
      <w:r>
        <w:rPr>
          <w:rFonts w:eastAsia="Arial" w:cs="Times New Roman"/>
          <w:iCs/>
        </w:rPr>
        <w:t xml:space="preserve">Bob: A critical feature of homeostatic control is the creation of a </w:t>
      </w:r>
      <w:r w:rsidRPr="00793822">
        <w:rPr>
          <w:rFonts w:eastAsia="Arial" w:cs="Times New Roman"/>
          <w:iCs/>
          <w:u w:val="single"/>
        </w:rPr>
        <w:t>non-linear relationship</w:t>
      </w:r>
      <w:r>
        <w:rPr>
          <w:rFonts w:eastAsia="Arial" w:cs="Times New Roman"/>
          <w:iCs/>
        </w:rPr>
        <w:t xml:space="preserve"> between the level of challenge (‘psychological </w:t>
      </w:r>
      <w:proofErr w:type="gramStart"/>
      <w:r>
        <w:rPr>
          <w:rFonts w:eastAsia="Arial" w:cs="Times New Roman"/>
          <w:iCs/>
        </w:rPr>
        <w:t>distress’</w:t>
      </w:r>
      <w:proofErr w:type="gramEnd"/>
      <w:r>
        <w:rPr>
          <w:rFonts w:eastAsia="Arial" w:cs="Times New Roman"/>
          <w:iCs/>
        </w:rPr>
        <w:t>) and the level of subjective wellbeing</w:t>
      </w:r>
      <w:r w:rsidR="0090780A">
        <w:rPr>
          <w:rFonts w:eastAsia="Arial" w:cs="Times New Roman"/>
          <w:iCs/>
        </w:rPr>
        <w:t xml:space="preserve"> (SWB)</w:t>
      </w:r>
      <w:r>
        <w:rPr>
          <w:rFonts w:eastAsia="Arial" w:cs="Times New Roman"/>
          <w:iCs/>
        </w:rPr>
        <w:t xml:space="preserve">. As distress increases, </w:t>
      </w:r>
      <w:r w:rsidR="0090780A">
        <w:rPr>
          <w:rFonts w:eastAsia="Arial" w:cs="Times New Roman"/>
          <w:iCs/>
        </w:rPr>
        <w:t>SWB</w:t>
      </w:r>
      <w:r>
        <w:rPr>
          <w:rFonts w:eastAsia="Arial" w:cs="Times New Roman"/>
          <w:iCs/>
        </w:rPr>
        <w:t xml:space="preserve"> remains fairly steady until a threshold is reached, which is marked by homeostatic failure. Then, in the absence of</w:t>
      </w:r>
      <w:r w:rsidR="00035BC4">
        <w:rPr>
          <w:rFonts w:eastAsia="Arial" w:cs="Times New Roman"/>
          <w:iCs/>
        </w:rPr>
        <w:t xml:space="preserve"> effective</w:t>
      </w:r>
      <w:r>
        <w:rPr>
          <w:rFonts w:eastAsia="Arial" w:cs="Times New Roman"/>
          <w:iCs/>
        </w:rPr>
        <w:t xml:space="preserve"> homeostatic control, </w:t>
      </w:r>
      <w:r w:rsidR="0090780A">
        <w:rPr>
          <w:rFonts w:eastAsia="Arial" w:cs="Times New Roman"/>
          <w:iCs/>
        </w:rPr>
        <w:t>SWB goes into free-fall. So, a high K10 score does not necessarily imply low SWB. Moreover, as you say, there is no simple relationship between either of these measures and gambling.</w:t>
      </w:r>
    </w:p>
    <w:p w:rsidR="00235BEB" w:rsidRDefault="00235BEB" w:rsidP="00BB6A17">
      <w:pPr>
        <w:rPr>
          <w:rFonts w:eastAsia="Arial" w:cs="Times New Roman"/>
        </w:rPr>
      </w:pPr>
    </w:p>
    <w:p w:rsidR="00AB6959" w:rsidRDefault="0090780A" w:rsidP="00BB6A17">
      <w:pPr>
        <w:rPr>
          <w:rFonts w:eastAsia="Arial" w:cs="Times New Roman"/>
        </w:rPr>
      </w:pPr>
      <w:r>
        <w:rPr>
          <w:rFonts w:eastAsia="Arial" w:cs="Times New Roman"/>
        </w:rPr>
        <w:t>(b)</w:t>
      </w:r>
      <w:r w:rsidR="00F4518B">
        <w:rPr>
          <w:rFonts w:eastAsia="Arial" w:cs="Times New Roman"/>
        </w:rPr>
        <w:t xml:space="preserve"> </w:t>
      </w:r>
      <w:r w:rsidR="00F4518B" w:rsidRPr="0090780A">
        <w:rPr>
          <w:rFonts w:eastAsia="Arial" w:cs="Times New Roman"/>
          <w:i/>
        </w:rPr>
        <w:t>How can 30% of people who are pathological gamblers have SWB above 90 percentage points?</w:t>
      </w:r>
    </w:p>
    <w:p w:rsidR="00F4518B" w:rsidRDefault="00F4518B" w:rsidP="00BB6A17">
      <w:pPr>
        <w:rPr>
          <w:rFonts w:eastAsia="Arial" w:cs="Times New Roman"/>
        </w:rPr>
      </w:pPr>
    </w:p>
    <w:p w:rsidR="0090780A" w:rsidRDefault="0090780A" w:rsidP="00BB6A17">
      <w:pPr>
        <w:rPr>
          <w:rFonts w:eastAsia="Arial" w:cs="Times New Roman"/>
        </w:rPr>
      </w:pPr>
      <w:r>
        <w:rPr>
          <w:rFonts w:eastAsia="Arial" w:cs="Times New Roman"/>
        </w:rPr>
        <w:t xml:space="preserve">Bob: The normal range of set-points for Homeostatically Protected Mood (the major normal component of SWB) is between 70-90 points on the standard 0-100 percentage point scale. What this should imply is that levels of SWB either below or above this range are mal-adaptive on a chronic basis. Low levels </w:t>
      </w:r>
      <w:r w:rsidR="009D7704">
        <w:rPr>
          <w:rFonts w:eastAsia="Arial" w:cs="Times New Roman"/>
        </w:rPr>
        <w:t>are, indeed, indicative of an enhanced probability of depression. High levels associate with an enhanced probability of risky behaviours, such as gambling.</w:t>
      </w:r>
    </w:p>
    <w:p w:rsidR="0090780A" w:rsidRDefault="0090780A" w:rsidP="00BB6A17">
      <w:pPr>
        <w:rPr>
          <w:rFonts w:eastAsia="Arial" w:cs="Times New Roman"/>
        </w:rPr>
      </w:pPr>
    </w:p>
    <w:p w:rsidR="0090780A" w:rsidRDefault="0090780A" w:rsidP="00BB6A17">
      <w:pPr>
        <w:rPr>
          <w:rFonts w:eastAsia="Arial" w:cs="Times New Roman"/>
        </w:rPr>
      </w:pPr>
    </w:p>
    <w:p w:rsidR="00F4518B" w:rsidRDefault="009D7704" w:rsidP="00F4518B">
      <w:pPr>
        <w:rPr>
          <w:rFonts w:eastAsia="Calibri" w:cs="Times New Roman"/>
        </w:rPr>
      </w:pPr>
      <w:r>
        <w:rPr>
          <w:rFonts w:eastAsia="Arial" w:cs="Times New Roman"/>
        </w:rPr>
        <w:t xml:space="preserve">(c) </w:t>
      </w:r>
      <w:r w:rsidR="00F4518B" w:rsidRPr="00BB6A17">
        <w:rPr>
          <w:rFonts w:eastAsia="Calibri" w:cs="Times New Roman"/>
          <w:i/>
        </w:rPr>
        <w:t>We might be able to say that SWB well below their set point indicates psychopathology but we cannot say that SWB at or above set point indicates wellness, only that it is possibly more likely, psychopathology may still be present.</w:t>
      </w:r>
    </w:p>
    <w:p w:rsidR="009D7704" w:rsidRDefault="009D7704" w:rsidP="00F4518B">
      <w:pPr>
        <w:rPr>
          <w:rFonts w:eastAsia="Calibri" w:cs="Times New Roman"/>
        </w:rPr>
      </w:pPr>
    </w:p>
    <w:p w:rsidR="009D7704" w:rsidRPr="00BB6A17" w:rsidRDefault="009D7704" w:rsidP="00F4518B">
      <w:pPr>
        <w:rPr>
          <w:rFonts w:eastAsia="Calibri" w:cs="Times New Roman"/>
        </w:rPr>
      </w:pPr>
      <w:r>
        <w:rPr>
          <w:rFonts w:eastAsia="Calibri" w:cs="Times New Roman"/>
        </w:rPr>
        <w:t>Bob: I agree.</w:t>
      </w:r>
    </w:p>
    <w:p w:rsidR="00552B17" w:rsidRPr="00CD5885" w:rsidRDefault="00552B17" w:rsidP="00894353">
      <w:pPr>
        <w:rPr>
          <w:rFonts w:eastAsia="Arial" w:cs="Times New Roman"/>
        </w:rPr>
      </w:pPr>
    </w:p>
    <w:p w:rsidR="00552B17" w:rsidRPr="00552B17" w:rsidRDefault="00552B17" w:rsidP="00552B17">
      <w:pPr>
        <w:jc w:val="center"/>
        <w:rPr>
          <w:rFonts w:eastAsia="Calibri" w:cs="Times New Roman"/>
          <w:b/>
          <w:bCs/>
          <w:i/>
          <w:szCs w:val="20"/>
          <w:u w:val="single"/>
        </w:rPr>
      </w:pPr>
      <w:r w:rsidRPr="00552B17">
        <w:rPr>
          <w:rFonts w:eastAsia="Calibri" w:cs="Times New Roman"/>
          <w:b/>
          <w:bCs/>
          <w:i/>
          <w:szCs w:val="20"/>
          <w:u w:val="single"/>
        </w:rPr>
        <w:t>Continued discussion on Subjective Wellbeing and Psychopathology, contributed by Paul Thompson [P.Thompson@connecthealth.org.au]</w:t>
      </w:r>
    </w:p>
    <w:p w:rsidR="00552B17" w:rsidRPr="00552B17" w:rsidRDefault="00552B17" w:rsidP="00552B17">
      <w:pPr>
        <w:jc w:val="center"/>
        <w:rPr>
          <w:rFonts w:eastAsia="Calibri" w:cs="Times New Roman"/>
          <w:bCs/>
          <w:szCs w:val="20"/>
        </w:rPr>
      </w:pPr>
      <w:r w:rsidRPr="00552B17">
        <w:rPr>
          <w:rFonts w:eastAsia="Calibri" w:cs="Times New Roman"/>
          <w:bCs/>
          <w:szCs w:val="20"/>
        </w:rPr>
        <w:t>280319</w:t>
      </w:r>
    </w:p>
    <w:p w:rsidR="00552B17" w:rsidRPr="00552B17" w:rsidRDefault="00552B17" w:rsidP="00552B17">
      <w:pPr>
        <w:rPr>
          <w:rFonts w:eastAsia="Calibri" w:cs="Times New Roman"/>
          <w:bCs/>
          <w:szCs w:val="20"/>
        </w:rPr>
      </w:pPr>
    </w:p>
    <w:p w:rsidR="00552B17" w:rsidRPr="00552B17" w:rsidRDefault="00552B17" w:rsidP="00552B17">
      <w:pPr>
        <w:rPr>
          <w:rFonts w:eastAsia="Calibri" w:cs="Times New Roman"/>
          <w:b/>
          <w:bCs/>
        </w:rPr>
      </w:pPr>
      <w:r w:rsidRPr="00552B17">
        <w:rPr>
          <w:rFonts w:eastAsia="Calibri" w:cs="Times New Roman"/>
          <w:b/>
          <w:bCs/>
        </w:rPr>
        <w:t>Janette McDougall &lt;Janette.McDougall@tvcc.on.ca&gt;</w:t>
      </w:r>
    </w:p>
    <w:p w:rsidR="00552B17" w:rsidRPr="00552B17" w:rsidRDefault="00552B17" w:rsidP="00552B17">
      <w:pPr>
        <w:rPr>
          <w:rFonts w:eastAsia="Calibri" w:cs="Times New Roman"/>
          <w:bCs/>
        </w:rPr>
      </w:pPr>
    </w:p>
    <w:p w:rsidR="00552B17" w:rsidRPr="00552B17" w:rsidRDefault="00552B17" w:rsidP="00552B17">
      <w:pPr>
        <w:rPr>
          <w:rFonts w:eastAsia="Times New Roman" w:cs="Times New Roman"/>
          <w:i/>
          <w:lang w:eastAsia="en-AU"/>
        </w:rPr>
      </w:pPr>
      <w:r w:rsidRPr="00552B17">
        <w:rPr>
          <w:rFonts w:eastAsia="Calibri" w:cs="Times New Roman"/>
          <w:bCs/>
          <w:i/>
        </w:rPr>
        <w:t>“</w:t>
      </w:r>
      <w:r w:rsidRPr="00552B17">
        <w:rPr>
          <w:rFonts w:eastAsia="Times New Roman" w:cs="Times New Roman"/>
          <w:i/>
          <w:lang w:eastAsia="en-AU"/>
        </w:rPr>
        <w:t>I was thinking high levels of SWB may be, in some cases, indicative of an enhanced probability of mania.”</w:t>
      </w:r>
    </w:p>
    <w:p w:rsidR="00552B17" w:rsidRPr="00552B17" w:rsidRDefault="00552B17" w:rsidP="00552B17">
      <w:pPr>
        <w:rPr>
          <w:rFonts w:eastAsia="Calibri" w:cs="Times New Roman"/>
          <w:bCs/>
        </w:rPr>
      </w:pPr>
    </w:p>
    <w:p w:rsidR="00552B17" w:rsidRPr="00552B17" w:rsidRDefault="00552B17" w:rsidP="00552B17">
      <w:pPr>
        <w:rPr>
          <w:rFonts w:eastAsia="Calibri" w:cs="Times New Roman"/>
          <w:bCs/>
        </w:rPr>
      </w:pPr>
      <w:r w:rsidRPr="00552B17">
        <w:rPr>
          <w:rFonts w:eastAsia="Calibri" w:cs="Times New Roman"/>
          <w:bCs/>
        </w:rPr>
        <w:t xml:space="preserve">Bob replies: I would say ‘yes’, even though I do not know for sure. In fact, there has been little investigation of the correlates of sustained high levels of SWB. Indeed, investigating this area is quite tricky. Using the results from our most recently published study (Capic et al., 2018), set-points are normally distributed between 70 and 90 on the standard 0-100 percentage point scale. So, the upper limit for an individual set-point is 90. Moreover, the average range of SWB variation around its set-point is about 16 points, or 8-points on either </w:t>
      </w:r>
      <w:r w:rsidRPr="00552B17">
        <w:rPr>
          <w:rFonts w:eastAsia="Calibri" w:cs="Times New Roman"/>
          <w:bCs/>
        </w:rPr>
        <w:lastRenderedPageBreak/>
        <w:t xml:space="preserve">side. So, now, transposing these values onto our 0-10 response-scale, it might be reasonable to classify levels of SWB as follows: ‘High’ response-scale values from 9-10, intermediate values from 7-8, and low values from 5-6. This scheme roughly accords with our understanding that scores &lt;5 on the 0-10 response scale represent psychopathology, especially in the form of depression. At the top-end of the scale, however, we can have no values &gt;10. So, our speculation regarding psychopathology must be confined to the categories 9-10, wherein there are a mix of people. A few will be operating within their normal range since they have a set-point of 9. This is also true of some people with a set-point of 8 (which is the median of the normal population distribution of set-points) because 8 + 0.8 ≈9. But someone with a set-point of 7 should </w:t>
      </w:r>
      <w:r w:rsidRPr="00552B17">
        <w:rPr>
          <w:rFonts w:eastAsia="Calibri" w:cs="Times New Roman"/>
          <w:b/>
          <w:bCs/>
          <w:u w:val="single"/>
        </w:rPr>
        <w:t xml:space="preserve">not </w:t>
      </w:r>
      <w:r w:rsidRPr="00552B17">
        <w:rPr>
          <w:rFonts w:eastAsia="Calibri" w:cs="Times New Roman"/>
          <w:bCs/>
        </w:rPr>
        <w:t>be chronically scoring 9 or 10, so their response at the high level is pathological. However, identifying such people is tricky, since we need longitudinal data to establish each set-point. All rather unsatisfying at this stage of our instrumentation.</w:t>
      </w:r>
    </w:p>
    <w:p w:rsidR="00552B17" w:rsidRPr="00552B17" w:rsidRDefault="00552B17" w:rsidP="00552B17">
      <w:pPr>
        <w:rPr>
          <w:rFonts w:eastAsia="Calibri" w:cs="Times New Roman"/>
          <w:bCs/>
        </w:rPr>
      </w:pPr>
    </w:p>
    <w:p w:rsidR="00552B17" w:rsidRPr="00552B17" w:rsidRDefault="00552B17" w:rsidP="00552B17">
      <w:pPr>
        <w:rPr>
          <w:rFonts w:eastAsia="Calibri" w:cs="Times New Roman"/>
          <w:bCs/>
        </w:rPr>
      </w:pPr>
      <w:r w:rsidRPr="00552B17">
        <w:rPr>
          <w:rFonts w:eastAsia="Calibri" w:cs="Times New Roman"/>
          <w:bCs/>
        </w:rPr>
        <w:t>-------------------------</w:t>
      </w:r>
    </w:p>
    <w:p w:rsidR="00552B17" w:rsidRPr="00552B17" w:rsidRDefault="00552B17" w:rsidP="00552B17">
      <w:pPr>
        <w:outlineLvl w:val="0"/>
        <w:rPr>
          <w:rFonts w:eastAsia="Calibri" w:cs="Times New Roman"/>
          <w:b/>
        </w:rPr>
      </w:pPr>
      <w:r w:rsidRPr="00552B17">
        <w:rPr>
          <w:rFonts w:eastAsia="Calibri" w:cs="Times New Roman"/>
          <w:b/>
          <w:lang w:val="en-US" w:eastAsia="en-AU"/>
        </w:rPr>
        <w:t>Kimina Lyall &lt;</w:t>
      </w:r>
      <w:hyperlink r:id="rId27" w:history="1">
        <w:r w:rsidRPr="00552B17">
          <w:rPr>
            <w:rFonts w:eastAsia="Calibri" w:cs="Times New Roman"/>
            <w:b/>
            <w:color w:val="0563C1"/>
            <w:u w:val="single"/>
            <w:lang w:val="en-US" w:eastAsia="en-AU"/>
          </w:rPr>
          <w:t>klyall@deakin.edu.au</w:t>
        </w:r>
      </w:hyperlink>
      <w:r w:rsidRPr="00552B17">
        <w:rPr>
          <w:rFonts w:eastAsia="Calibri" w:cs="Times New Roman"/>
          <w:b/>
          <w:lang w:val="en-US" w:eastAsia="en-AU"/>
        </w:rPr>
        <w:t xml:space="preserve">&gt; </w:t>
      </w:r>
      <w:r w:rsidRPr="00552B17">
        <w:rPr>
          <w:rFonts w:eastAsia="Calibri" w:cs="Times New Roman"/>
          <w:b/>
          <w:lang w:val="en-US" w:eastAsia="en-AU"/>
        </w:rPr>
        <w:br/>
      </w:r>
      <w:r w:rsidRPr="00552B17">
        <w:rPr>
          <w:rFonts w:eastAsia="Calibri" w:cs="Times New Roman"/>
          <w:b/>
        </w:rPr>
        <w:t> </w:t>
      </w:r>
    </w:p>
    <w:p w:rsidR="00552B17" w:rsidRPr="00552B17" w:rsidRDefault="00552B17" w:rsidP="00552B17">
      <w:pPr>
        <w:rPr>
          <w:rFonts w:eastAsia="Calibri" w:cs="Times New Roman"/>
          <w:i/>
        </w:rPr>
      </w:pPr>
      <w:r w:rsidRPr="00552B17">
        <w:rPr>
          <w:rFonts w:eastAsia="Calibri" w:cs="Times New Roman"/>
          <w:i/>
        </w:rPr>
        <w:t>There is also the problem of determining the “set point” from a particular time point, rather than an analysis over a number of time-points.</w:t>
      </w:r>
    </w:p>
    <w:p w:rsidR="00552B17" w:rsidRPr="00552B17" w:rsidRDefault="00552B17" w:rsidP="00552B17">
      <w:pPr>
        <w:rPr>
          <w:rFonts w:eastAsia="Calibri" w:cs="Times New Roman"/>
          <w:bCs/>
        </w:rPr>
      </w:pPr>
    </w:p>
    <w:p w:rsidR="00552B17" w:rsidRPr="00552B17" w:rsidRDefault="00552B17" w:rsidP="00552B17">
      <w:pPr>
        <w:rPr>
          <w:rFonts w:eastAsia="Calibri" w:cs="Times New Roman"/>
          <w:bCs/>
        </w:rPr>
      </w:pPr>
      <w:r w:rsidRPr="00552B17">
        <w:rPr>
          <w:rFonts w:eastAsia="Calibri" w:cs="Times New Roman"/>
          <w:bCs/>
        </w:rPr>
        <w:t>Bob replies:</w:t>
      </w:r>
    </w:p>
    <w:p w:rsidR="00552B17" w:rsidRPr="00552B17" w:rsidRDefault="00552B17" w:rsidP="00552B17">
      <w:pPr>
        <w:rPr>
          <w:rFonts w:eastAsia="Calibri" w:cs="Times New Roman"/>
          <w:bCs/>
          <w:szCs w:val="20"/>
        </w:rPr>
      </w:pPr>
      <w:r w:rsidRPr="00552B17">
        <w:rPr>
          <w:rFonts w:eastAsia="Calibri" w:cs="Times New Roman"/>
          <w:bCs/>
          <w:szCs w:val="20"/>
        </w:rPr>
        <w:t xml:space="preserve">Yes, the requirement for measures to be made at multiple time-points is an important current limitation to this line of research. Just to recap – our best estimate, from three separate samples, is that the set-points of individual people in the population lie, as a normal distribution, between 70 and 90 percentage points </w:t>
      </w:r>
      <w:r w:rsidRPr="00552B17">
        <w:rPr>
          <w:rFonts w:eastAsia="Calibri" w:cs="Times New Roman"/>
          <w:bCs/>
          <w:szCs w:val="20"/>
        </w:rPr>
        <w:fldChar w:fldCharType="begin"/>
      </w:r>
      <w:r w:rsidRPr="00552B17">
        <w:rPr>
          <w:rFonts w:eastAsia="Calibri" w:cs="Times New Roman"/>
          <w:bCs/>
          <w:szCs w:val="20"/>
        </w:rPr>
        <w:instrText xml:space="preserve"> ADDIN EN.CITE &lt;EndNote&gt;&lt;Cite&gt;&lt;Author&gt;Capic&lt;/Author&gt;&lt;Year&gt;2018b&lt;/Year&gt;&lt;RecNum&gt;3195&lt;/RecNum&gt;&lt;DisplayText&gt;(Capic, Li, &amp;amp; Cummins, 2018b; Cummins, Li, Wooden, &amp;amp; Stokes, 2014a)&lt;/DisplayText&gt;&lt;record&gt;&lt;rec-number&gt;3195&lt;/rec-number&gt;&lt;foreign-keys&gt;&lt;key app="EN" db-id="z2xarpe9cfrvp4ezdxk5ddx9dsrzr05f22sa" timestamp="1501231491"&gt;3195&lt;/key&gt;&lt;/foreign-keys&gt;&lt;ref-type name="Journal Article"&gt;17&lt;/ref-type&gt;&lt;contributors&gt;&lt;authors&gt;&lt;author&gt;Capic, T.&lt;/author&gt;&lt;author&gt;Li, N.&lt;/author&gt;&lt;author&gt;Cummins, R. A.&lt;/author&gt;&lt;/authors&gt;&lt;/contributors&gt;&lt;titles&gt;&lt;title&gt;Confirmation of Subjective Wellbeing Set-points: Foundational for Subjective Social Indicators&lt;/title&gt;&lt;secondary-title&gt;Social Indicators Research&lt;/secondary-title&gt;&lt;/titles&gt;&lt;periodical&gt;&lt;full-title&gt;Social Indicators Research&lt;/full-title&gt;&lt;/periodical&gt;&lt;pages&gt;1-28&lt;/pages&gt;&lt;volume&gt;137&lt;/volume&gt;&lt;number&gt;1&lt;/number&gt;&lt;dates&gt;&lt;year&gt;2018b&lt;/year&gt;&lt;/dates&gt;&lt;urls&gt;&lt;related-urls&gt;&lt;url&gt;10.1007/s11205-017-1585-5&lt;/url&gt;&lt;/related-urls&gt;&lt;/urls&gt;&lt;/record&gt;&lt;/Cite&gt;&lt;Cite&gt;&lt;Author&gt;Cummins&lt;/Author&gt;&lt;Year&gt;2014a&lt;/Year&gt;&lt;RecNum&gt;813&lt;/RecNum&gt;&lt;record&gt;&lt;rec-number&gt;813&lt;/rec-number&gt;&lt;foreign-keys&gt;&lt;key app="EN" db-id="z2xarpe9cfrvp4ezdxk5ddx9dsrzr05f22sa" timestamp="1351118016"&gt;813&lt;/key&gt;&lt;/foreign-keys&gt;&lt;ref-type name="Journal Article"&gt;17&lt;/ref-type&gt;&lt;contributors&gt;&lt;authors&gt;&lt;author&gt;Cummins, R. A.&lt;/author&gt;&lt;author&gt;Li, L.&lt;/author&gt;&lt;author&gt;Wooden, M.&lt;/author&gt;&lt;author&gt;Stokes, M.&lt;/author&gt;&lt;/authors&gt;&lt;/contributors&gt;&lt;titles&gt;&lt;title&gt;A demonstration of set-points for subjective wellbeing&lt;/title&gt;&lt;secondary-title&gt;Journal of Happiness Studies&lt;/secondary-title&gt;&lt;/titles&gt;&lt;periodical&gt;&lt;full-title&gt;Journal of Happiness Studies&lt;/full-title&gt;&lt;/periodical&gt;&lt;pages&gt;183-206&lt;/pages&gt;&lt;volume&gt;15&lt;/volume&gt;&lt;dates&gt;&lt;year&gt;2014a&lt;/year&gt;&lt;/dates&gt;&lt;urls&gt;&lt;/urls&gt;&lt;electronic-resource-num&gt;10.1007/s10902-013-9444-9&lt;/electronic-resource-num&gt;&lt;/record&gt;&lt;/Cite&gt;&lt;/EndNote&gt;</w:instrText>
      </w:r>
      <w:r w:rsidRPr="00552B17">
        <w:rPr>
          <w:rFonts w:eastAsia="Calibri" w:cs="Times New Roman"/>
          <w:bCs/>
          <w:szCs w:val="20"/>
        </w:rPr>
        <w:fldChar w:fldCharType="separate"/>
      </w:r>
      <w:r w:rsidRPr="00552B17">
        <w:rPr>
          <w:rFonts w:eastAsia="Calibri" w:cs="Times New Roman"/>
          <w:bCs/>
          <w:noProof/>
          <w:szCs w:val="20"/>
        </w:rPr>
        <w:t>(Capic, Li, &amp; Cummins, 2018b; Cummins, Li, Wooden, &amp; Stokes, 2014a)</w:t>
      </w:r>
      <w:r w:rsidRPr="00552B17">
        <w:rPr>
          <w:rFonts w:eastAsia="Calibri" w:cs="Times New Roman"/>
          <w:bCs/>
          <w:szCs w:val="20"/>
        </w:rPr>
        <w:fldChar w:fldCharType="end"/>
      </w:r>
      <w:r w:rsidRPr="00552B17">
        <w:rPr>
          <w:rFonts w:eastAsia="Calibri" w:cs="Times New Roman"/>
          <w:bCs/>
          <w:szCs w:val="20"/>
        </w:rPr>
        <w:t>. In making this determination, we have employed a minimum of 5 sets of longitudinal data from each person. We then apply a rather complex statistical method of emotion-stripping (described in the paper) whereby the variable emotion is stripped from the stable mood (Homeostatically Protected Mood), thereby yielding the HPMood set-point. One way this procedure could be made more accessible to researchers would be to shorten the time between measurements, to consecutive days or weeks, rather than the years of our samples. As long as the periods of separation were long enough to allow a reasonable prospect of emotional recovery, I think this should work.</w:t>
      </w:r>
    </w:p>
    <w:p w:rsidR="00552B17" w:rsidRPr="00552B17" w:rsidRDefault="00552B17" w:rsidP="00552B17">
      <w:pPr>
        <w:rPr>
          <w:rFonts w:eastAsia="Calibri" w:cs="Times New Roman"/>
          <w:bCs/>
          <w:szCs w:val="20"/>
        </w:rPr>
      </w:pPr>
    </w:p>
    <w:p w:rsidR="00894353" w:rsidRPr="00552B17" w:rsidRDefault="00552B17" w:rsidP="00894353">
      <w:pPr>
        <w:rPr>
          <w:rFonts w:eastAsia="Arial" w:cs="Times New Roman"/>
          <w:i/>
          <w:sz w:val="22"/>
          <w:szCs w:val="22"/>
        </w:rPr>
      </w:pPr>
      <w:r w:rsidRPr="00911AB3">
        <w:rPr>
          <w:rFonts w:eastAsia="Arial" w:cs="Times New Roman"/>
          <w:b/>
        </w:rPr>
        <w:t>References:</w:t>
      </w:r>
      <w:r>
        <w:rPr>
          <w:rFonts w:eastAsia="Arial" w:cs="Times New Roman"/>
        </w:rPr>
        <w:t xml:space="preserve"> </w:t>
      </w:r>
      <w:r>
        <w:rPr>
          <w:rFonts w:eastAsia="Arial" w:cs="Times New Roman"/>
          <w:i/>
          <w:sz w:val="22"/>
          <w:szCs w:val="22"/>
        </w:rPr>
        <w:t>See end of Bulletin</w:t>
      </w:r>
    </w:p>
    <w:p w:rsidR="00894353" w:rsidRPr="00BB5D46" w:rsidRDefault="00894353" w:rsidP="00894353">
      <w:pPr>
        <w:jc w:val="center"/>
        <w:rPr>
          <w:rFonts w:eastAsia="Arial" w:cs="Times New Roman"/>
          <w:i/>
        </w:rPr>
      </w:pPr>
    </w:p>
    <w:p w:rsidR="00894353" w:rsidRPr="00BB5D46" w:rsidRDefault="00894353" w:rsidP="00894353">
      <w:pPr>
        <w:jc w:val="center"/>
        <w:rPr>
          <w:rFonts w:eastAsia="Arial" w:cs="Times New Roman"/>
          <w:i/>
        </w:rPr>
      </w:pPr>
      <w:r w:rsidRPr="00BB5D46">
        <w:rPr>
          <w:rFonts w:eastAsia="Arial" w:cs="Times New Roman"/>
          <w:i/>
        </w:rPr>
        <w:t xml:space="preserve">Further discussion of </w:t>
      </w:r>
      <w:r w:rsidR="00035BC4">
        <w:rPr>
          <w:rFonts w:eastAsia="Arial" w:cs="Times New Roman"/>
          <w:i/>
        </w:rPr>
        <w:t>these matters,</w:t>
      </w:r>
      <w:r w:rsidRPr="00BB5D46">
        <w:rPr>
          <w:rFonts w:eastAsia="Arial" w:cs="Times New Roman"/>
          <w:i/>
        </w:rPr>
        <w:t xml:space="preserve"> for circulation to members, is invited. Send to: </w:t>
      </w:r>
      <w:hyperlink r:id="rId28" w:history="1">
        <w:r w:rsidRPr="00BB5D46">
          <w:rPr>
            <w:rFonts w:eastAsia="Arial" w:cs="Times New Roman"/>
            <w:i/>
            <w:color w:val="0563C1"/>
            <w:u w:val="single"/>
          </w:rPr>
          <w:t>robert.cummins@deakin.edu.au</w:t>
        </w:r>
      </w:hyperlink>
    </w:p>
    <w:p w:rsidR="00894353" w:rsidRPr="00BB5D46" w:rsidRDefault="00894353" w:rsidP="00894353">
      <w:pPr>
        <w:jc w:val="center"/>
        <w:rPr>
          <w:rFonts w:eastAsia="Arial" w:cs="Times New Roman"/>
          <w:i/>
        </w:rPr>
      </w:pPr>
      <w:r w:rsidRPr="00BB5D46">
        <w:rPr>
          <w:rFonts w:eastAsia="Arial" w:cs="Times New Roman"/>
          <w:i/>
        </w:rPr>
        <w:t xml:space="preserve">Substantive comments received by midnight on </w:t>
      </w:r>
      <w:r w:rsidRPr="00035BC4">
        <w:rPr>
          <w:rFonts w:eastAsia="Arial" w:cs="Times New Roman"/>
          <w:i/>
        </w:rPr>
        <w:t xml:space="preserve">Monday </w:t>
      </w:r>
      <w:r w:rsidR="00035BC4" w:rsidRPr="00035BC4">
        <w:rPr>
          <w:rFonts w:eastAsia="Arial" w:cs="Times New Roman"/>
          <w:i/>
        </w:rPr>
        <w:t>25</w:t>
      </w:r>
      <w:r w:rsidR="00035BC4" w:rsidRPr="00035BC4">
        <w:rPr>
          <w:rFonts w:eastAsia="Arial" w:cs="Times New Roman"/>
          <w:i/>
          <w:vertAlign w:val="superscript"/>
        </w:rPr>
        <w:t>th</w:t>
      </w:r>
      <w:r w:rsidR="00035BC4" w:rsidRPr="00035BC4">
        <w:rPr>
          <w:rFonts w:eastAsia="Arial" w:cs="Times New Roman"/>
          <w:i/>
        </w:rPr>
        <w:t xml:space="preserve"> March</w:t>
      </w:r>
      <w:r w:rsidRPr="00035BC4">
        <w:rPr>
          <w:rFonts w:eastAsia="Arial" w:cs="Times New Roman"/>
          <w:i/>
        </w:rPr>
        <w:t xml:space="preserve"> 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894353" w:rsidRPr="00BB5D46" w:rsidRDefault="00894353" w:rsidP="00894353">
      <w:pPr>
        <w:jc w:val="center"/>
        <w:rPr>
          <w:rFonts w:eastAsia="Arial" w:cs="Times New Roman"/>
          <w:i/>
        </w:rPr>
      </w:pPr>
    </w:p>
    <w:p w:rsidR="00894353" w:rsidRPr="00BB5D46" w:rsidRDefault="00894353" w:rsidP="00894353">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members under these same conditions.</w:t>
      </w:r>
    </w:p>
    <w:p w:rsidR="00894353" w:rsidRPr="00BB5D46" w:rsidRDefault="00894353" w:rsidP="00035BC4">
      <w:pPr>
        <w:rPr>
          <w:rFonts w:eastAsia="Calibri" w:cs="Times New Roman"/>
          <w:i/>
          <w:szCs w:val="22"/>
        </w:rPr>
      </w:pPr>
    </w:p>
    <w:p w:rsidR="00894353" w:rsidRPr="00BB5D46" w:rsidRDefault="00894353" w:rsidP="00894353">
      <w:pPr>
        <w:jc w:val="center"/>
        <w:rPr>
          <w:rFonts w:eastAsia="Arial" w:cs="Times New Roman"/>
          <w:b/>
          <w:color w:val="000000"/>
          <w:sz w:val="32"/>
          <w:szCs w:val="32"/>
          <w:lang w:val="en-US"/>
        </w:rPr>
      </w:pPr>
    </w:p>
    <w:p w:rsidR="00894353" w:rsidRDefault="00894353" w:rsidP="00894353">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894353" w:rsidRPr="004A2F62" w:rsidRDefault="00894353" w:rsidP="00894353">
      <w:pPr>
        <w:jc w:val="center"/>
        <w:rPr>
          <w:rFonts w:eastAsia="Calibri" w:cs="Times New Roman"/>
          <w:i/>
          <w:szCs w:val="22"/>
        </w:rPr>
      </w:pPr>
      <w:r w:rsidRPr="007F0718">
        <w:rPr>
          <w:rFonts w:eastAsia="Calibri" w:cs="Times New Roman"/>
          <w:i/>
          <w:szCs w:val="22"/>
        </w:rPr>
        <w:t>Sourced from the Analysis &amp; Policy Observatory</w:t>
      </w:r>
    </w:p>
    <w:p w:rsidR="00894353" w:rsidRPr="00BB5D46" w:rsidRDefault="00894353" w:rsidP="00894353">
      <w:pPr>
        <w:jc w:val="center"/>
        <w:rPr>
          <w:rFonts w:eastAsia="Arial" w:cs="Times New Roman"/>
          <w:b/>
          <w:color w:val="000000"/>
          <w:sz w:val="32"/>
          <w:szCs w:val="32"/>
          <w:lang w:val="en-US"/>
        </w:rPr>
      </w:pPr>
    </w:p>
    <w:p w:rsidR="009355B1" w:rsidRDefault="009355B1" w:rsidP="00894353">
      <w:pPr>
        <w:rPr>
          <w:rFonts w:eastAsia="Arial" w:cs="Times New Roman"/>
          <w:color w:val="000000"/>
          <w:sz w:val="20"/>
          <w:szCs w:val="20"/>
        </w:rPr>
      </w:pPr>
      <w:r w:rsidRPr="009355B1">
        <w:rPr>
          <w:rFonts w:eastAsia="Arial" w:cs="Times New Roman"/>
          <w:color w:val="000000"/>
          <w:sz w:val="20"/>
          <w:szCs w:val="20"/>
        </w:rPr>
        <w:lastRenderedPageBreak/>
        <w:t xml:space="preserve">Riley, P. (2019). </w:t>
      </w:r>
      <w:r w:rsidRPr="009355B1">
        <w:rPr>
          <w:rFonts w:eastAsia="Arial" w:cs="Times New Roman"/>
          <w:i/>
          <w:iCs/>
          <w:color w:val="000000"/>
          <w:sz w:val="20"/>
          <w:szCs w:val="20"/>
        </w:rPr>
        <w:t>The Australian Principal Occupational Health, Safety and Wellbeing Survey 2018 Data</w:t>
      </w:r>
      <w:r w:rsidRPr="009355B1">
        <w:rPr>
          <w:rFonts w:eastAsia="Arial" w:cs="Times New Roman"/>
          <w:color w:val="000000"/>
          <w:sz w:val="20"/>
          <w:szCs w:val="20"/>
        </w:rPr>
        <w:t xml:space="preserve">. Melbourne: Australian Catholic University </w:t>
      </w:r>
      <w:hyperlink r:id="rId29" w:history="1">
        <w:r w:rsidRPr="009355B1">
          <w:rPr>
            <w:rStyle w:val="Hyperlink"/>
            <w:rFonts w:eastAsia="Arial" w:cs="Times New Roman"/>
            <w:sz w:val="20"/>
            <w:szCs w:val="20"/>
          </w:rPr>
          <w:t>https://www.principalhealth.orgau/2018_AU_Final_Report.pdf</w:t>
        </w:r>
      </w:hyperlink>
      <w:r w:rsidRPr="009355B1">
        <w:rPr>
          <w:rFonts w:eastAsia="Arial" w:cs="Times New Roman"/>
          <w:color w:val="000000"/>
          <w:sz w:val="20"/>
          <w:szCs w:val="20"/>
        </w:rPr>
        <w:t>.</w:t>
      </w:r>
    </w:p>
    <w:p w:rsidR="009355B1" w:rsidRDefault="009355B1" w:rsidP="00894353">
      <w:pPr>
        <w:rPr>
          <w:rFonts w:eastAsia="Arial" w:cs="Times New Roman"/>
          <w:color w:val="000000"/>
          <w:sz w:val="20"/>
          <w:szCs w:val="20"/>
        </w:rPr>
      </w:pPr>
    </w:p>
    <w:p w:rsidR="009355B1" w:rsidRPr="009355B1" w:rsidRDefault="009355B1" w:rsidP="009355B1">
      <w:pPr>
        <w:rPr>
          <w:rFonts w:eastAsia="Arial" w:cs="Times New Roman"/>
        </w:rPr>
      </w:pPr>
      <w:r w:rsidRPr="009355B1">
        <w:rPr>
          <w:rFonts w:eastAsia="Arial" w:cs="Times New Roman"/>
        </w:rPr>
        <w:t xml:space="preserve">This influential report concerns the health and wellbeing of School Principals in Australia; a nationally-important group of employees. Of the </w:t>
      </w:r>
      <w:r>
        <w:rPr>
          <w:rFonts w:eastAsia="Arial" w:cs="Times New Roman"/>
        </w:rPr>
        <w:t>~</w:t>
      </w:r>
      <w:r w:rsidRPr="009355B1">
        <w:rPr>
          <w:rFonts w:eastAsia="Arial" w:cs="Times New Roman"/>
        </w:rPr>
        <w:t xml:space="preserve">10,000 Principals available, 2,365 responded to the 2018 survey, </w:t>
      </w:r>
      <w:r w:rsidR="008B18D9">
        <w:rPr>
          <w:rFonts w:eastAsia="Arial" w:cs="Times New Roman"/>
        </w:rPr>
        <w:t>with</w:t>
      </w:r>
      <w:r w:rsidRPr="009355B1">
        <w:rPr>
          <w:rFonts w:eastAsia="Arial" w:cs="Times New Roman"/>
        </w:rPr>
        <w:t xml:space="preserve"> an average age of 55y. The questionnaire concentrates on the dark-side of life, showing overly-long working hours, poor health </w:t>
      </w:r>
      <w:proofErr w:type="spellStart"/>
      <w:r w:rsidRPr="009355B1">
        <w:rPr>
          <w:rFonts w:eastAsia="Arial" w:cs="Times New Roman"/>
        </w:rPr>
        <w:t>behaviors</w:t>
      </w:r>
      <w:proofErr w:type="spellEnd"/>
      <w:r w:rsidRPr="009355B1">
        <w:rPr>
          <w:rFonts w:eastAsia="Arial" w:cs="Times New Roman"/>
        </w:rPr>
        <w:t>, high stress, etc. The overall picture is gloomy and, from the authors’ own account, their results are highly influential in advising policy makers, research funding agencies, and the media. So, are their conclusions valid? There are three reasons to have doubts as follows:</w:t>
      </w:r>
    </w:p>
    <w:p w:rsidR="009355B1" w:rsidRPr="009355B1" w:rsidRDefault="009355B1" w:rsidP="009355B1">
      <w:pPr>
        <w:rPr>
          <w:rFonts w:eastAsia="Arial" w:cs="Times New Roman"/>
        </w:rPr>
      </w:pPr>
    </w:p>
    <w:p w:rsidR="009355B1" w:rsidRPr="009355B1" w:rsidRDefault="009355B1" w:rsidP="009355B1">
      <w:pPr>
        <w:rPr>
          <w:rFonts w:eastAsia="Arial" w:cs="Times New Roman"/>
        </w:rPr>
      </w:pPr>
      <w:r w:rsidRPr="009355B1">
        <w:rPr>
          <w:rFonts w:eastAsia="Arial" w:cs="Times New Roman"/>
        </w:rPr>
        <w:t>1. The authors apply no comparative statistics, relying instead on ‘eye-ball’ graphs of mean scores. These make the unwarranted assumption that the depicted differences represent significant change.</w:t>
      </w:r>
    </w:p>
    <w:p w:rsidR="009355B1" w:rsidRPr="009355B1" w:rsidRDefault="009355B1" w:rsidP="009355B1">
      <w:pPr>
        <w:rPr>
          <w:rFonts w:eastAsia="Arial" w:cs="Times New Roman"/>
        </w:rPr>
      </w:pPr>
    </w:p>
    <w:p w:rsidR="009355B1" w:rsidRPr="009355B1" w:rsidRDefault="009355B1" w:rsidP="009355B1">
      <w:pPr>
        <w:rPr>
          <w:rFonts w:eastAsia="Arial" w:cs="Times New Roman"/>
        </w:rPr>
      </w:pPr>
      <w:r w:rsidRPr="009355B1">
        <w:rPr>
          <w:rFonts w:eastAsia="Arial" w:cs="Times New Roman"/>
        </w:rPr>
        <w:t>2. The authors compare their data to national average statistics. However, this is often an inappropriate basis of comparison. These 55y-old employees should be compared with similarly aged employees in oth</w:t>
      </w:r>
      <w:r w:rsidR="00610167">
        <w:rPr>
          <w:rFonts w:eastAsia="Arial" w:cs="Times New Roman"/>
        </w:rPr>
        <w:t>er industries. Their comparison</w:t>
      </w:r>
      <w:r w:rsidR="008B18D9">
        <w:rPr>
          <w:rFonts w:eastAsia="Arial" w:cs="Times New Roman"/>
        </w:rPr>
        <w:t xml:space="preserve"> with national averages</w:t>
      </w:r>
      <w:r w:rsidRPr="009355B1">
        <w:rPr>
          <w:rFonts w:eastAsia="Arial" w:cs="Times New Roman"/>
        </w:rPr>
        <w:t xml:space="preserve"> are especially misleading when concerning matters of medical health</w:t>
      </w:r>
      <w:r w:rsidR="00610167">
        <w:rPr>
          <w:rFonts w:eastAsia="Arial" w:cs="Times New Roman"/>
        </w:rPr>
        <w:t>, since the national average age is well below 55y</w:t>
      </w:r>
      <w:r w:rsidRPr="009355B1">
        <w:rPr>
          <w:rFonts w:eastAsia="Arial" w:cs="Times New Roman"/>
        </w:rPr>
        <w:t>.</w:t>
      </w:r>
    </w:p>
    <w:p w:rsidR="009355B1" w:rsidRPr="009355B1" w:rsidRDefault="009355B1" w:rsidP="009355B1">
      <w:pPr>
        <w:rPr>
          <w:rFonts w:eastAsia="Arial" w:cs="Times New Roman"/>
        </w:rPr>
      </w:pPr>
    </w:p>
    <w:p w:rsidR="009355B1" w:rsidRPr="009355B1" w:rsidRDefault="009355B1" w:rsidP="009355B1">
      <w:pPr>
        <w:rPr>
          <w:rFonts w:eastAsia="Arial" w:cs="Times New Roman"/>
        </w:rPr>
      </w:pPr>
      <w:r w:rsidRPr="009355B1">
        <w:rPr>
          <w:rFonts w:eastAsia="Arial" w:cs="Times New Roman"/>
        </w:rPr>
        <w:t>3. Their single measure of psychological positivity comes from the Positive and Negative Affect Schedule (Watson, et al, 1988). These results are compared to a general-population British sample of 1,000 people (Crawford &amp; Henry, 2004). Interestingly, the British results are very similar to those from an Australian general population sample (N=2,530) (</w:t>
      </w:r>
      <w:proofErr w:type="spellStart"/>
      <w:proofErr w:type="gramStart"/>
      <w:r w:rsidRPr="009355B1">
        <w:rPr>
          <w:rFonts w:eastAsia="Arial" w:cs="Times New Roman"/>
        </w:rPr>
        <w:t>Parslow</w:t>
      </w:r>
      <w:proofErr w:type="spellEnd"/>
      <w:r w:rsidRPr="009355B1">
        <w:rPr>
          <w:rFonts w:eastAsia="Arial" w:cs="Times New Roman"/>
        </w:rPr>
        <w:t xml:space="preserve">  &amp;</w:t>
      </w:r>
      <w:proofErr w:type="gramEnd"/>
      <w:r w:rsidRPr="009355B1">
        <w:rPr>
          <w:rFonts w:eastAsia="Arial" w:cs="Times New Roman"/>
        </w:rPr>
        <w:t xml:space="preserve"> </w:t>
      </w:r>
      <w:proofErr w:type="spellStart"/>
      <w:r w:rsidRPr="009355B1">
        <w:rPr>
          <w:rFonts w:eastAsia="Arial" w:cs="Times New Roman"/>
        </w:rPr>
        <w:t>Jorm</w:t>
      </w:r>
      <w:proofErr w:type="spellEnd"/>
      <w:r w:rsidRPr="009355B1">
        <w:rPr>
          <w:rFonts w:eastAsia="Arial" w:cs="Times New Roman"/>
        </w:rPr>
        <w:t>, 2003). After conversion to a standard 0-100 percentage-point scale, the comparative means from the two estimates are – Positive Affect: 53.28 &amp; 54.50; Negative Affect</w:t>
      </w:r>
      <w:proofErr w:type="gramStart"/>
      <w:r w:rsidRPr="009355B1">
        <w:rPr>
          <w:rFonts w:eastAsia="Arial" w:cs="Times New Roman"/>
        </w:rPr>
        <w:t>:15.00</w:t>
      </w:r>
      <w:proofErr w:type="gramEnd"/>
      <w:r w:rsidRPr="009355B1">
        <w:rPr>
          <w:rFonts w:eastAsia="Arial" w:cs="Times New Roman"/>
        </w:rPr>
        <w:t xml:space="preserve"> &amp; 16.75.</w:t>
      </w:r>
    </w:p>
    <w:p w:rsidR="009355B1" w:rsidRPr="009355B1" w:rsidRDefault="009355B1" w:rsidP="009355B1">
      <w:pPr>
        <w:rPr>
          <w:rFonts w:eastAsia="Arial" w:cs="Times New Roman"/>
        </w:rPr>
      </w:pPr>
    </w:p>
    <w:p w:rsidR="009355B1" w:rsidRPr="009355B1" w:rsidRDefault="009355B1" w:rsidP="009355B1">
      <w:pPr>
        <w:rPr>
          <w:rFonts w:eastAsia="Arial" w:cs="Times New Roman"/>
        </w:rPr>
      </w:pPr>
      <w:r w:rsidRPr="009355B1">
        <w:rPr>
          <w:rFonts w:eastAsia="Arial" w:cs="Times New Roman"/>
        </w:rPr>
        <w:t xml:space="preserve"> In comparison with these national averages, the Principals scored 15 points higher on Positive Affect (68.30) and 4 points higher on Negative Affect (20.30). </w:t>
      </w:r>
      <w:r w:rsidR="008B18D9">
        <w:rPr>
          <w:rFonts w:eastAsia="Arial" w:cs="Times New Roman"/>
        </w:rPr>
        <w:t>Overall, t</w:t>
      </w:r>
      <w:r w:rsidRPr="009355B1">
        <w:rPr>
          <w:rFonts w:eastAsia="Arial" w:cs="Times New Roman"/>
        </w:rPr>
        <w:t xml:space="preserve">hese results lead to an entirely different view of the reported data as follows. First, </w:t>
      </w:r>
      <w:r w:rsidR="008B18D9">
        <w:rPr>
          <w:rFonts w:eastAsia="Arial" w:cs="Times New Roman"/>
        </w:rPr>
        <w:t>the implication that this group are medically compromised due to their work-schedule is confounded</w:t>
      </w:r>
      <w:r w:rsidRPr="009355B1">
        <w:rPr>
          <w:rFonts w:eastAsia="Arial" w:cs="Times New Roman"/>
        </w:rPr>
        <w:t xml:space="preserve"> by the</w:t>
      </w:r>
      <w:r w:rsidR="008B18D9">
        <w:rPr>
          <w:rFonts w:eastAsia="Arial" w:cs="Times New Roman"/>
        </w:rPr>
        <w:t>ir</w:t>
      </w:r>
      <w:r w:rsidRPr="009355B1">
        <w:rPr>
          <w:rFonts w:eastAsia="Arial" w:cs="Times New Roman"/>
        </w:rPr>
        <w:t xml:space="preserve"> older-age </w:t>
      </w:r>
      <w:r w:rsidR="008B18D9">
        <w:rPr>
          <w:rFonts w:eastAsia="Arial" w:cs="Times New Roman"/>
        </w:rPr>
        <w:t>in relation to the</w:t>
      </w:r>
      <w:r w:rsidR="00610167">
        <w:rPr>
          <w:rFonts w:eastAsia="Arial" w:cs="Times New Roman"/>
        </w:rPr>
        <w:t xml:space="preserve"> national</w:t>
      </w:r>
      <w:r w:rsidR="008B18D9">
        <w:rPr>
          <w:rFonts w:eastAsia="Arial" w:cs="Times New Roman"/>
        </w:rPr>
        <w:t xml:space="preserve"> comparison sample</w:t>
      </w:r>
      <w:r w:rsidRPr="009355B1">
        <w:rPr>
          <w:rFonts w:eastAsia="Arial" w:cs="Times New Roman"/>
        </w:rPr>
        <w:t xml:space="preserve">. Second, the </w:t>
      </w:r>
      <w:r w:rsidR="00D17B46">
        <w:rPr>
          <w:rFonts w:eastAsia="Arial" w:cs="Times New Roman"/>
        </w:rPr>
        <w:t>demonstration that the Principals are ‘stressed’</w:t>
      </w:r>
      <w:r w:rsidRPr="009355B1">
        <w:rPr>
          <w:rFonts w:eastAsia="Arial" w:cs="Times New Roman"/>
        </w:rPr>
        <w:t xml:space="preserve"> do not </w:t>
      </w:r>
      <w:r w:rsidR="00D17B46">
        <w:rPr>
          <w:rFonts w:eastAsia="Arial" w:cs="Times New Roman"/>
        </w:rPr>
        <w:t>mean they are</w:t>
      </w:r>
      <w:r w:rsidRPr="009355B1">
        <w:rPr>
          <w:rFonts w:eastAsia="Arial" w:cs="Times New Roman"/>
        </w:rPr>
        <w:t xml:space="preserve"> ‘distress</w:t>
      </w:r>
      <w:r w:rsidR="00D17B46">
        <w:rPr>
          <w:rFonts w:eastAsia="Arial" w:cs="Times New Roman"/>
        </w:rPr>
        <w:t>ed’,</w:t>
      </w:r>
      <w:r w:rsidRPr="009355B1">
        <w:rPr>
          <w:rFonts w:eastAsia="Arial" w:cs="Times New Roman"/>
        </w:rPr>
        <w:t xml:space="preserve"> </w:t>
      </w:r>
      <w:r w:rsidR="00D17B46">
        <w:rPr>
          <w:rFonts w:eastAsia="Arial" w:cs="Times New Roman"/>
        </w:rPr>
        <w:t>in terms of defeated</w:t>
      </w:r>
      <w:r w:rsidRPr="009355B1">
        <w:rPr>
          <w:rFonts w:eastAsia="Arial" w:cs="Times New Roman"/>
        </w:rPr>
        <w:t xml:space="preserve"> homeostatic control (</w:t>
      </w:r>
      <w:r w:rsidR="00076AF3" w:rsidRPr="00076AF3">
        <w:rPr>
          <w:rFonts w:eastAsia="Arial" w:cs="Times New Roman"/>
          <w:iCs/>
        </w:rPr>
        <w:t>Cummins</w:t>
      </w:r>
      <w:r w:rsidR="00076AF3">
        <w:rPr>
          <w:rFonts w:eastAsia="Arial" w:cs="Times New Roman"/>
          <w:iCs/>
        </w:rPr>
        <w:t xml:space="preserve"> </w:t>
      </w:r>
      <w:r w:rsidR="00076AF3" w:rsidRPr="00076AF3">
        <w:rPr>
          <w:rFonts w:eastAsia="Arial" w:cs="Times New Roman"/>
          <w:iCs/>
        </w:rPr>
        <w:t>&amp; Wooden</w:t>
      </w:r>
      <w:r w:rsidR="00076AF3">
        <w:rPr>
          <w:rFonts w:eastAsia="Arial" w:cs="Times New Roman"/>
          <w:iCs/>
        </w:rPr>
        <w:t xml:space="preserve">, </w:t>
      </w:r>
      <w:r w:rsidR="00076AF3" w:rsidRPr="00076AF3">
        <w:rPr>
          <w:rFonts w:eastAsia="Arial" w:cs="Times New Roman"/>
          <w:iCs/>
        </w:rPr>
        <w:t>2014).</w:t>
      </w:r>
      <w:r w:rsidRPr="009355B1">
        <w:rPr>
          <w:rFonts w:eastAsia="Arial" w:cs="Times New Roman"/>
        </w:rPr>
        <w:t xml:space="preserve"> Rather,</w:t>
      </w:r>
      <w:r w:rsidR="00D17B46">
        <w:rPr>
          <w:rFonts w:eastAsia="Arial" w:cs="Times New Roman"/>
        </w:rPr>
        <w:t xml:space="preserve"> as shown by their levels of positive and negative affect,</w:t>
      </w:r>
      <w:r w:rsidRPr="009355B1">
        <w:rPr>
          <w:rFonts w:eastAsia="Arial" w:cs="Times New Roman"/>
        </w:rPr>
        <w:t xml:space="preserve"> </w:t>
      </w:r>
      <w:r w:rsidR="00D17B46">
        <w:rPr>
          <w:rFonts w:eastAsia="Arial" w:cs="Times New Roman"/>
        </w:rPr>
        <w:t>their mildly elevated stress</w:t>
      </w:r>
      <w:r w:rsidRPr="009355B1">
        <w:rPr>
          <w:rFonts w:eastAsia="Arial" w:cs="Times New Roman"/>
        </w:rPr>
        <w:t xml:space="preserve"> represent active engagement with their job</w:t>
      </w:r>
      <w:r w:rsidR="00D17B46">
        <w:rPr>
          <w:rFonts w:eastAsia="Arial" w:cs="Times New Roman"/>
        </w:rPr>
        <w:t>,</w:t>
      </w:r>
      <w:r w:rsidRPr="009355B1">
        <w:rPr>
          <w:rFonts w:eastAsia="Arial" w:cs="Times New Roman"/>
        </w:rPr>
        <w:t xml:space="preserve"> supported by active homeostatic support. The cost of such engagement is a small increase in negative affect</w:t>
      </w:r>
      <w:r w:rsidR="00D17B46">
        <w:rPr>
          <w:rFonts w:eastAsia="Arial" w:cs="Times New Roman"/>
        </w:rPr>
        <w:t>,</w:t>
      </w:r>
      <w:r w:rsidRPr="009355B1">
        <w:rPr>
          <w:rFonts w:eastAsia="Arial" w:cs="Times New Roman"/>
        </w:rPr>
        <w:t xml:space="preserve"> but</w:t>
      </w:r>
      <w:r w:rsidR="00D17B46">
        <w:rPr>
          <w:rFonts w:eastAsia="Arial" w:cs="Times New Roman"/>
        </w:rPr>
        <w:t xml:space="preserve"> this is compensated by</w:t>
      </w:r>
      <w:r w:rsidRPr="009355B1">
        <w:rPr>
          <w:rFonts w:eastAsia="Arial" w:cs="Times New Roman"/>
        </w:rPr>
        <w:t xml:space="preserve"> a much larger increase in positive affect. This interpretation leads to a very different conclusion from that published by the authors.</w:t>
      </w:r>
    </w:p>
    <w:p w:rsidR="00343217" w:rsidRPr="009355B1" w:rsidRDefault="00343217" w:rsidP="009355B1">
      <w:pPr>
        <w:rPr>
          <w:rFonts w:eastAsia="Arial" w:cs="Times New Roman"/>
          <w:b/>
        </w:rPr>
      </w:pPr>
    </w:p>
    <w:p w:rsidR="00343217" w:rsidRDefault="00343217" w:rsidP="00343217">
      <w:pPr>
        <w:jc w:val="center"/>
        <w:rPr>
          <w:rFonts w:eastAsia="Arial" w:cs="Times New Roman"/>
          <w:b/>
          <w:sz w:val="32"/>
          <w:szCs w:val="32"/>
        </w:rPr>
      </w:pPr>
    </w:p>
    <w:p w:rsidR="00343217" w:rsidRPr="00BB5D46" w:rsidRDefault="00894353" w:rsidP="00343217">
      <w:pPr>
        <w:jc w:val="center"/>
        <w:rPr>
          <w:rFonts w:eastAsia="Arial" w:cs="Times New Roman"/>
          <w:b/>
          <w:sz w:val="32"/>
          <w:szCs w:val="32"/>
        </w:rPr>
      </w:pPr>
      <w:r w:rsidRPr="00BB5D46">
        <w:rPr>
          <w:rFonts w:eastAsia="Arial" w:cs="Times New Roman"/>
          <w:b/>
          <w:sz w:val="32"/>
          <w:szCs w:val="32"/>
        </w:rPr>
        <w:t>Media news</w:t>
      </w:r>
    </w:p>
    <w:p w:rsidR="007B293F" w:rsidRPr="00343217" w:rsidRDefault="007B293F" w:rsidP="007B293F">
      <w:pPr>
        <w:jc w:val="center"/>
        <w:rPr>
          <w:rFonts w:eastAsia="Arial" w:cs="Times New Roman"/>
          <w:b/>
          <w:i/>
          <w:sz w:val="36"/>
          <w:szCs w:val="36"/>
          <w:lang w:val="en"/>
        </w:rPr>
      </w:pPr>
      <w:r w:rsidRPr="00343217">
        <w:rPr>
          <w:rFonts w:eastAsia="Arial" w:cs="Times New Roman"/>
          <w:b/>
          <w:i/>
          <w:sz w:val="36"/>
          <w:szCs w:val="36"/>
          <w:lang w:val="en"/>
        </w:rPr>
        <w:t>Melbourne is the second-best city in the world</w:t>
      </w:r>
    </w:p>
    <w:p w:rsidR="00343217" w:rsidRPr="007B293F" w:rsidRDefault="00343217" w:rsidP="007B293F">
      <w:pPr>
        <w:jc w:val="center"/>
        <w:rPr>
          <w:rFonts w:eastAsia="Arial" w:cs="Times New Roman"/>
          <w:i/>
        </w:rPr>
      </w:pPr>
      <w:r>
        <w:rPr>
          <w:rFonts w:eastAsia="Arial" w:cs="Times New Roman"/>
          <w:i/>
          <w:lang w:val="en"/>
        </w:rPr>
        <w:t>Cass K</w:t>
      </w:r>
    </w:p>
    <w:p w:rsidR="007B293F" w:rsidRPr="007B293F" w:rsidRDefault="007B293F" w:rsidP="007B293F">
      <w:pPr>
        <w:jc w:val="center"/>
        <w:rPr>
          <w:rFonts w:eastAsia="Arial" w:cs="Times New Roman"/>
          <w:i/>
        </w:rPr>
      </w:pPr>
    </w:p>
    <w:p w:rsidR="007B293F" w:rsidRDefault="00000B0D" w:rsidP="007B293F">
      <w:pPr>
        <w:jc w:val="center"/>
        <w:rPr>
          <w:rFonts w:eastAsia="Arial" w:cs="Times New Roman"/>
          <w:i/>
        </w:rPr>
      </w:pPr>
      <w:hyperlink r:id="rId30" w:history="1">
        <w:r w:rsidR="00343217" w:rsidRPr="007910CF">
          <w:rPr>
            <w:rStyle w:val="Hyperlink"/>
            <w:rFonts w:eastAsia="Arial" w:cs="Times New Roman"/>
            <w:i/>
          </w:rPr>
          <w:t>https://www.timeout.com/melbourne/news/melbourne-is-the-second-best-city-in-the-world-031319?cid=email--cid=email----APAC_AU_WEEKLY_MEL_14.03.19--54725--3/13/2019&amp;subsid=10242--109--6472517</w:t>
        </w:r>
      </w:hyperlink>
    </w:p>
    <w:p w:rsidR="00343217" w:rsidRPr="007B293F" w:rsidRDefault="00343217" w:rsidP="00343217">
      <w:pPr>
        <w:rPr>
          <w:rFonts w:eastAsia="Arial" w:cs="Times New Roman"/>
          <w:i/>
        </w:rPr>
      </w:pPr>
    </w:p>
    <w:p w:rsidR="00343217" w:rsidRPr="00343217" w:rsidRDefault="00343217" w:rsidP="00343217">
      <w:pPr>
        <w:rPr>
          <w:rFonts w:eastAsia="Arial" w:cs="Times New Roman"/>
          <w:lang w:val="en"/>
        </w:rPr>
      </w:pPr>
      <w:r w:rsidRPr="00343217">
        <w:rPr>
          <w:rFonts w:eastAsia="Arial" w:cs="Times New Roman"/>
          <w:lang w:val="en"/>
        </w:rPr>
        <w:t xml:space="preserve">Melbourne punches way above its weight in terms of art, culture, music and food, according to new research from Time Out. The Time Out Index is based on a survey of more than 30,000 people in 48 cities around the world, as well as Time Out's editors and city experts. We asked people about eating, drinking, culture, nightlife, relationships, community and how happy they were with their city. We crunched the numbers and came up with the definitive list of the </w:t>
      </w:r>
      <w:hyperlink r:id="rId31" w:history="1">
        <w:r w:rsidRPr="00343217">
          <w:rPr>
            <w:rStyle w:val="Hyperlink"/>
            <w:rFonts w:eastAsia="Arial" w:cs="Times New Roman"/>
            <w:lang w:val="en"/>
          </w:rPr>
          <w:t>best cities in the world right now</w:t>
        </w:r>
      </w:hyperlink>
      <w:r w:rsidRPr="00343217">
        <w:rPr>
          <w:rFonts w:eastAsia="Arial" w:cs="Times New Roman"/>
          <w:lang w:val="en"/>
        </w:rPr>
        <w:t xml:space="preserve">. Melbourne came in at a very respectable number two, just behind the Big Apple. It was confirmed last year that </w:t>
      </w:r>
      <w:hyperlink r:id="rId32" w:tgtFrame="_blank" w:history="1">
        <w:r w:rsidRPr="00343217">
          <w:rPr>
            <w:rStyle w:val="Hyperlink"/>
            <w:rFonts w:eastAsia="Arial" w:cs="Times New Roman"/>
            <w:lang w:val="en"/>
          </w:rPr>
          <w:t>Melbourne is the live music capital of the world</w:t>
        </w:r>
      </w:hyperlink>
      <w:r w:rsidRPr="00343217">
        <w:rPr>
          <w:rFonts w:eastAsia="Arial" w:cs="Times New Roman"/>
          <w:lang w:val="en"/>
        </w:rPr>
        <w:t>, with more live music venues per capita than anywhere else.</w:t>
      </w:r>
    </w:p>
    <w:p w:rsidR="00343217" w:rsidRPr="00343217" w:rsidRDefault="00343217" w:rsidP="00343217">
      <w:pPr>
        <w:rPr>
          <w:rFonts w:eastAsia="Arial" w:cs="Times New Roman"/>
          <w:lang w:val="en"/>
        </w:rPr>
      </w:pPr>
    </w:p>
    <w:p w:rsidR="00343217" w:rsidRPr="00343217" w:rsidRDefault="00343217" w:rsidP="00343217">
      <w:pPr>
        <w:rPr>
          <w:rFonts w:eastAsia="Arial" w:cs="Times New Roman"/>
          <w:lang w:val="en"/>
        </w:rPr>
      </w:pPr>
      <w:r w:rsidRPr="00343217">
        <w:rPr>
          <w:rFonts w:eastAsia="Arial" w:cs="Times New Roman"/>
          <w:lang w:val="en"/>
        </w:rPr>
        <w:t>And it turns out our citizens are making very good use of the</w:t>
      </w:r>
      <w:r w:rsidR="00D17B46">
        <w:rPr>
          <w:rFonts w:eastAsia="Arial" w:cs="Times New Roman"/>
          <w:lang w:val="en"/>
        </w:rPr>
        <w:t>m</w:t>
      </w:r>
      <w:r w:rsidRPr="00343217">
        <w:rPr>
          <w:rFonts w:eastAsia="Arial" w:cs="Times New Roman"/>
          <w:lang w:val="en"/>
        </w:rPr>
        <w:t>, with one in four Melburnians heading to a gig in the past week. On average, we go to almost 17 live music gigs a year – not bad going. We are also living in a world-class city when it comes to food (</w:t>
      </w:r>
      <w:hyperlink r:id="rId33" w:tgtFrame="_blank" w:history="1">
        <w:r w:rsidRPr="00343217">
          <w:rPr>
            <w:rStyle w:val="Hyperlink"/>
            <w:rFonts w:eastAsia="Arial" w:cs="Times New Roman"/>
            <w:lang w:val="en"/>
          </w:rPr>
          <w:t>which we already knew was the case</w:t>
        </w:r>
      </w:hyperlink>
      <w:r w:rsidRPr="00343217">
        <w:rPr>
          <w:rFonts w:eastAsia="Arial" w:cs="Times New Roman"/>
          <w:lang w:val="en"/>
        </w:rPr>
        <w:t xml:space="preserve">). A whopping 82 per cent of Melburnians rated their city as 'amazing' for food, and 76 per cent said it was 'amazing' for culture. Unsurprisingly, we are </w:t>
      </w:r>
      <w:hyperlink r:id="rId34" w:tgtFrame="_blank" w:history="1">
        <w:r w:rsidRPr="00343217">
          <w:rPr>
            <w:rStyle w:val="Hyperlink"/>
            <w:rFonts w:eastAsia="Arial" w:cs="Times New Roman"/>
            <w:lang w:val="en"/>
          </w:rPr>
          <w:t>very keen on brunch</w:t>
        </w:r>
      </w:hyperlink>
      <w:r w:rsidRPr="00343217">
        <w:rPr>
          <w:rFonts w:eastAsia="Arial" w:cs="Times New Roman"/>
          <w:lang w:val="en"/>
        </w:rPr>
        <w:t xml:space="preserve"> – we go out for brunch on average once every two weeks. </w:t>
      </w:r>
    </w:p>
    <w:p w:rsidR="00343217" w:rsidRPr="00343217" w:rsidRDefault="00343217" w:rsidP="00343217">
      <w:pPr>
        <w:rPr>
          <w:rFonts w:eastAsia="Arial" w:cs="Times New Roman"/>
          <w:lang w:val="en"/>
        </w:rPr>
      </w:pPr>
    </w:p>
    <w:p w:rsidR="00343217" w:rsidRPr="00343217" w:rsidRDefault="00343217" w:rsidP="00343217">
      <w:pPr>
        <w:rPr>
          <w:rFonts w:eastAsia="Arial" w:cs="Times New Roman"/>
          <w:lang w:val="en"/>
        </w:rPr>
      </w:pPr>
      <w:r w:rsidRPr="00343217">
        <w:rPr>
          <w:rFonts w:eastAsia="Arial" w:cs="Times New Roman"/>
          <w:lang w:val="en"/>
        </w:rPr>
        <w:t xml:space="preserve">All that food and culture make us happy little </w:t>
      </w:r>
      <w:proofErr w:type="spellStart"/>
      <w:r w:rsidRPr="00343217">
        <w:rPr>
          <w:rFonts w:eastAsia="Arial" w:cs="Times New Roman"/>
          <w:lang w:val="en"/>
        </w:rPr>
        <w:t>Vegemites</w:t>
      </w:r>
      <w:proofErr w:type="spellEnd"/>
      <w:r w:rsidRPr="00343217">
        <w:rPr>
          <w:rFonts w:eastAsia="Arial" w:cs="Times New Roman"/>
          <w:lang w:val="en"/>
        </w:rPr>
        <w:t xml:space="preserve"> – 84 per cent of Melburnians said they felt 'happiness' in the past 24 hours. That makes us the second happiest city in the world too – just behind Chicago, where 85 per cent of people reported feeling happy in the previous 24 hours. </w:t>
      </w:r>
    </w:p>
    <w:p w:rsidR="00343217" w:rsidRPr="00343217" w:rsidRDefault="00343217" w:rsidP="00343217">
      <w:pPr>
        <w:rPr>
          <w:rFonts w:eastAsia="Arial" w:cs="Times New Roman"/>
          <w:lang w:val="en"/>
        </w:rPr>
      </w:pPr>
    </w:p>
    <w:p w:rsidR="00343217" w:rsidRPr="00343217" w:rsidRDefault="00343217" w:rsidP="00343217">
      <w:pPr>
        <w:rPr>
          <w:rFonts w:eastAsia="Arial" w:cs="Times New Roman"/>
          <w:lang w:val="en"/>
        </w:rPr>
      </w:pPr>
      <w:r w:rsidRPr="00343217">
        <w:rPr>
          <w:rFonts w:eastAsia="Arial" w:cs="Times New Roman"/>
          <w:lang w:val="en"/>
        </w:rPr>
        <w:t>All those good times take a toll, though – fully a quarter of respondents said they'd had a hangover in the past week, and more than half had had one in the previous month. </w:t>
      </w:r>
    </w:p>
    <w:p w:rsidR="00343217" w:rsidRPr="00343217" w:rsidRDefault="00343217" w:rsidP="00343217">
      <w:pPr>
        <w:rPr>
          <w:rFonts w:eastAsia="Arial" w:cs="Times New Roman"/>
          <w:lang w:val="en"/>
        </w:rPr>
      </w:pPr>
      <w:r w:rsidRPr="00343217">
        <w:rPr>
          <w:rFonts w:eastAsia="Arial" w:cs="Times New Roman"/>
          <w:lang w:val="en"/>
        </w:rPr>
        <w:t xml:space="preserve">Of course, what you really want to know is how we compare to our northern </w:t>
      </w:r>
      <w:proofErr w:type="spellStart"/>
      <w:r w:rsidRPr="00343217">
        <w:rPr>
          <w:rFonts w:eastAsia="Arial" w:cs="Times New Roman"/>
          <w:lang w:val="en"/>
        </w:rPr>
        <w:t>neighbours</w:t>
      </w:r>
      <w:proofErr w:type="spellEnd"/>
      <w:r w:rsidRPr="00343217">
        <w:rPr>
          <w:rFonts w:eastAsia="Arial" w:cs="Times New Roman"/>
          <w:lang w:val="en"/>
        </w:rPr>
        <w:t xml:space="preserve">, right? Sydney was ranked 39th in the world overall, and its denizens rated their city dead last for nightlife – thanks in no small part to the city's draconian lockout laws. </w:t>
      </w:r>
      <w:proofErr w:type="spellStart"/>
      <w:r w:rsidRPr="00343217">
        <w:rPr>
          <w:rFonts w:eastAsia="Arial" w:cs="Times New Roman"/>
          <w:lang w:val="en"/>
        </w:rPr>
        <w:t>Sydneysiders</w:t>
      </w:r>
      <w:proofErr w:type="spellEnd"/>
      <w:r w:rsidRPr="00343217">
        <w:rPr>
          <w:rFonts w:eastAsia="Arial" w:cs="Times New Roman"/>
          <w:lang w:val="en"/>
        </w:rPr>
        <w:t xml:space="preserve"> can take comfort that while we're dancing the night away, they are up at sparrow's to do some exercise – Sydney is the world's fittest city</w:t>
      </w:r>
    </w:p>
    <w:p w:rsidR="00894353" w:rsidRPr="00343217" w:rsidRDefault="00894353" w:rsidP="00343217">
      <w:pPr>
        <w:rPr>
          <w:rFonts w:eastAsia="Arial" w:cs="Times New Roman"/>
        </w:rPr>
      </w:pPr>
    </w:p>
    <w:p w:rsidR="00343217" w:rsidRDefault="00343217" w:rsidP="00894353">
      <w:pPr>
        <w:jc w:val="center"/>
        <w:rPr>
          <w:rFonts w:eastAsia="Arial" w:cs="Times New Roman"/>
          <w:sz w:val="28"/>
          <w:szCs w:val="28"/>
        </w:rPr>
      </w:pPr>
    </w:p>
    <w:p w:rsidR="00894353" w:rsidRPr="00BB5D46" w:rsidRDefault="00894353" w:rsidP="00894353">
      <w:pPr>
        <w:jc w:val="center"/>
        <w:rPr>
          <w:rFonts w:eastAsia="Arial" w:cs="Times New Roman"/>
          <w:b/>
          <w:sz w:val="32"/>
          <w:szCs w:val="32"/>
        </w:rPr>
      </w:pPr>
      <w:r w:rsidRPr="00BB5D46">
        <w:rPr>
          <w:rFonts w:eastAsia="Arial" w:cs="Times New Roman"/>
          <w:b/>
          <w:sz w:val="32"/>
          <w:szCs w:val="32"/>
        </w:rPr>
        <w:t>Potential collaboration</w:t>
      </w:r>
    </w:p>
    <w:p w:rsidR="007B293F" w:rsidRDefault="007B293F" w:rsidP="007B293F">
      <w:pPr>
        <w:rPr>
          <w:color w:val="1F497D"/>
          <w:lang w:val="en-US"/>
        </w:rPr>
      </w:pPr>
      <w:r w:rsidRPr="007B293F">
        <w:rPr>
          <w:color w:val="1F497D"/>
          <w:lang w:val="en-US"/>
        </w:rPr>
        <w:t>Jade Ritchie &lt;jader@actforkids.com.au&gt;</w:t>
      </w:r>
    </w:p>
    <w:p w:rsidR="007B293F" w:rsidRDefault="007B293F" w:rsidP="007B293F">
      <w:pPr>
        <w:rPr>
          <w:color w:val="1F497D"/>
          <w:lang w:val="en-US"/>
        </w:rPr>
      </w:pPr>
      <w:r w:rsidRPr="007B293F">
        <w:rPr>
          <w:rFonts w:ascii="Arial" w:eastAsia="Calibri" w:hAnsi="Arial" w:cs="Arial"/>
          <w:color w:val="1F497D"/>
          <w:sz w:val="20"/>
          <w:szCs w:val="20"/>
          <w:lang w:eastAsia="en-AU"/>
        </w:rPr>
        <w:t>Service Development Coordinator – Act for Kids</w:t>
      </w:r>
    </w:p>
    <w:p w:rsidR="007B293F" w:rsidRDefault="007B293F" w:rsidP="007B293F">
      <w:pPr>
        <w:rPr>
          <w:color w:val="1F497D"/>
          <w:lang w:val="en-US"/>
        </w:rPr>
      </w:pPr>
    </w:p>
    <w:p w:rsidR="007B293F" w:rsidRPr="007B293F" w:rsidRDefault="007B293F" w:rsidP="007B293F">
      <w:pPr>
        <w:rPr>
          <w:color w:val="1F497D"/>
          <w:lang w:val="en-US"/>
        </w:rPr>
      </w:pPr>
      <w:r w:rsidRPr="007B293F">
        <w:rPr>
          <w:color w:val="1F497D"/>
          <w:lang w:val="en-US"/>
        </w:rPr>
        <w:t>Act for Kids is an Australian charity w</w:t>
      </w:r>
      <w:r>
        <w:rPr>
          <w:color w:val="1F497D"/>
          <w:lang w:val="en-US"/>
        </w:rPr>
        <w:t>hich</w:t>
      </w:r>
      <w:r w:rsidRPr="007B293F">
        <w:rPr>
          <w:color w:val="1F497D"/>
          <w:lang w:val="en-US"/>
        </w:rPr>
        <w:t xml:space="preserve"> has been working with communities and government to prevent and treat child abuse and neglect since 1988. </w:t>
      </w:r>
      <w:r w:rsidR="00343217">
        <w:rPr>
          <w:color w:val="1F497D"/>
          <w:lang w:val="en-US"/>
        </w:rPr>
        <w:t>We</w:t>
      </w:r>
      <w:r w:rsidRPr="007B293F">
        <w:rPr>
          <w:color w:val="1F497D"/>
          <w:lang w:val="en-US"/>
        </w:rPr>
        <w:t xml:space="preserve"> provide free, professional therapy and support services to children and young people who have experienced child abuse or neglect, and early intervention support for families at risk. </w:t>
      </w:r>
    </w:p>
    <w:p w:rsidR="007B293F" w:rsidRDefault="00343217" w:rsidP="007B293F">
      <w:pPr>
        <w:rPr>
          <w:color w:val="1F497D"/>
          <w:lang w:val="en-US"/>
        </w:rPr>
      </w:pPr>
      <w:r>
        <w:rPr>
          <w:color w:val="1F497D"/>
          <w:lang w:val="en-US"/>
        </w:rPr>
        <w:t>We</w:t>
      </w:r>
      <w:r w:rsidR="007B293F">
        <w:rPr>
          <w:color w:val="1F497D"/>
          <w:lang w:val="en-US"/>
        </w:rPr>
        <w:t xml:space="preserve"> are </w:t>
      </w:r>
      <w:r>
        <w:rPr>
          <w:color w:val="1F497D"/>
          <w:lang w:val="en-US"/>
        </w:rPr>
        <w:t>considering using</w:t>
      </w:r>
      <w:r w:rsidR="007B293F">
        <w:rPr>
          <w:color w:val="1F497D"/>
          <w:lang w:val="en-US"/>
        </w:rPr>
        <w:t xml:space="preserve"> the PWI-School Children and PWI-Adult in our outcome measures with school aged children and their parents.</w:t>
      </w:r>
    </w:p>
    <w:p w:rsidR="007B293F" w:rsidRPr="007B293F" w:rsidRDefault="007B293F" w:rsidP="007B293F">
      <w:pPr>
        <w:rPr>
          <w:color w:val="1F497D"/>
          <w:lang w:val="en-US"/>
        </w:rPr>
      </w:pPr>
    </w:p>
    <w:p w:rsidR="007B293F" w:rsidRPr="007B293F" w:rsidRDefault="007B293F" w:rsidP="007B293F">
      <w:pPr>
        <w:spacing w:after="240"/>
        <w:rPr>
          <w:rFonts w:ascii="Calibri" w:eastAsia="Calibri" w:hAnsi="Calibri" w:cs="Calibri"/>
          <w:sz w:val="22"/>
          <w:szCs w:val="22"/>
          <w:lang w:val="en-US" w:eastAsia="en-AU"/>
        </w:rPr>
      </w:pPr>
      <w:r w:rsidRPr="007B293F">
        <w:rPr>
          <w:rFonts w:ascii="Arial" w:eastAsia="Calibri" w:hAnsi="Arial" w:cs="Arial"/>
          <w:noProof/>
          <w:color w:val="1F497D"/>
          <w:sz w:val="16"/>
          <w:szCs w:val="16"/>
          <w:lang w:eastAsia="en-AU"/>
        </w:rPr>
        <w:drawing>
          <wp:inline distT="0" distB="0" distL="0" distR="0" wp14:anchorId="7BFB58AA" wp14:editId="53A5CD34">
            <wp:extent cx="3810000" cy="861060"/>
            <wp:effectExtent l="0" t="0" r="0" b="0"/>
            <wp:docPr id="3" name="Picture 3" descr="cid:image001.png@01CE796E.1897D450">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CE796E.1897D450"/>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3810000" cy="861060"/>
                    </a:xfrm>
                    <a:prstGeom prst="rect">
                      <a:avLst/>
                    </a:prstGeom>
                    <a:noFill/>
                    <a:ln>
                      <a:noFill/>
                    </a:ln>
                  </pic:spPr>
                </pic:pic>
              </a:graphicData>
            </a:graphic>
          </wp:inline>
        </w:drawing>
      </w:r>
    </w:p>
    <w:p w:rsidR="007B293F" w:rsidRPr="007B293F" w:rsidRDefault="007B293F" w:rsidP="007B293F">
      <w:pPr>
        <w:rPr>
          <w:rFonts w:ascii="Calibri" w:eastAsia="Calibri" w:hAnsi="Calibri" w:cs="Calibri"/>
          <w:sz w:val="22"/>
          <w:szCs w:val="22"/>
          <w:lang w:val="en-US" w:eastAsia="en-AU"/>
        </w:rPr>
      </w:pPr>
      <w:proofErr w:type="gramStart"/>
      <w:r w:rsidRPr="007B293F">
        <w:rPr>
          <w:rFonts w:ascii="Arial" w:eastAsia="Calibri" w:hAnsi="Arial" w:cs="Arial"/>
          <w:b/>
          <w:bCs/>
          <w:color w:val="1F497D"/>
          <w:sz w:val="16"/>
          <w:szCs w:val="16"/>
          <w:lang w:eastAsia="en-AU"/>
        </w:rPr>
        <w:t>m</w:t>
      </w:r>
      <w:proofErr w:type="gramEnd"/>
      <w:r w:rsidRPr="007B293F">
        <w:rPr>
          <w:rFonts w:ascii="Arial" w:eastAsia="Calibri" w:hAnsi="Arial" w:cs="Arial"/>
          <w:b/>
          <w:bCs/>
          <w:color w:val="1F497D"/>
          <w:sz w:val="16"/>
          <w:szCs w:val="16"/>
          <w:lang w:eastAsia="en-AU"/>
        </w:rPr>
        <w:t>:</w:t>
      </w:r>
      <w:r w:rsidRPr="007B293F">
        <w:rPr>
          <w:rFonts w:ascii="Arial" w:eastAsia="Calibri" w:hAnsi="Arial" w:cs="Arial"/>
          <w:color w:val="1F497D"/>
          <w:sz w:val="16"/>
          <w:szCs w:val="16"/>
          <w:lang w:eastAsia="en-AU"/>
        </w:rPr>
        <w:t xml:space="preserve"> 0409 015 415 </w:t>
      </w:r>
    </w:p>
    <w:p w:rsidR="007B293F" w:rsidRPr="007B293F" w:rsidRDefault="007B293F" w:rsidP="007B293F">
      <w:pPr>
        <w:rPr>
          <w:rFonts w:ascii="Calibri" w:eastAsia="Calibri" w:hAnsi="Calibri" w:cs="Calibri"/>
          <w:sz w:val="22"/>
          <w:szCs w:val="22"/>
          <w:lang w:val="en-US" w:eastAsia="en-AU"/>
        </w:rPr>
      </w:pPr>
      <w:proofErr w:type="gramStart"/>
      <w:r w:rsidRPr="007B293F">
        <w:rPr>
          <w:rFonts w:ascii="Arial" w:eastAsia="Calibri" w:hAnsi="Arial" w:cs="Arial"/>
          <w:b/>
          <w:bCs/>
          <w:color w:val="1F497D"/>
          <w:sz w:val="16"/>
          <w:szCs w:val="16"/>
          <w:lang w:eastAsia="en-AU"/>
        </w:rPr>
        <w:t>e</w:t>
      </w:r>
      <w:proofErr w:type="gramEnd"/>
      <w:r w:rsidRPr="007B293F">
        <w:rPr>
          <w:rFonts w:ascii="Arial" w:eastAsia="Calibri" w:hAnsi="Arial" w:cs="Arial"/>
          <w:b/>
          <w:bCs/>
          <w:color w:val="1F497D"/>
          <w:sz w:val="16"/>
          <w:szCs w:val="16"/>
          <w:lang w:eastAsia="en-AU"/>
        </w:rPr>
        <w:t xml:space="preserve">: </w:t>
      </w:r>
      <w:hyperlink r:id="rId38" w:history="1">
        <w:r w:rsidRPr="007B293F">
          <w:rPr>
            <w:rFonts w:ascii="Arial" w:eastAsia="Calibri" w:hAnsi="Arial" w:cs="Arial"/>
            <w:color w:val="0563C1"/>
            <w:sz w:val="16"/>
            <w:szCs w:val="16"/>
            <w:u w:val="single"/>
            <w:lang w:eastAsia="en-AU"/>
          </w:rPr>
          <w:t>jader@actforkids.com.au</w:t>
        </w:r>
      </w:hyperlink>
    </w:p>
    <w:p w:rsidR="007B293F" w:rsidRPr="007B293F" w:rsidRDefault="007B293F" w:rsidP="007B293F">
      <w:pPr>
        <w:rPr>
          <w:rFonts w:ascii="Calibri" w:eastAsia="Calibri" w:hAnsi="Calibri" w:cs="Calibri"/>
          <w:sz w:val="22"/>
          <w:szCs w:val="22"/>
          <w:lang w:val="en-US" w:eastAsia="en-AU"/>
        </w:rPr>
      </w:pPr>
      <w:proofErr w:type="gramStart"/>
      <w:r w:rsidRPr="007B293F">
        <w:rPr>
          <w:rFonts w:ascii="Arial" w:eastAsia="Calibri" w:hAnsi="Arial" w:cs="Arial"/>
          <w:b/>
          <w:bCs/>
          <w:color w:val="1F497D"/>
          <w:sz w:val="16"/>
          <w:szCs w:val="16"/>
          <w:lang w:eastAsia="en-AU"/>
        </w:rPr>
        <w:t>p:</w:t>
      </w:r>
      <w:proofErr w:type="gramEnd"/>
      <w:r w:rsidRPr="007B293F">
        <w:rPr>
          <w:rFonts w:ascii="Arial" w:eastAsia="Calibri" w:hAnsi="Arial" w:cs="Arial"/>
          <w:color w:val="1F497D"/>
          <w:sz w:val="16"/>
          <w:szCs w:val="16"/>
          <w:lang w:eastAsia="en-AU"/>
        </w:rPr>
        <w:t xml:space="preserve">31 Olsen Ave, Labrador 4215 | PO BOX 669, Labrador 4215 </w:t>
      </w:r>
    </w:p>
    <w:p w:rsidR="007B293F" w:rsidRPr="007B293F" w:rsidRDefault="007B293F" w:rsidP="007B293F">
      <w:pPr>
        <w:spacing w:after="240"/>
        <w:rPr>
          <w:rFonts w:ascii="Calibri" w:eastAsia="Calibri" w:hAnsi="Calibri" w:cs="Calibri"/>
          <w:sz w:val="22"/>
          <w:szCs w:val="22"/>
          <w:lang w:val="en-US" w:eastAsia="en-AU"/>
        </w:rPr>
      </w:pPr>
      <w:proofErr w:type="gramStart"/>
      <w:r w:rsidRPr="007B293F">
        <w:rPr>
          <w:rFonts w:ascii="Arial" w:eastAsia="Calibri" w:hAnsi="Arial" w:cs="Arial"/>
          <w:b/>
          <w:bCs/>
          <w:color w:val="1F497D"/>
          <w:sz w:val="16"/>
          <w:szCs w:val="16"/>
          <w:lang w:eastAsia="en-AU"/>
        </w:rPr>
        <w:lastRenderedPageBreak/>
        <w:t>w</w:t>
      </w:r>
      <w:proofErr w:type="gramEnd"/>
      <w:r w:rsidRPr="007B293F">
        <w:rPr>
          <w:rFonts w:ascii="Arial" w:eastAsia="Calibri" w:hAnsi="Arial" w:cs="Arial"/>
          <w:color w:val="1F497D"/>
          <w:sz w:val="16"/>
          <w:szCs w:val="16"/>
          <w:lang w:eastAsia="en-AU"/>
        </w:rPr>
        <w:t>: actforkids.com.au</w:t>
      </w:r>
    </w:p>
    <w:p w:rsidR="00894353" w:rsidRPr="00BB5D46" w:rsidRDefault="00894353" w:rsidP="00894353">
      <w:pPr>
        <w:jc w:val="center"/>
        <w:rPr>
          <w:rFonts w:eastAsia="Times New Roman" w:cs="Times New Roman"/>
          <w:b/>
          <w:sz w:val="32"/>
          <w:szCs w:val="32"/>
          <w:lang w:val="en-US"/>
        </w:rPr>
      </w:pPr>
      <w:r w:rsidRPr="00BB5D46">
        <w:rPr>
          <w:rFonts w:eastAsia="Times New Roman" w:cs="Times New Roman"/>
          <w:b/>
          <w:sz w:val="32"/>
          <w:szCs w:val="32"/>
          <w:lang w:val="en-US"/>
        </w:rPr>
        <w:t>Membership changes</w:t>
      </w:r>
    </w:p>
    <w:p w:rsidR="00894353" w:rsidRDefault="00894353" w:rsidP="00894353">
      <w:pPr>
        <w:jc w:val="center"/>
        <w:rPr>
          <w:rFonts w:eastAsia="Calibri" w:cs="Times New Roman"/>
          <w:szCs w:val="22"/>
        </w:rPr>
      </w:pPr>
      <w:r w:rsidRPr="00891D54">
        <w:rPr>
          <w:rFonts w:eastAsia="Calibri" w:cs="Times New Roman"/>
          <w:szCs w:val="22"/>
        </w:rPr>
        <w:t xml:space="preserve">Simone Thomas </w:t>
      </w:r>
      <w:r w:rsidR="0059758E">
        <w:rPr>
          <w:rFonts w:eastAsia="Calibri" w:cs="Times New Roman"/>
          <w:szCs w:val="22"/>
        </w:rPr>
        <w:fldChar w:fldCharType="begin"/>
      </w:r>
      <w:r w:rsidR="0059758E">
        <w:rPr>
          <w:rFonts w:eastAsia="Calibri" w:cs="Times New Roman"/>
          <w:szCs w:val="22"/>
        </w:rPr>
        <w:instrText xml:space="preserve">simonet@deakin.edu.au" </w:instrText>
      </w:r>
      <w:r w:rsidR="0059758E">
        <w:rPr>
          <w:rFonts w:eastAsia="Calibri" w:cs="Times New Roman"/>
          <w:szCs w:val="22"/>
        </w:rPr>
        <w:fldChar w:fldCharType="separate"/>
      </w:r>
      <w:r w:rsidRPr="00B56AC3">
        <w:rPr>
          <w:rFonts w:eastAsia="Calibri" w:cs="Times New Roman"/>
          <w:szCs w:val="22"/>
        </w:rPr>
        <w:t>simonet@deakin.edu.au</w:t>
      </w:r>
      <w:r w:rsidR="0059758E">
        <w:rPr>
          <w:rFonts w:eastAsia="Calibri" w:cs="Times New Roman"/>
          <w:szCs w:val="22"/>
        </w:rPr>
        <w:fldChar w:fldCharType="end"/>
      </w:r>
    </w:p>
    <w:p w:rsidR="00894353" w:rsidRPr="00BB5D46" w:rsidRDefault="00894353" w:rsidP="00894353">
      <w:pPr>
        <w:jc w:val="center"/>
        <w:rPr>
          <w:rFonts w:eastAsia="Calibri" w:cs="Times New Roman"/>
          <w:i/>
          <w:szCs w:val="22"/>
        </w:rPr>
      </w:pPr>
      <w:r w:rsidRPr="00BB5D46">
        <w:rPr>
          <w:rFonts w:eastAsia="Calibri" w:cs="Times New Roman"/>
          <w:i/>
          <w:szCs w:val="22"/>
        </w:rPr>
        <w:t>Membership Registrar</w:t>
      </w:r>
    </w:p>
    <w:p w:rsidR="00894353" w:rsidRPr="00BB5D46" w:rsidRDefault="00894353" w:rsidP="00894353">
      <w:pPr>
        <w:rPr>
          <w:rFonts w:eastAsia="Calibri" w:cs="Times New Roman"/>
          <w:i/>
          <w:szCs w:val="22"/>
        </w:rPr>
      </w:pPr>
      <w:r w:rsidRPr="00BB5D46">
        <w:rPr>
          <w:rFonts w:eastAsia="Times New Roman" w:cs="Times New Roman"/>
          <w:b/>
          <w:sz w:val="32"/>
          <w:szCs w:val="32"/>
          <w:lang w:val="en-US"/>
        </w:rPr>
        <w:t>Welcome to new members</w:t>
      </w:r>
    </w:p>
    <w:p w:rsidR="00D502D9" w:rsidRPr="00D502D9" w:rsidRDefault="00000B0D" w:rsidP="00D502D9">
      <w:pPr>
        <w:rPr>
          <w:rFonts w:ascii="Arial" w:eastAsia="Times New Roman" w:hAnsi="Arial" w:cs="Arial"/>
          <w:sz w:val="25"/>
          <w:szCs w:val="25"/>
        </w:rPr>
      </w:pPr>
      <w:hyperlink r:id="rId39" w:history="1">
        <w:r w:rsidR="00D502D9" w:rsidRPr="00D502D9">
          <w:rPr>
            <w:rFonts w:ascii="Arial" w:eastAsia="Times New Roman" w:hAnsi="Arial" w:cs="Arial"/>
            <w:color w:val="337AB7"/>
            <w:sz w:val="25"/>
            <w:szCs w:val="25"/>
            <w:u w:val="single"/>
          </w:rPr>
          <w:t>Professor Seung Jong Lee</w:t>
        </w:r>
      </w:hyperlink>
    </w:p>
    <w:p w:rsidR="00D502D9" w:rsidRPr="00D502D9" w:rsidRDefault="00D502D9" w:rsidP="00D502D9">
      <w:pPr>
        <w:rPr>
          <w:rFonts w:ascii="Arial" w:eastAsia="Times New Roman" w:hAnsi="Arial" w:cs="Arial"/>
          <w:color w:val="000000"/>
          <w:sz w:val="25"/>
          <w:szCs w:val="25"/>
        </w:rPr>
      </w:pPr>
      <w:r w:rsidRPr="00D502D9">
        <w:rPr>
          <w:rFonts w:ascii="Arial" w:eastAsia="Times New Roman" w:hAnsi="Arial" w:cs="Arial"/>
          <w:color w:val="000000"/>
          <w:sz w:val="25"/>
          <w:szCs w:val="25"/>
        </w:rPr>
        <w:t xml:space="preserve">Director, Community Wellbeing </w:t>
      </w:r>
      <w:proofErr w:type="spellStart"/>
      <w:r w:rsidRPr="00D502D9">
        <w:rPr>
          <w:rFonts w:ascii="Arial" w:eastAsia="Times New Roman" w:hAnsi="Arial" w:cs="Arial"/>
          <w:color w:val="000000"/>
          <w:sz w:val="25"/>
          <w:szCs w:val="25"/>
        </w:rPr>
        <w:t>Center</w:t>
      </w:r>
      <w:proofErr w:type="spellEnd"/>
      <w:r w:rsidRPr="00D502D9">
        <w:rPr>
          <w:rFonts w:ascii="Arial" w:eastAsia="Times New Roman" w:hAnsi="Arial" w:cs="Arial"/>
          <w:color w:val="000000"/>
          <w:sz w:val="25"/>
          <w:szCs w:val="25"/>
        </w:rPr>
        <w:t>, Graduate School of Public Administration, Seoul National University, Seoul, South Korea.</w:t>
      </w:r>
    </w:p>
    <w:p w:rsidR="00D502D9" w:rsidRPr="00D502D9" w:rsidRDefault="00D502D9" w:rsidP="00D502D9">
      <w:pPr>
        <w:rPr>
          <w:rFonts w:ascii="Arial" w:eastAsia="Times New Roman" w:hAnsi="Arial" w:cs="Arial"/>
          <w:color w:val="000000"/>
          <w:sz w:val="20"/>
          <w:szCs w:val="20"/>
        </w:rPr>
      </w:pPr>
      <w:r w:rsidRPr="00D502D9">
        <w:rPr>
          <w:rFonts w:ascii="Arial" w:eastAsia="Times New Roman" w:hAnsi="Arial" w:cs="Arial"/>
          <w:b/>
          <w:bCs/>
          <w:color w:val="000000"/>
          <w:sz w:val="20"/>
          <w:szCs w:val="20"/>
        </w:rPr>
        <w:t>Keywords:</w:t>
      </w:r>
      <w:r w:rsidRPr="00D502D9">
        <w:rPr>
          <w:rFonts w:ascii="Arial" w:eastAsia="Times New Roman" w:hAnsi="Arial" w:cs="Arial"/>
          <w:color w:val="000000"/>
          <w:sz w:val="20"/>
          <w:szCs w:val="20"/>
        </w:rPr>
        <w:t> local politics and policy, civic participation, happiness, community wellbeing,</w:t>
      </w:r>
    </w:p>
    <w:p w:rsidR="00D502D9" w:rsidRPr="00D502D9" w:rsidRDefault="00D502D9" w:rsidP="00D502D9">
      <w:pPr>
        <w:rPr>
          <w:rFonts w:ascii="Arial" w:eastAsia="Times New Roman" w:hAnsi="Arial" w:cs="Arial"/>
          <w:color w:val="337AB7"/>
          <w:sz w:val="25"/>
          <w:szCs w:val="25"/>
          <w:u w:val="single"/>
        </w:rPr>
      </w:pPr>
    </w:p>
    <w:p w:rsidR="00D502D9" w:rsidRPr="00D502D9" w:rsidRDefault="00000B0D" w:rsidP="00D502D9">
      <w:pPr>
        <w:rPr>
          <w:rFonts w:ascii="Arial" w:eastAsia="Times New Roman" w:hAnsi="Arial" w:cs="Arial"/>
          <w:sz w:val="25"/>
          <w:szCs w:val="25"/>
        </w:rPr>
      </w:pPr>
      <w:hyperlink r:id="rId40" w:history="1">
        <w:proofErr w:type="spellStart"/>
        <w:r w:rsidR="00D502D9" w:rsidRPr="00D502D9">
          <w:rPr>
            <w:rFonts w:ascii="Arial" w:eastAsia="Times New Roman" w:hAnsi="Arial" w:cs="Arial"/>
            <w:color w:val="337AB7"/>
            <w:sz w:val="25"/>
            <w:szCs w:val="25"/>
            <w:u w:val="single"/>
          </w:rPr>
          <w:t>Dr.</w:t>
        </w:r>
        <w:proofErr w:type="spellEnd"/>
        <w:r w:rsidR="00D502D9" w:rsidRPr="00D502D9">
          <w:rPr>
            <w:rFonts w:ascii="Arial" w:eastAsia="Times New Roman" w:hAnsi="Arial" w:cs="Arial"/>
            <w:color w:val="337AB7"/>
            <w:sz w:val="25"/>
            <w:szCs w:val="25"/>
            <w:u w:val="single"/>
          </w:rPr>
          <w:t xml:space="preserve"> Reto Odermatt</w:t>
        </w:r>
      </w:hyperlink>
    </w:p>
    <w:p w:rsidR="00D502D9" w:rsidRPr="00D502D9" w:rsidRDefault="00D502D9" w:rsidP="00D502D9">
      <w:pPr>
        <w:rPr>
          <w:rFonts w:ascii="Arial" w:eastAsia="Times New Roman" w:hAnsi="Arial" w:cs="Arial"/>
          <w:color w:val="000000"/>
          <w:sz w:val="25"/>
          <w:szCs w:val="25"/>
        </w:rPr>
      </w:pPr>
      <w:r w:rsidRPr="00D502D9">
        <w:rPr>
          <w:rFonts w:ascii="Arial" w:eastAsia="Times New Roman" w:hAnsi="Arial" w:cs="Arial"/>
          <w:color w:val="000000"/>
          <w:sz w:val="25"/>
          <w:szCs w:val="25"/>
        </w:rPr>
        <w:t>Postdoc, University of Basel, Switzerland</w:t>
      </w:r>
    </w:p>
    <w:p w:rsidR="00D502D9" w:rsidRPr="00D502D9" w:rsidRDefault="00D502D9" w:rsidP="00D502D9">
      <w:pPr>
        <w:rPr>
          <w:rFonts w:ascii="Arial" w:eastAsia="Times New Roman" w:hAnsi="Arial" w:cs="Arial"/>
          <w:color w:val="000000"/>
          <w:sz w:val="20"/>
          <w:szCs w:val="20"/>
        </w:rPr>
      </w:pPr>
      <w:r w:rsidRPr="00D502D9">
        <w:rPr>
          <w:rFonts w:ascii="Arial" w:eastAsia="Times New Roman" w:hAnsi="Arial" w:cs="Arial"/>
          <w:b/>
          <w:bCs/>
          <w:color w:val="000000"/>
          <w:sz w:val="20"/>
          <w:szCs w:val="20"/>
        </w:rPr>
        <w:t>Keywords:</w:t>
      </w:r>
      <w:r w:rsidRPr="00D502D9">
        <w:rPr>
          <w:rFonts w:ascii="Arial" w:eastAsia="Times New Roman" w:hAnsi="Arial" w:cs="Arial"/>
          <w:color w:val="000000"/>
          <w:sz w:val="20"/>
          <w:szCs w:val="20"/>
        </w:rPr>
        <w:t> Happiness Research; Behavioural Economics; Health Economics; Political Economics</w:t>
      </w:r>
    </w:p>
    <w:p w:rsidR="00D502D9" w:rsidRPr="00D502D9" w:rsidRDefault="00D502D9" w:rsidP="00D502D9">
      <w:pPr>
        <w:rPr>
          <w:rFonts w:ascii="Arial" w:eastAsia="Times New Roman" w:hAnsi="Arial" w:cs="Arial"/>
          <w:color w:val="337AB7"/>
          <w:sz w:val="25"/>
          <w:szCs w:val="25"/>
          <w:u w:val="single"/>
        </w:rPr>
      </w:pPr>
    </w:p>
    <w:p w:rsidR="00D502D9" w:rsidRPr="00D502D9" w:rsidRDefault="00000B0D" w:rsidP="00D502D9">
      <w:pPr>
        <w:rPr>
          <w:rFonts w:ascii="Arial" w:eastAsia="Times New Roman" w:hAnsi="Arial" w:cs="Arial"/>
          <w:sz w:val="25"/>
          <w:szCs w:val="25"/>
        </w:rPr>
      </w:pPr>
      <w:hyperlink r:id="rId41" w:history="1">
        <w:r w:rsidR="00D502D9" w:rsidRPr="00D502D9">
          <w:rPr>
            <w:rFonts w:ascii="Arial" w:eastAsia="Times New Roman" w:hAnsi="Arial" w:cs="Arial"/>
            <w:color w:val="337AB7"/>
            <w:sz w:val="25"/>
            <w:szCs w:val="25"/>
            <w:u w:val="single"/>
          </w:rPr>
          <w:t>Miss Jade Ritchie</w:t>
        </w:r>
      </w:hyperlink>
    </w:p>
    <w:p w:rsidR="00D502D9" w:rsidRPr="00D502D9" w:rsidRDefault="00D502D9" w:rsidP="00D502D9">
      <w:pPr>
        <w:rPr>
          <w:rFonts w:ascii="Arial" w:eastAsia="Times New Roman" w:hAnsi="Arial" w:cs="Arial"/>
          <w:color w:val="000000"/>
          <w:sz w:val="25"/>
          <w:szCs w:val="25"/>
        </w:rPr>
      </w:pPr>
      <w:r w:rsidRPr="00D502D9">
        <w:rPr>
          <w:rFonts w:ascii="Arial" w:eastAsia="Times New Roman" w:hAnsi="Arial" w:cs="Arial"/>
          <w:color w:val="000000"/>
          <w:sz w:val="25"/>
          <w:szCs w:val="25"/>
        </w:rPr>
        <w:t xml:space="preserve">Psychologist, Act </w:t>
      </w:r>
      <w:proofErr w:type="gramStart"/>
      <w:r w:rsidRPr="00D502D9">
        <w:rPr>
          <w:rFonts w:ascii="Arial" w:eastAsia="Times New Roman" w:hAnsi="Arial" w:cs="Arial"/>
          <w:color w:val="000000"/>
          <w:sz w:val="25"/>
          <w:szCs w:val="25"/>
        </w:rPr>
        <w:t>For</w:t>
      </w:r>
      <w:proofErr w:type="gramEnd"/>
      <w:r w:rsidRPr="00D502D9">
        <w:rPr>
          <w:rFonts w:ascii="Arial" w:eastAsia="Times New Roman" w:hAnsi="Arial" w:cs="Arial"/>
          <w:color w:val="000000"/>
          <w:sz w:val="25"/>
          <w:szCs w:val="25"/>
        </w:rPr>
        <w:t xml:space="preserve"> Kids, Queensland, Australia</w:t>
      </w:r>
    </w:p>
    <w:p w:rsidR="00D502D9" w:rsidRPr="00D502D9" w:rsidRDefault="00D502D9" w:rsidP="00D502D9">
      <w:pPr>
        <w:rPr>
          <w:rFonts w:ascii="Arial" w:eastAsia="Times New Roman" w:hAnsi="Arial" w:cs="Arial"/>
          <w:color w:val="000000"/>
          <w:sz w:val="20"/>
          <w:szCs w:val="20"/>
        </w:rPr>
      </w:pPr>
      <w:r w:rsidRPr="00D502D9">
        <w:rPr>
          <w:rFonts w:ascii="Arial" w:eastAsia="Times New Roman" w:hAnsi="Arial" w:cs="Arial"/>
          <w:b/>
          <w:bCs/>
          <w:color w:val="000000"/>
          <w:sz w:val="20"/>
          <w:szCs w:val="20"/>
        </w:rPr>
        <w:t>Keywords:</w:t>
      </w:r>
      <w:r w:rsidRPr="00D502D9">
        <w:rPr>
          <w:rFonts w:ascii="Arial" w:eastAsia="Times New Roman" w:hAnsi="Arial" w:cs="Arial"/>
          <w:color w:val="000000"/>
          <w:sz w:val="20"/>
          <w:szCs w:val="20"/>
        </w:rPr>
        <w:t> Child well-being, happiness, trauma</w:t>
      </w:r>
    </w:p>
    <w:p w:rsidR="00D502D9" w:rsidRPr="00D502D9" w:rsidRDefault="00D502D9" w:rsidP="00D502D9">
      <w:pPr>
        <w:rPr>
          <w:rFonts w:ascii="Arial" w:eastAsia="Times New Roman" w:hAnsi="Arial" w:cs="Arial"/>
          <w:color w:val="337AB7"/>
          <w:sz w:val="25"/>
          <w:szCs w:val="25"/>
          <w:u w:val="single"/>
        </w:rPr>
      </w:pPr>
    </w:p>
    <w:p w:rsidR="00D502D9" w:rsidRPr="00D502D9" w:rsidRDefault="00000B0D" w:rsidP="00D502D9">
      <w:pPr>
        <w:rPr>
          <w:rFonts w:ascii="Arial" w:eastAsia="Times New Roman" w:hAnsi="Arial" w:cs="Arial"/>
          <w:sz w:val="25"/>
          <w:szCs w:val="25"/>
        </w:rPr>
      </w:pPr>
      <w:hyperlink r:id="rId42" w:history="1">
        <w:r w:rsidR="00D502D9" w:rsidRPr="00D502D9">
          <w:rPr>
            <w:rFonts w:ascii="Arial" w:eastAsia="Times New Roman" w:hAnsi="Arial" w:cs="Arial"/>
            <w:color w:val="23527C"/>
            <w:sz w:val="25"/>
            <w:szCs w:val="25"/>
            <w:u w:val="single"/>
          </w:rPr>
          <w:t>Ms Tanika Roberts</w:t>
        </w:r>
      </w:hyperlink>
    </w:p>
    <w:p w:rsidR="00D502D9" w:rsidRPr="00D502D9" w:rsidRDefault="00D502D9" w:rsidP="00D502D9">
      <w:pPr>
        <w:rPr>
          <w:rFonts w:ascii="Arial" w:eastAsia="Times New Roman" w:hAnsi="Arial" w:cs="Arial"/>
          <w:color w:val="000000"/>
          <w:sz w:val="25"/>
          <w:szCs w:val="25"/>
        </w:rPr>
      </w:pPr>
      <w:r w:rsidRPr="00D502D9">
        <w:rPr>
          <w:rFonts w:ascii="Arial" w:eastAsia="Times New Roman" w:hAnsi="Arial" w:cs="Arial"/>
          <w:color w:val="000000"/>
          <w:sz w:val="25"/>
          <w:szCs w:val="25"/>
        </w:rPr>
        <w:t>Student, Deakin University, Victoria, Australia</w:t>
      </w:r>
    </w:p>
    <w:p w:rsidR="00D502D9" w:rsidRPr="00D502D9" w:rsidRDefault="00D502D9" w:rsidP="00D502D9">
      <w:pPr>
        <w:rPr>
          <w:rFonts w:ascii="Arial" w:eastAsia="Times New Roman" w:hAnsi="Arial" w:cs="Arial"/>
          <w:color w:val="000000"/>
          <w:sz w:val="20"/>
          <w:szCs w:val="20"/>
        </w:rPr>
      </w:pPr>
      <w:r w:rsidRPr="00D502D9">
        <w:rPr>
          <w:rFonts w:ascii="Arial" w:eastAsia="Times New Roman" w:hAnsi="Arial" w:cs="Arial"/>
          <w:b/>
          <w:bCs/>
          <w:color w:val="000000"/>
          <w:sz w:val="20"/>
          <w:szCs w:val="20"/>
        </w:rPr>
        <w:t>Keywords:</w:t>
      </w:r>
      <w:r w:rsidRPr="00D502D9">
        <w:rPr>
          <w:rFonts w:ascii="Arial" w:eastAsia="Times New Roman" w:hAnsi="Arial" w:cs="Arial"/>
          <w:color w:val="000000"/>
          <w:sz w:val="20"/>
          <w:szCs w:val="20"/>
        </w:rPr>
        <w:t> health, wellbeing, women, neuroscience, psychology</w:t>
      </w:r>
    </w:p>
    <w:p w:rsidR="00D502D9" w:rsidRPr="00D502D9" w:rsidRDefault="00D502D9" w:rsidP="00D502D9">
      <w:pPr>
        <w:rPr>
          <w:rFonts w:ascii="Arial" w:eastAsia="Times New Roman" w:hAnsi="Arial" w:cs="Arial"/>
          <w:color w:val="337AB7"/>
          <w:sz w:val="25"/>
          <w:szCs w:val="25"/>
          <w:u w:val="single"/>
        </w:rPr>
      </w:pPr>
    </w:p>
    <w:p w:rsidR="00D502D9" w:rsidRPr="00D502D9" w:rsidRDefault="00000B0D" w:rsidP="00D502D9">
      <w:pPr>
        <w:rPr>
          <w:rFonts w:ascii="Arial" w:eastAsia="Times New Roman" w:hAnsi="Arial" w:cs="Arial"/>
          <w:sz w:val="25"/>
          <w:szCs w:val="25"/>
        </w:rPr>
      </w:pPr>
      <w:hyperlink r:id="rId43" w:history="1">
        <w:r w:rsidR="00D502D9" w:rsidRPr="00D502D9">
          <w:rPr>
            <w:rFonts w:ascii="Arial" w:eastAsia="Times New Roman" w:hAnsi="Arial" w:cs="Arial"/>
            <w:color w:val="337AB7"/>
            <w:sz w:val="25"/>
            <w:szCs w:val="25"/>
            <w:u w:val="single"/>
          </w:rPr>
          <w:t>Miss Alanna Bennetts</w:t>
        </w:r>
      </w:hyperlink>
    </w:p>
    <w:p w:rsidR="00D502D9" w:rsidRPr="00D502D9" w:rsidRDefault="00D502D9" w:rsidP="00D502D9">
      <w:pPr>
        <w:rPr>
          <w:rFonts w:ascii="Arial" w:eastAsia="Times New Roman" w:hAnsi="Arial" w:cs="Arial"/>
          <w:color w:val="000000"/>
          <w:sz w:val="25"/>
          <w:szCs w:val="25"/>
        </w:rPr>
      </w:pPr>
      <w:r w:rsidRPr="00D502D9">
        <w:rPr>
          <w:rFonts w:ascii="Arial" w:eastAsia="Times New Roman" w:hAnsi="Arial" w:cs="Arial"/>
          <w:color w:val="000000"/>
          <w:sz w:val="25"/>
          <w:szCs w:val="25"/>
        </w:rPr>
        <w:t>Honours thesis student, Federation University, Victoria, Australia</w:t>
      </w:r>
    </w:p>
    <w:p w:rsidR="00D502D9" w:rsidRPr="00D502D9" w:rsidRDefault="00D502D9" w:rsidP="00D502D9">
      <w:pPr>
        <w:rPr>
          <w:rFonts w:ascii="Arial" w:eastAsia="Times New Roman" w:hAnsi="Arial" w:cs="Arial"/>
          <w:color w:val="000000"/>
          <w:sz w:val="20"/>
          <w:szCs w:val="20"/>
        </w:rPr>
      </w:pPr>
      <w:r w:rsidRPr="00D502D9">
        <w:rPr>
          <w:rFonts w:ascii="Arial" w:eastAsia="Times New Roman" w:hAnsi="Arial" w:cs="Arial"/>
          <w:b/>
          <w:bCs/>
          <w:color w:val="000000"/>
          <w:sz w:val="20"/>
          <w:szCs w:val="20"/>
        </w:rPr>
        <w:t>Keywords:</w:t>
      </w:r>
      <w:r w:rsidRPr="00D502D9">
        <w:rPr>
          <w:rFonts w:ascii="Arial" w:eastAsia="Times New Roman" w:hAnsi="Arial" w:cs="Arial"/>
          <w:color w:val="000000"/>
          <w:sz w:val="20"/>
          <w:szCs w:val="20"/>
        </w:rPr>
        <w:t> I am researching quality of life in parents who have children with ADHD</w:t>
      </w:r>
    </w:p>
    <w:p w:rsidR="00D502D9" w:rsidRPr="00D502D9" w:rsidRDefault="00D502D9" w:rsidP="00D502D9">
      <w:pPr>
        <w:rPr>
          <w:rFonts w:ascii="Arial" w:eastAsia="Times New Roman" w:hAnsi="Arial" w:cs="Arial"/>
          <w:color w:val="337AB7"/>
          <w:sz w:val="25"/>
          <w:szCs w:val="25"/>
          <w:u w:val="single"/>
        </w:rPr>
      </w:pPr>
    </w:p>
    <w:p w:rsidR="00D502D9" w:rsidRPr="00D502D9" w:rsidRDefault="00000B0D" w:rsidP="00D502D9">
      <w:pPr>
        <w:rPr>
          <w:rFonts w:ascii="Arial" w:eastAsia="Times New Roman" w:hAnsi="Arial" w:cs="Arial"/>
          <w:sz w:val="25"/>
          <w:szCs w:val="25"/>
        </w:rPr>
      </w:pPr>
      <w:hyperlink r:id="rId44" w:history="1">
        <w:r w:rsidR="00D502D9" w:rsidRPr="00D502D9">
          <w:rPr>
            <w:rFonts w:ascii="Arial" w:eastAsia="Times New Roman" w:hAnsi="Arial" w:cs="Arial"/>
            <w:color w:val="337AB7"/>
            <w:sz w:val="25"/>
            <w:szCs w:val="25"/>
            <w:u w:val="single"/>
          </w:rPr>
          <w:t>Ms Raffaella Ward</w:t>
        </w:r>
      </w:hyperlink>
    </w:p>
    <w:p w:rsidR="00D502D9" w:rsidRPr="00D502D9" w:rsidRDefault="00D502D9" w:rsidP="00D502D9">
      <w:pPr>
        <w:rPr>
          <w:rFonts w:ascii="Arial" w:eastAsia="Times New Roman" w:hAnsi="Arial" w:cs="Arial"/>
          <w:color w:val="000000"/>
          <w:sz w:val="25"/>
          <w:szCs w:val="25"/>
        </w:rPr>
      </w:pPr>
      <w:r w:rsidRPr="00D502D9">
        <w:rPr>
          <w:rFonts w:ascii="Arial" w:eastAsia="Times New Roman" w:hAnsi="Arial" w:cs="Arial"/>
          <w:color w:val="000000"/>
          <w:sz w:val="25"/>
          <w:szCs w:val="25"/>
        </w:rPr>
        <w:t>Psychology Student, Federation University, Victoria, Australia</w:t>
      </w:r>
    </w:p>
    <w:p w:rsidR="00D502D9" w:rsidRPr="00D502D9" w:rsidRDefault="00D502D9" w:rsidP="00D502D9">
      <w:pPr>
        <w:rPr>
          <w:rFonts w:ascii="Arial" w:eastAsia="Times New Roman" w:hAnsi="Arial" w:cs="Arial"/>
          <w:color w:val="000000"/>
          <w:sz w:val="20"/>
          <w:szCs w:val="20"/>
        </w:rPr>
      </w:pPr>
      <w:r w:rsidRPr="00D502D9">
        <w:rPr>
          <w:rFonts w:ascii="Arial" w:eastAsia="Times New Roman" w:hAnsi="Arial" w:cs="Arial"/>
          <w:b/>
          <w:bCs/>
          <w:color w:val="000000"/>
          <w:sz w:val="20"/>
          <w:szCs w:val="20"/>
        </w:rPr>
        <w:t>Keywords:</w:t>
      </w:r>
      <w:r w:rsidRPr="00D502D9">
        <w:rPr>
          <w:rFonts w:ascii="Arial" w:eastAsia="Times New Roman" w:hAnsi="Arial" w:cs="Arial"/>
          <w:color w:val="000000"/>
          <w:sz w:val="20"/>
          <w:szCs w:val="20"/>
        </w:rPr>
        <w:t> parents of children with ASD</w:t>
      </w:r>
    </w:p>
    <w:p w:rsidR="00B11CEE" w:rsidRDefault="00B11CEE" w:rsidP="00894353">
      <w:pPr>
        <w:rPr>
          <w:rFonts w:eastAsia="Times New Roman" w:cs="Times New Roman"/>
          <w:b/>
          <w:sz w:val="32"/>
          <w:szCs w:val="32"/>
          <w:u w:val="single"/>
          <w:lang w:val="en-US"/>
        </w:rPr>
      </w:pPr>
    </w:p>
    <w:p w:rsidR="00D502D9" w:rsidRPr="00BB5D46" w:rsidRDefault="00D502D9" w:rsidP="00894353">
      <w:pPr>
        <w:rPr>
          <w:rFonts w:eastAsia="Calibri" w:cs="Times New Roman"/>
          <w:i/>
          <w:szCs w:val="22"/>
          <w:u w:val="single"/>
        </w:rPr>
      </w:pPr>
    </w:p>
    <w:p w:rsidR="00B11CEE" w:rsidRDefault="00B11CEE" w:rsidP="00B11CEE">
      <w:pPr>
        <w:pStyle w:val="NormalWeb"/>
        <w:rPr>
          <w:rFonts w:ascii="Arial" w:hAnsi="Arial" w:cs="Arial"/>
          <w:b/>
          <w:color w:val="000000"/>
          <w:sz w:val="20"/>
          <w:szCs w:val="20"/>
        </w:rPr>
      </w:pPr>
      <w:r>
        <w:rPr>
          <w:rFonts w:ascii="Arial" w:hAnsi="Arial" w:cs="Arial"/>
          <w:b/>
          <w:color w:val="000000"/>
          <w:sz w:val="20"/>
          <w:szCs w:val="20"/>
        </w:rPr>
        <w:t>-----------------------</w:t>
      </w:r>
    </w:p>
    <w:p w:rsidR="00AF5759" w:rsidRPr="00AF5759" w:rsidRDefault="00AF5759" w:rsidP="00AF5759">
      <w:pPr>
        <w:pStyle w:val="NormalWeb"/>
        <w:rPr>
          <w:rFonts w:ascii="Times New Roman" w:hAnsi="Times New Roman"/>
          <w:b/>
          <w:color w:val="000000"/>
          <w:sz w:val="20"/>
          <w:szCs w:val="20"/>
        </w:rPr>
      </w:pPr>
      <w:r w:rsidRPr="00AF5759">
        <w:rPr>
          <w:rFonts w:ascii="Times New Roman" w:hAnsi="Times New Roman"/>
          <w:b/>
          <w:color w:val="000000"/>
          <w:sz w:val="20"/>
          <w:szCs w:val="20"/>
        </w:rPr>
        <w:t>References</w:t>
      </w:r>
    </w:p>
    <w:p w:rsidR="00AF5759" w:rsidRPr="00AF5759" w:rsidRDefault="00000B0D" w:rsidP="00AF5759">
      <w:pPr>
        <w:rPr>
          <w:rFonts w:eastAsia="Arial" w:cs="Times New Roman"/>
          <w:iCs/>
          <w:sz w:val="20"/>
          <w:szCs w:val="20"/>
          <w:lang w:val="en"/>
        </w:rPr>
      </w:pPr>
      <w:hyperlink r:id="rId45" w:history="1">
        <w:r w:rsidR="00AF5759" w:rsidRPr="00AF5759">
          <w:rPr>
            <w:rStyle w:val="Hyperlink"/>
            <w:rFonts w:eastAsia="Arial" w:cs="Times New Roman"/>
            <w:iCs/>
            <w:sz w:val="20"/>
            <w:szCs w:val="20"/>
            <w:lang w:val="en"/>
          </w:rPr>
          <w:t>American Heritage Dictionary of the English Language</w:t>
        </w:r>
      </w:hyperlink>
      <w:r w:rsidR="00AF5759" w:rsidRPr="00AF5759">
        <w:rPr>
          <w:rFonts w:eastAsia="Arial" w:cs="Times New Roman"/>
          <w:iCs/>
          <w:sz w:val="20"/>
          <w:szCs w:val="20"/>
          <w:lang w:val="en"/>
        </w:rPr>
        <w:t xml:space="preserve"> (6th ed.). 2016. Boston: Houghton Mifflin Harcourt. </w:t>
      </w:r>
    </w:p>
    <w:p w:rsidR="00AF5759" w:rsidRPr="00AF5759" w:rsidRDefault="00AF5759" w:rsidP="00AF5759">
      <w:pPr>
        <w:rPr>
          <w:rFonts w:eastAsia="Arial" w:cs="Times New Roman"/>
          <w:iCs/>
          <w:sz w:val="20"/>
          <w:szCs w:val="20"/>
        </w:rPr>
      </w:pPr>
    </w:p>
    <w:p w:rsidR="00AF5759" w:rsidRPr="00AF5759" w:rsidRDefault="00AF5759" w:rsidP="00AF5759">
      <w:pPr>
        <w:rPr>
          <w:rFonts w:eastAsia="Arial" w:cs="Times New Roman"/>
          <w:iCs/>
          <w:sz w:val="20"/>
          <w:szCs w:val="20"/>
          <w:lang w:val="en"/>
        </w:rPr>
      </w:pPr>
      <w:r w:rsidRPr="00AF5759">
        <w:rPr>
          <w:rFonts w:eastAsia="Arial" w:cs="Times New Roman"/>
          <w:iCs/>
          <w:sz w:val="20"/>
          <w:szCs w:val="20"/>
        </w:rPr>
        <w:t xml:space="preserve">Australian Bureau of Statistics. (2001). </w:t>
      </w:r>
      <w:r w:rsidRPr="00AF5759">
        <w:rPr>
          <w:rFonts w:eastAsia="Arial" w:cs="Times New Roman"/>
          <w:i/>
          <w:iCs/>
          <w:sz w:val="20"/>
          <w:szCs w:val="20"/>
        </w:rPr>
        <w:t xml:space="preserve">4817.0.55.001 - Information Paper: Use of the Kessler Psychological Distress Scale in ABS Health Surveys, Australia, 2001. </w:t>
      </w:r>
      <w:r w:rsidRPr="00AF5759">
        <w:rPr>
          <w:rFonts w:eastAsia="Arial" w:cs="Times New Roman"/>
          <w:iCs/>
          <w:sz w:val="20"/>
          <w:szCs w:val="20"/>
        </w:rPr>
        <w:t xml:space="preserve">. Canberra: ABS </w:t>
      </w:r>
      <w:hyperlink r:id="rId46" w:history="1">
        <w:r w:rsidRPr="00AF5759">
          <w:rPr>
            <w:rStyle w:val="Hyperlink"/>
            <w:rFonts w:eastAsia="Arial" w:cs="Times New Roman"/>
            <w:iCs/>
            <w:sz w:val="20"/>
            <w:szCs w:val="20"/>
          </w:rPr>
          <w:t>http://www.abs.gov.au/ausstats/abs@.nsf/papersbyReleaseDate/4D5BD324FE8B415FCA2579D500161D57</w:t>
        </w:r>
      </w:hyperlink>
    </w:p>
    <w:p w:rsidR="00AF5759" w:rsidRPr="00AF5759" w:rsidRDefault="00AF5759" w:rsidP="00AF5759">
      <w:pPr>
        <w:rPr>
          <w:rFonts w:eastAsia="Arial" w:cs="Times New Roman"/>
          <w:iCs/>
          <w:sz w:val="20"/>
          <w:szCs w:val="20"/>
        </w:rPr>
      </w:pPr>
    </w:p>
    <w:p w:rsidR="00AF5759" w:rsidRDefault="00AF5759" w:rsidP="00AF5759">
      <w:pPr>
        <w:rPr>
          <w:rFonts w:eastAsia="Arial" w:cs="Times New Roman"/>
          <w:iCs/>
          <w:sz w:val="20"/>
          <w:szCs w:val="20"/>
        </w:rPr>
      </w:pPr>
      <w:proofErr w:type="spellStart"/>
      <w:r w:rsidRPr="00AF5759">
        <w:rPr>
          <w:rFonts w:eastAsia="Arial" w:cs="Times New Roman"/>
          <w:iCs/>
          <w:sz w:val="20"/>
          <w:szCs w:val="20"/>
        </w:rPr>
        <w:t>Blore</w:t>
      </w:r>
      <w:proofErr w:type="spellEnd"/>
      <w:r w:rsidRPr="00AF5759">
        <w:rPr>
          <w:rFonts w:eastAsia="Arial" w:cs="Times New Roman"/>
          <w:iCs/>
          <w:sz w:val="20"/>
          <w:szCs w:val="20"/>
        </w:rPr>
        <w:t xml:space="preserve">, J. D., Stokes, M. A., Mellor, D., Firth, L., &amp; Cummins, R. A. (2011). Comparing multiple discrepancies theory to affective models of subjective wellbeing. Social Indicators Research, 100(1), 1-16. </w:t>
      </w:r>
      <w:proofErr w:type="gramStart"/>
      <w:r w:rsidRPr="00AF5759">
        <w:rPr>
          <w:rFonts w:eastAsia="Arial" w:cs="Times New Roman"/>
          <w:iCs/>
          <w:sz w:val="20"/>
          <w:szCs w:val="20"/>
        </w:rPr>
        <w:t>doi:</w:t>
      </w:r>
      <w:proofErr w:type="gramEnd"/>
      <w:r w:rsidRPr="00AF5759">
        <w:rPr>
          <w:rFonts w:eastAsia="Arial" w:cs="Times New Roman"/>
          <w:iCs/>
          <w:sz w:val="20"/>
          <w:szCs w:val="20"/>
        </w:rPr>
        <w:t>10.1007/s11205-010-9599-2</w:t>
      </w:r>
    </w:p>
    <w:p w:rsidR="004A3A2A" w:rsidRDefault="004A3A2A" w:rsidP="00AF5759">
      <w:pPr>
        <w:rPr>
          <w:rFonts w:eastAsia="Arial" w:cs="Times New Roman"/>
          <w:iCs/>
          <w:sz w:val="20"/>
          <w:szCs w:val="20"/>
        </w:rPr>
      </w:pPr>
    </w:p>
    <w:p w:rsidR="004A3A2A" w:rsidRPr="004A3A2A" w:rsidRDefault="004A3A2A" w:rsidP="004A3A2A">
      <w:pPr>
        <w:rPr>
          <w:rFonts w:eastAsia="Arial" w:cs="Times New Roman"/>
          <w:iCs/>
          <w:sz w:val="20"/>
          <w:szCs w:val="20"/>
        </w:rPr>
      </w:pPr>
      <w:r w:rsidRPr="004A3A2A">
        <w:rPr>
          <w:rFonts w:eastAsia="Arial" w:cs="Times New Roman"/>
          <w:iCs/>
          <w:sz w:val="20"/>
          <w:szCs w:val="20"/>
        </w:rPr>
        <w:t>Capic, T.,</w:t>
      </w:r>
      <w:r>
        <w:rPr>
          <w:rFonts w:eastAsia="Arial" w:cs="Times New Roman"/>
          <w:iCs/>
          <w:sz w:val="20"/>
          <w:szCs w:val="20"/>
        </w:rPr>
        <w:t xml:space="preserve"> Li, N., &amp; Cummins, R. A. (2018</w:t>
      </w:r>
      <w:r w:rsidRPr="004A3A2A">
        <w:rPr>
          <w:rFonts w:eastAsia="Arial" w:cs="Times New Roman"/>
          <w:iCs/>
          <w:sz w:val="20"/>
          <w:szCs w:val="20"/>
        </w:rPr>
        <w:t>). Confirmation of Subjective Wellbeing Set-points: Foundational for Subjective Social Indicators. Social Indicators Research, 137(1), 1-28.</w:t>
      </w:r>
    </w:p>
    <w:p w:rsidR="00AF5759" w:rsidRPr="00AF5759" w:rsidRDefault="00AF5759" w:rsidP="00AF5759">
      <w:pPr>
        <w:rPr>
          <w:rFonts w:eastAsia="Arial" w:cs="Times New Roman"/>
          <w:iCs/>
          <w:sz w:val="20"/>
          <w:szCs w:val="20"/>
        </w:rPr>
      </w:pPr>
    </w:p>
    <w:p w:rsidR="00AF5759" w:rsidRPr="00AF5759" w:rsidRDefault="00AF5759" w:rsidP="00AF5759">
      <w:pPr>
        <w:rPr>
          <w:rFonts w:eastAsia="Arial" w:cs="Times New Roman"/>
          <w:iCs/>
          <w:sz w:val="20"/>
          <w:szCs w:val="20"/>
        </w:rPr>
      </w:pPr>
      <w:r w:rsidRPr="00AF5759">
        <w:rPr>
          <w:rFonts w:eastAsia="Arial" w:cs="Times New Roman"/>
          <w:iCs/>
          <w:sz w:val="20"/>
          <w:szCs w:val="20"/>
        </w:rPr>
        <w:t>Crawford, J. R., &amp; Henry, J. D</w:t>
      </w:r>
      <w:r w:rsidR="004A3A2A">
        <w:rPr>
          <w:rFonts w:eastAsia="Arial" w:cs="Times New Roman"/>
          <w:iCs/>
          <w:sz w:val="20"/>
          <w:szCs w:val="20"/>
        </w:rPr>
        <w:t>.</w:t>
      </w:r>
      <w:r w:rsidRPr="00AF5759">
        <w:rPr>
          <w:rFonts w:eastAsia="Arial" w:cs="Times New Roman"/>
          <w:iCs/>
          <w:sz w:val="20"/>
          <w:szCs w:val="20"/>
        </w:rPr>
        <w:t xml:space="preserve"> (2004). The Positive and Negative Affect Schedule (PANAS): Construct validity, measurement properties and normative data in a large non‐clinical sample. 43(3), 245-265.</w:t>
      </w:r>
    </w:p>
    <w:p w:rsidR="00AF5759" w:rsidRPr="00AF5759" w:rsidRDefault="00AF5759" w:rsidP="00AF5759">
      <w:pPr>
        <w:rPr>
          <w:rFonts w:eastAsia="Arial" w:cs="Times New Roman"/>
          <w:iCs/>
          <w:sz w:val="20"/>
          <w:szCs w:val="20"/>
        </w:rPr>
      </w:pPr>
    </w:p>
    <w:p w:rsidR="00AF5759" w:rsidRPr="00AF5759" w:rsidRDefault="00AF5759" w:rsidP="00AF5759">
      <w:pPr>
        <w:rPr>
          <w:rFonts w:eastAsia="Arial" w:cs="Times New Roman"/>
          <w:iCs/>
          <w:sz w:val="20"/>
          <w:szCs w:val="20"/>
        </w:rPr>
      </w:pPr>
      <w:r w:rsidRPr="00AF5759">
        <w:rPr>
          <w:rFonts w:eastAsia="Arial" w:cs="Times New Roman"/>
          <w:iCs/>
          <w:sz w:val="20"/>
          <w:szCs w:val="20"/>
        </w:rPr>
        <w:t xml:space="preserve">Cummins, R. A. (2010). Subjective wellbeing, </w:t>
      </w:r>
      <w:proofErr w:type="spellStart"/>
      <w:r w:rsidRPr="00AF5759">
        <w:rPr>
          <w:rFonts w:eastAsia="Arial" w:cs="Times New Roman"/>
          <w:iCs/>
          <w:sz w:val="20"/>
          <w:szCs w:val="20"/>
        </w:rPr>
        <w:t>homeostatically</w:t>
      </w:r>
      <w:proofErr w:type="spellEnd"/>
      <w:r w:rsidRPr="00AF5759">
        <w:rPr>
          <w:rFonts w:eastAsia="Arial" w:cs="Times New Roman"/>
          <w:iCs/>
          <w:sz w:val="20"/>
          <w:szCs w:val="20"/>
        </w:rPr>
        <w:t xml:space="preserve"> protected mood and depression: A synthesis. Journal of Happiness Studies, 11, 1-17. </w:t>
      </w:r>
      <w:proofErr w:type="gramStart"/>
      <w:r w:rsidRPr="00AF5759">
        <w:rPr>
          <w:rFonts w:eastAsia="Arial" w:cs="Times New Roman"/>
          <w:iCs/>
          <w:sz w:val="20"/>
          <w:szCs w:val="20"/>
        </w:rPr>
        <w:t>doi:</w:t>
      </w:r>
      <w:proofErr w:type="gramEnd"/>
      <w:r w:rsidRPr="00AF5759">
        <w:rPr>
          <w:rFonts w:eastAsia="Arial" w:cs="Times New Roman"/>
          <w:iCs/>
          <w:sz w:val="20"/>
          <w:szCs w:val="20"/>
        </w:rPr>
        <w:t>10.1007/s10902-009-9167-0</w:t>
      </w:r>
    </w:p>
    <w:p w:rsidR="00AF5759" w:rsidRPr="00AF5759" w:rsidRDefault="00AF5759" w:rsidP="00AF5759">
      <w:pPr>
        <w:rPr>
          <w:rFonts w:eastAsia="Arial" w:cs="Times New Roman"/>
          <w:iCs/>
          <w:sz w:val="20"/>
          <w:szCs w:val="20"/>
        </w:rPr>
      </w:pPr>
    </w:p>
    <w:p w:rsidR="00AF5759" w:rsidRPr="00AF5759" w:rsidRDefault="00AF5759" w:rsidP="00AF5759">
      <w:pPr>
        <w:rPr>
          <w:rFonts w:eastAsia="Arial" w:cs="Times New Roman"/>
          <w:iCs/>
          <w:sz w:val="20"/>
          <w:szCs w:val="20"/>
        </w:rPr>
      </w:pPr>
      <w:r w:rsidRPr="00AF5759">
        <w:rPr>
          <w:rFonts w:eastAsia="Arial" w:cs="Times New Roman"/>
          <w:iCs/>
          <w:sz w:val="20"/>
          <w:szCs w:val="20"/>
        </w:rPr>
        <w:lastRenderedPageBreak/>
        <w:t>Cummins, R. A., &amp; Lau, A. L. D. (2004). The motivation to maintain subjective well-</w:t>
      </w:r>
      <w:proofErr w:type="gramStart"/>
      <w:r w:rsidRPr="00AF5759">
        <w:rPr>
          <w:rFonts w:eastAsia="Arial" w:cs="Times New Roman"/>
          <w:iCs/>
          <w:sz w:val="20"/>
          <w:szCs w:val="20"/>
        </w:rPr>
        <w:t>being :</w:t>
      </w:r>
      <w:proofErr w:type="gramEnd"/>
      <w:r w:rsidRPr="00AF5759">
        <w:rPr>
          <w:rFonts w:eastAsia="Arial" w:cs="Times New Roman"/>
          <w:iCs/>
          <w:sz w:val="20"/>
          <w:szCs w:val="20"/>
        </w:rPr>
        <w:t xml:space="preserve"> A homeostatic model. In H. </w:t>
      </w:r>
      <w:proofErr w:type="spellStart"/>
      <w:r w:rsidRPr="00AF5759">
        <w:rPr>
          <w:rFonts w:eastAsia="Arial" w:cs="Times New Roman"/>
          <w:iCs/>
          <w:sz w:val="20"/>
          <w:szCs w:val="20"/>
        </w:rPr>
        <w:t>Switzky</w:t>
      </w:r>
      <w:proofErr w:type="spellEnd"/>
      <w:r w:rsidRPr="00AF5759">
        <w:rPr>
          <w:rFonts w:eastAsia="Arial" w:cs="Times New Roman"/>
          <w:iCs/>
          <w:sz w:val="20"/>
          <w:szCs w:val="20"/>
        </w:rPr>
        <w:t xml:space="preserve"> (Ed.), </w:t>
      </w:r>
      <w:r w:rsidRPr="00AF5759">
        <w:rPr>
          <w:rFonts w:eastAsia="Arial" w:cs="Times New Roman"/>
          <w:i/>
          <w:iCs/>
          <w:sz w:val="20"/>
          <w:szCs w:val="20"/>
        </w:rPr>
        <w:t>International Review of Research on Mental Retardation: Personality and Motivational Systems in Mental Retardation</w:t>
      </w:r>
      <w:r w:rsidRPr="00AF5759">
        <w:rPr>
          <w:rFonts w:eastAsia="Arial" w:cs="Times New Roman"/>
          <w:iCs/>
          <w:sz w:val="20"/>
          <w:szCs w:val="20"/>
        </w:rPr>
        <w:t xml:space="preserve"> (Vol. 28, pp. 255-301). Amsterdam: Elsevier.</w:t>
      </w:r>
    </w:p>
    <w:p w:rsidR="00AF5759" w:rsidRPr="00AF5759" w:rsidRDefault="00AF5759" w:rsidP="00AF5759">
      <w:pPr>
        <w:rPr>
          <w:rFonts w:eastAsia="Arial" w:cs="Times New Roman"/>
          <w:iCs/>
          <w:sz w:val="20"/>
          <w:szCs w:val="20"/>
        </w:rPr>
      </w:pPr>
    </w:p>
    <w:p w:rsidR="00AF5759" w:rsidRDefault="00AF5759" w:rsidP="00AF5759">
      <w:pPr>
        <w:rPr>
          <w:rFonts w:eastAsia="Arial" w:cs="Times New Roman"/>
          <w:iCs/>
          <w:sz w:val="20"/>
          <w:szCs w:val="20"/>
        </w:rPr>
      </w:pPr>
      <w:r w:rsidRPr="00AF5759">
        <w:rPr>
          <w:rFonts w:eastAsia="Arial" w:cs="Times New Roman"/>
          <w:iCs/>
          <w:sz w:val="20"/>
          <w:szCs w:val="20"/>
        </w:rPr>
        <w:t xml:space="preserve">Cummins, R. A., &amp; Wooden, M. (2014). Personal resilience in times of crisis: The implications of SWB homeostasis and set-points. </w:t>
      </w:r>
      <w:r w:rsidRPr="00AF5759">
        <w:rPr>
          <w:rFonts w:eastAsia="Arial" w:cs="Times New Roman"/>
          <w:i/>
          <w:iCs/>
          <w:sz w:val="20"/>
          <w:szCs w:val="20"/>
        </w:rPr>
        <w:t>Journal of Happiness Studies, 15</w:t>
      </w:r>
      <w:r w:rsidRPr="00AF5759">
        <w:rPr>
          <w:rFonts w:eastAsia="Arial" w:cs="Times New Roman"/>
          <w:iCs/>
          <w:sz w:val="20"/>
          <w:szCs w:val="20"/>
        </w:rPr>
        <w:t xml:space="preserve">, 223-235. </w:t>
      </w:r>
      <w:proofErr w:type="gramStart"/>
      <w:r w:rsidRPr="00AF5759">
        <w:rPr>
          <w:rFonts w:eastAsia="Arial" w:cs="Times New Roman"/>
          <w:iCs/>
          <w:sz w:val="20"/>
          <w:szCs w:val="20"/>
        </w:rPr>
        <w:t>doi:</w:t>
      </w:r>
      <w:proofErr w:type="gramEnd"/>
      <w:r w:rsidRPr="00AF5759">
        <w:rPr>
          <w:rFonts w:eastAsia="Arial" w:cs="Times New Roman"/>
          <w:iCs/>
          <w:sz w:val="20"/>
          <w:szCs w:val="20"/>
        </w:rPr>
        <w:t>10.1007/s10902-013-9481-4</w:t>
      </w:r>
    </w:p>
    <w:p w:rsidR="004A3A2A" w:rsidRDefault="004A3A2A" w:rsidP="00AF5759">
      <w:pPr>
        <w:rPr>
          <w:rFonts w:eastAsia="Arial" w:cs="Times New Roman"/>
          <w:iCs/>
          <w:sz w:val="20"/>
          <w:szCs w:val="20"/>
        </w:rPr>
      </w:pPr>
    </w:p>
    <w:p w:rsidR="004A3A2A" w:rsidRPr="00AF5759" w:rsidRDefault="004A3A2A" w:rsidP="00AF5759">
      <w:pPr>
        <w:rPr>
          <w:rFonts w:eastAsia="Arial" w:cs="Times New Roman"/>
          <w:iCs/>
          <w:sz w:val="20"/>
          <w:szCs w:val="20"/>
        </w:rPr>
      </w:pPr>
      <w:r w:rsidRPr="004A3A2A">
        <w:rPr>
          <w:rFonts w:eastAsia="Arial" w:cs="Times New Roman"/>
          <w:iCs/>
          <w:sz w:val="20"/>
          <w:szCs w:val="20"/>
        </w:rPr>
        <w:t>Cummins, R. A., Li, L.,</w:t>
      </w:r>
      <w:r>
        <w:rPr>
          <w:rFonts w:eastAsia="Arial" w:cs="Times New Roman"/>
          <w:iCs/>
          <w:sz w:val="20"/>
          <w:szCs w:val="20"/>
        </w:rPr>
        <w:t xml:space="preserve"> Wooden, M., &amp; Stokes, M. (2014</w:t>
      </w:r>
      <w:r w:rsidRPr="004A3A2A">
        <w:rPr>
          <w:rFonts w:eastAsia="Arial" w:cs="Times New Roman"/>
          <w:iCs/>
          <w:sz w:val="20"/>
          <w:szCs w:val="20"/>
        </w:rPr>
        <w:t xml:space="preserve">). A demonstration of set-points for subjective wellbeing. Journal of Happiness Studies, 15, 183-206. </w:t>
      </w:r>
      <w:proofErr w:type="gramStart"/>
      <w:r w:rsidRPr="004A3A2A">
        <w:rPr>
          <w:rFonts w:eastAsia="Arial" w:cs="Times New Roman"/>
          <w:iCs/>
          <w:sz w:val="20"/>
          <w:szCs w:val="20"/>
        </w:rPr>
        <w:t>doi:</w:t>
      </w:r>
      <w:proofErr w:type="gramEnd"/>
      <w:r w:rsidRPr="004A3A2A">
        <w:rPr>
          <w:rFonts w:eastAsia="Arial" w:cs="Times New Roman"/>
          <w:iCs/>
          <w:sz w:val="20"/>
          <w:szCs w:val="20"/>
        </w:rPr>
        <w:t>10.1007/s10902-013-9444-9</w:t>
      </w:r>
    </w:p>
    <w:p w:rsidR="00AF5759" w:rsidRPr="00AF5759" w:rsidRDefault="00AF5759" w:rsidP="00AF5759">
      <w:pPr>
        <w:rPr>
          <w:sz w:val="20"/>
          <w:szCs w:val="20"/>
        </w:rPr>
      </w:pPr>
    </w:p>
    <w:p w:rsidR="00AF5759" w:rsidRPr="00AF5759" w:rsidRDefault="00AF5759" w:rsidP="00AF5759">
      <w:pPr>
        <w:rPr>
          <w:sz w:val="20"/>
          <w:szCs w:val="20"/>
        </w:rPr>
      </w:pPr>
      <w:r w:rsidRPr="00AF5759">
        <w:rPr>
          <w:sz w:val="20"/>
          <w:szCs w:val="20"/>
        </w:rPr>
        <w:t xml:space="preserve">Davern, M., Cummins, R. A., &amp; Stokes, M. (2007). Subjective wellbeing as an affective/cognitive construct. </w:t>
      </w:r>
      <w:r w:rsidRPr="00AF5759">
        <w:rPr>
          <w:i/>
          <w:iCs/>
          <w:sz w:val="20"/>
          <w:szCs w:val="20"/>
        </w:rPr>
        <w:t>Journal of Happiness Studies, 8</w:t>
      </w:r>
      <w:r w:rsidRPr="00AF5759">
        <w:rPr>
          <w:sz w:val="20"/>
          <w:szCs w:val="20"/>
        </w:rPr>
        <w:t xml:space="preserve">(4), 429-449. </w:t>
      </w:r>
      <w:proofErr w:type="gramStart"/>
      <w:r w:rsidRPr="00AF5759">
        <w:rPr>
          <w:sz w:val="20"/>
          <w:szCs w:val="20"/>
        </w:rPr>
        <w:t>doi:</w:t>
      </w:r>
      <w:proofErr w:type="gramEnd"/>
      <w:r w:rsidRPr="00AF5759">
        <w:rPr>
          <w:sz w:val="20"/>
          <w:szCs w:val="20"/>
        </w:rPr>
        <w:t>10.1007/s10902-007-9066-1</w:t>
      </w:r>
    </w:p>
    <w:p w:rsidR="00AF5759" w:rsidRPr="00AF5759" w:rsidRDefault="00AF5759" w:rsidP="00AF5759">
      <w:pPr>
        <w:rPr>
          <w:sz w:val="20"/>
          <w:szCs w:val="20"/>
        </w:rPr>
      </w:pPr>
    </w:p>
    <w:p w:rsidR="00AF5759" w:rsidRPr="00AF5759" w:rsidRDefault="00AF5759" w:rsidP="00AF5759">
      <w:pPr>
        <w:rPr>
          <w:sz w:val="20"/>
          <w:szCs w:val="20"/>
        </w:rPr>
      </w:pPr>
      <w:proofErr w:type="spellStart"/>
      <w:r w:rsidRPr="00AF5759">
        <w:rPr>
          <w:sz w:val="20"/>
          <w:szCs w:val="20"/>
        </w:rPr>
        <w:t>Diener</w:t>
      </w:r>
      <w:proofErr w:type="spellEnd"/>
      <w:r w:rsidRPr="00AF5759">
        <w:rPr>
          <w:sz w:val="20"/>
          <w:szCs w:val="20"/>
        </w:rPr>
        <w:t xml:space="preserve">, E., Suh, E. M., Lucas, R. E., &amp; Smith, H. L. (1999). Subjective well-being: Three decades of progress. </w:t>
      </w:r>
      <w:r w:rsidRPr="00AF5759">
        <w:rPr>
          <w:i/>
          <w:iCs/>
          <w:sz w:val="20"/>
          <w:szCs w:val="20"/>
        </w:rPr>
        <w:t>Psychological Bulletin, 125</w:t>
      </w:r>
      <w:r w:rsidRPr="00AF5759">
        <w:rPr>
          <w:sz w:val="20"/>
          <w:szCs w:val="20"/>
        </w:rPr>
        <w:t>(2), 276-302.</w:t>
      </w:r>
    </w:p>
    <w:p w:rsidR="00AF5759" w:rsidRPr="00AF5759" w:rsidRDefault="00AF5759" w:rsidP="00AF5759">
      <w:pPr>
        <w:rPr>
          <w:sz w:val="20"/>
          <w:szCs w:val="20"/>
        </w:rPr>
      </w:pPr>
    </w:p>
    <w:p w:rsidR="00AF5759" w:rsidRDefault="00AF5759" w:rsidP="00AF5759">
      <w:pPr>
        <w:rPr>
          <w:sz w:val="20"/>
          <w:szCs w:val="20"/>
        </w:rPr>
      </w:pPr>
      <w:proofErr w:type="spellStart"/>
      <w:r w:rsidRPr="00AF5759">
        <w:rPr>
          <w:sz w:val="20"/>
          <w:szCs w:val="20"/>
        </w:rPr>
        <w:t>Parslow</w:t>
      </w:r>
      <w:proofErr w:type="spellEnd"/>
      <w:r w:rsidRPr="00AF5759">
        <w:rPr>
          <w:sz w:val="20"/>
          <w:szCs w:val="20"/>
        </w:rPr>
        <w:t xml:space="preserve">, R. A., &amp; </w:t>
      </w:r>
      <w:proofErr w:type="spellStart"/>
      <w:r w:rsidRPr="00AF5759">
        <w:rPr>
          <w:sz w:val="20"/>
          <w:szCs w:val="20"/>
        </w:rPr>
        <w:t>Jorm</w:t>
      </w:r>
      <w:proofErr w:type="spellEnd"/>
      <w:r w:rsidRPr="00AF5759">
        <w:rPr>
          <w:sz w:val="20"/>
          <w:szCs w:val="20"/>
        </w:rPr>
        <w:t>, A. F. J. A. (2003). The impact of pet ownership on health and health service use: Results from a community sample of Australians aged 40 to 44 years. 16(1), 43-56.</w:t>
      </w:r>
    </w:p>
    <w:p w:rsidR="006B5221" w:rsidRDefault="006B5221" w:rsidP="00AF5759">
      <w:pPr>
        <w:rPr>
          <w:sz w:val="20"/>
          <w:szCs w:val="20"/>
        </w:rPr>
      </w:pPr>
    </w:p>
    <w:p w:rsidR="006B5221" w:rsidRPr="00AF5759" w:rsidRDefault="006B5221" w:rsidP="00AF5759">
      <w:pPr>
        <w:rPr>
          <w:sz w:val="20"/>
          <w:szCs w:val="20"/>
        </w:rPr>
      </w:pPr>
      <w:r w:rsidRPr="006B5221">
        <w:rPr>
          <w:sz w:val="20"/>
          <w:szCs w:val="20"/>
        </w:rPr>
        <w:t xml:space="preserve">Richardson, B., Fuller-Tyszkiewicz, M. D., Tomyn, A. J., &amp; Cummins, R. A. (2014). The Psychometric equivalence of the Personal Wellbeing Index for normally functioning and </w:t>
      </w:r>
      <w:proofErr w:type="spellStart"/>
      <w:r w:rsidRPr="006B5221">
        <w:rPr>
          <w:sz w:val="20"/>
          <w:szCs w:val="20"/>
        </w:rPr>
        <w:t>homeostatically</w:t>
      </w:r>
      <w:proofErr w:type="spellEnd"/>
      <w:r w:rsidRPr="006B5221">
        <w:rPr>
          <w:sz w:val="20"/>
          <w:szCs w:val="20"/>
        </w:rPr>
        <w:t xml:space="preserve"> defeated Australian adults. </w:t>
      </w:r>
      <w:r w:rsidRPr="006B5221">
        <w:rPr>
          <w:i/>
          <w:iCs/>
          <w:sz w:val="20"/>
          <w:szCs w:val="20"/>
        </w:rPr>
        <w:t xml:space="preserve">Journal of Happiness Studies, 15 </w:t>
      </w:r>
      <w:r w:rsidRPr="006B5221">
        <w:rPr>
          <w:sz w:val="20"/>
          <w:szCs w:val="20"/>
        </w:rPr>
        <w:t xml:space="preserve">(1), 43-56. </w:t>
      </w:r>
      <w:proofErr w:type="spellStart"/>
      <w:proofErr w:type="gramStart"/>
      <w:r w:rsidRPr="006B5221">
        <w:rPr>
          <w:sz w:val="20"/>
          <w:szCs w:val="20"/>
        </w:rPr>
        <w:t>doi</w:t>
      </w:r>
      <w:proofErr w:type="gramEnd"/>
      <w:r w:rsidRPr="006B5221">
        <w:rPr>
          <w:sz w:val="20"/>
          <w:szCs w:val="20"/>
        </w:rPr>
        <w:t>:</w:t>
      </w:r>
      <w:hyperlink r:id="rId47" w:history="1">
        <w:r w:rsidRPr="006B5221">
          <w:rPr>
            <w:rStyle w:val="Hyperlink"/>
            <w:sz w:val="20"/>
            <w:szCs w:val="20"/>
          </w:rPr>
          <w:t>http</w:t>
        </w:r>
        <w:proofErr w:type="spellEnd"/>
        <w:r w:rsidRPr="006B5221">
          <w:rPr>
            <w:rStyle w:val="Hyperlink"/>
            <w:sz w:val="20"/>
            <w:szCs w:val="20"/>
          </w:rPr>
          <w:t>://link.springer.com/article/10.1007/s10902-015-9613-0</w:t>
        </w:r>
      </w:hyperlink>
    </w:p>
    <w:p w:rsidR="00AF5759" w:rsidRPr="00AF5759" w:rsidRDefault="00AF5759" w:rsidP="00AF5759">
      <w:pPr>
        <w:rPr>
          <w:sz w:val="20"/>
          <w:szCs w:val="20"/>
        </w:rPr>
      </w:pPr>
    </w:p>
    <w:p w:rsidR="00AF5759" w:rsidRPr="00AF5759" w:rsidRDefault="00AF5759" w:rsidP="00AF5759">
      <w:pPr>
        <w:rPr>
          <w:sz w:val="20"/>
          <w:szCs w:val="20"/>
        </w:rPr>
      </w:pPr>
      <w:r w:rsidRPr="00AF5759">
        <w:rPr>
          <w:sz w:val="20"/>
          <w:szCs w:val="20"/>
        </w:rPr>
        <w:t>Tomyn</w:t>
      </w:r>
      <w:r w:rsidR="006B5221">
        <w:rPr>
          <w:sz w:val="20"/>
          <w:szCs w:val="20"/>
        </w:rPr>
        <w:t>, A. J., &amp; Cummins, R. A. (2011</w:t>
      </w:r>
      <w:r w:rsidRPr="00AF5759">
        <w:rPr>
          <w:sz w:val="20"/>
          <w:szCs w:val="20"/>
        </w:rPr>
        <w:t xml:space="preserve">). Subjective wellbeing and </w:t>
      </w:r>
      <w:proofErr w:type="spellStart"/>
      <w:r w:rsidRPr="00AF5759">
        <w:rPr>
          <w:sz w:val="20"/>
          <w:szCs w:val="20"/>
        </w:rPr>
        <w:t>homeostatically</w:t>
      </w:r>
      <w:proofErr w:type="spellEnd"/>
      <w:r w:rsidRPr="00AF5759">
        <w:rPr>
          <w:sz w:val="20"/>
          <w:szCs w:val="20"/>
        </w:rPr>
        <w:t xml:space="preserve"> protected mood: Theory validation with adolescents. Journal of Happiness Studies, 12(5), 897-914. </w:t>
      </w:r>
      <w:proofErr w:type="gramStart"/>
      <w:r w:rsidRPr="00AF5759">
        <w:rPr>
          <w:sz w:val="20"/>
          <w:szCs w:val="20"/>
        </w:rPr>
        <w:t>doi:</w:t>
      </w:r>
      <w:proofErr w:type="gramEnd"/>
      <w:r w:rsidRPr="00AF5759">
        <w:rPr>
          <w:sz w:val="20"/>
          <w:szCs w:val="20"/>
        </w:rPr>
        <w:t>10.1007/s10902-010-9235-5</w:t>
      </w:r>
    </w:p>
    <w:p w:rsidR="00AF5759" w:rsidRPr="00AF5759" w:rsidRDefault="00AF5759" w:rsidP="00AF5759">
      <w:pPr>
        <w:rPr>
          <w:sz w:val="20"/>
          <w:szCs w:val="20"/>
        </w:rPr>
      </w:pPr>
    </w:p>
    <w:p w:rsidR="006B5221" w:rsidRDefault="006B5221" w:rsidP="00AF5759">
      <w:pPr>
        <w:rPr>
          <w:sz w:val="20"/>
          <w:szCs w:val="20"/>
        </w:rPr>
      </w:pPr>
      <w:r w:rsidRPr="006B5221">
        <w:rPr>
          <w:sz w:val="20"/>
          <w:szCs w:val="20"/>
        </w:rPr>
        <w:t xml:space="preserve">Tomyn, A. J., Weinberg, M. K., &amp; Cummins, R. A. (2015). Intervention efficacy among ‘at risk’ adolescents: A test of Subjective Wellbeing Homeostasis Theory. </w:t>
      </w:r>
      <w:r w:rsidRPr="006B5221">
        <w:rPr>
          <w:i/>
          <w:iCs/>
          <w:sz w:val="20"/>
          <w:szCs w:val="20"/>
        </w:rPr>
        <w:t>Social Indicators Research, 120</w:t>
      </w:r>
      <w:r w:rsidRPr="006B5221">
        <w:rPr>
          <w:sz w:val="20"/>
          <w:szCs w:val="20"/>
        </w:rPr>
        <w:t xml:space="preserve">(3), 883-895. </w:t>
      </w:r>
      <w:proofErr w:type="gramStart"/>
      <w:r w:rsidRPr="006B5221">
        <w:rPr>
          <w:sz w:val="20"/>
          <w:szCs w:val="20"/>
        </w:rPr>
        <w:t>doi:</w:t>
      </w:r>
      <w:proofErr w:type="gramEnd"/>
      <w:r w:rsidRPr="006B5221">
        <w:rPr>
          <w:sz w:val="20"/>
          <w:szCs w:val="20"/>
        </w:rPr>
        <w:t>10.1007/s11205-014-0619-5</w:t>
      </w:r>
    </w:p>
    <w:p w:rsidR="006B5221" w:rsidRDefault="006B5221" w:rsidP="00AF5759">
      <w:pPr>
        <w:rPr>
          <w:sz w:val="20"/>
          <w:szCs w:val="20"/>
        </w:rPr>
      </w:pPr>
    </w:p>
    <w:p w:rsidR="00AF5759" w:rsidRPr="00AF5759" w:rsidRDefault="00AF5759" w:rsidP="00AF5759">
      <w:pPr>
        <w:rPr>
          <w:sz w:val="20"/>
          <w:szCs w:val="20"/>
        </w:rPr>
      </w:pPr>
      <w:r w:rsidRPr="00AF5759">
        <w:rPr>
          <w:sz w:val="20"/>
          <w:szCs w:val="20"/>
        </w:rPr>
        <w:t xml:space="preserve">Watson, D., Clark, L., &amp; </w:t>
      </w:r>
      <w:proofErr w:type="spellStart"/>
      <w:r w:rsidRPr="00AF5759">
        <w:rPr>
          <w:sz w:val="20"/>
          <w:szCs w:val="20"/>
        </w:rPr>
        <w:t>Tellegen</w:t>
      </w:r>
      <w:proofErr w:type="spellEnd"/>
      <w:r w:rsidRPr="00AF5759">
        <w:rPr>
          <w:sz w:val="20"/>
          <w:szCs w:val="20"/>
        </w:rPr>
        <w:t xml:space="preserve">, A. (1988a). Development and validation of brief measures of positive and negative affect: The PANAS scales. </w:t>
      </w:r>
      <w:r w:rsidRPr="00AF5759">
        <w:rPr>
          <w:i/>
          <w:iCs/>
          <w:sz w:val="20"/>
          <w:szCs w:val="20"/>
        </w:rPr>
        <w:t>Journal of Personality and Social Psychology, 54</w:t>
      </w:r>
      <w:r w:rsidRPr="00AF5759">
        <w:rPr>
          <w:sz w:val="20"/>
          <w:szCs w:val="20"/>
        </w:rPr>
        <w:t>(6), 1063-1070.</w:t>
      </w:r>
    </w:p>
    <w:p w:rsidR="003B6E3D" w:rsidRDefault="003B6E3D" w:rsidP="00B11CEE">
      <w:pPr>
        <w:rPr>
          <w:rFonts w:eastAsia="Arial" w:cs="Times New Roman"/>
          <w:iCs/>
          <w:sz w:val="20"/>
          <w:szCs w:val="20"/>
          <w:lang w:val="en"/>
        </w:rPr>
      </w:pPr>
    </w:p>
    <w:p w:rsidR="00B11CEE" w:rsidRPr="00B11CEE" w:rsidRDefault="00B11CEE" w:rsidP="00552B17">
      <w:pPr>
        <w:rPr>
          <w:rFonts w:eastAsia="Arial" w:cs="Times New Roman"/>
          <w:b/>
          <w:sz w:val="28"/>
          <w:szCs w:val="28"/>
        </w:rPr>
      </w:pPr>
    </w:p>
    <w:p w:rsidR="001A1A83" w:rsidRPr="00BB5D46" w:rsidRDefault="001A1A83" w:rsidP="001A1A83">
      <w:pPr>
        <w:rPr>
          <w:rFonts w:eastAsia="Arial" w:cs="Times New Roman"/>
          <w:b/>
          <w:sz w:val="28"/>
          <w:szCs w:val="28"/>
        </w:rPr>
      </w:pPr>
      <w:proofErr w:type="spellStart"/>
      <w:r w:rsidRPr="00C02B47">
        <w:rPr>
          <w:rFonts w:eastAsia="Arial" w:cs="Times New Roman"/>
          <w:b/>
          <w:sz w:val="28"/>
          <w:szCs w:val="28"/>
          <w:highlight w:val="green"/>
        </w:rPr>
        <w:t>ACQol</w:t>
      </w:r>
      <w:proofErr w:type="spellEnd"/>
      <w:r w:rsidRPr="00C02B47">
        <w:rPr>
          <w:rFonts w:eastAsia="Arial" w:cs="Times New Roman"/>
          <w:b/>
          <w:sz w:val="28"/>
          <w:szCs w:val="28"/>
          <w:highlight w:val="green"/>
        </w:rPr>
        <w:t xml:space="preserve"> Bulletin Vol 3/</w:t>
      </w:r>
      <w:r w:rsidR="00894353" w:rsidRPr="00C02B47">
        <w:rPr>
          <w:rFonts w:eastAsia="Arial" w:cs="Times New Roman"/>
          <w:b/>
          <w:sz w:val="28"/>
          <w:szCs w:val="28"/>
          <w:highlight w:val="green"/>
        </w:rPr>
        <w:t>11</w:t>
      </w:r>
      <w:r w:rsidRPr="00C02B47">
        <w:rPr>
          <w:rFonts w:eastAsia="Arial" w:cs="Times New Roman"/>
          <w:b/>
          <w:sz w:val="28"/>
          <w:szCs w:val="28"/>
          <w:highlight w:val="green"/>
        </w:rPr>
        <w:t xml:space="preserve">: </w:t>
      </w:r>
      <w:r w:rsidR="00894353" w:rsidRPr="00C02B47">
        <w:rPr>
          <w:rFonts w:eastAsia="Arial" w:cs="Times New Roman"/>
          <w:b/>
          <w:sz w:val="28"/>
          <w:szCs w:val="28"/>
          <w:highlight w:val="green"/>
        </w:rPr>
        <w:t>140319</w:t>
      </w:r>
    </w:p>
    <w:p w:rsidR="001A1A83" w:rsidRPr="00BB5D46" w:rsidRDefault="001A1A83" w:rsidP="001A1A83">
      <w:pPr>
        <w:rPr>
          <w:rFonts w:eastAsia="Arial" w:cs="Times New Roman"/>
          <w:b/>
          <w:sz w:val="28"/>
          <w:szCs w:val="28"/>
        </w:rPr>
      </w:pPr>
      <w:r w:rsidRPr="00BB5D46">
        <w:rPr>
          <w:rFonts w:eastAsia="Arial" w:cs="Times New Roman"/>
          <w:b/>
          <w:sz w:val="28"/>
          <w:szCs w:val="28"/>
        </w:rPr>
        <w:t>Bulletin of the Australian Centre on Quality of Life</w:t>
      </w:r>
    </w:p>
    <w:p w:rsidR="001A1A83" w:rsidRPr="00BB5D46" w:rsidRDefault="001A1A83" w:rsidP="001A1A83">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1A1A83" w:rsidRPr="00BB5D46" w:rsidRDefault="001A1A83" w:rsidP="001A1A83">
      <w:pPr>
        <w:rPr>
          <w:rFonts w:eastAsia="Arial" w:cs="Times New Roman"/>
          <w:b/>
        </w:rPr>
      </w:pPr>
      <w:r w:rsidRPr="00BB5D46">
        <w:rPr>
          <w:rFonts w:eastAsia="Arial" w:cs="Times New Roman"/>
          <w:b/>
        </w:rPr>
        <w:t xml:space="preserve">Back-issues of the Bulletin are available at </w:t>
      </w:r>
      <w:hyperlink r:id="rId48" w:anchor="bulletins" w:history="1">
        <w:r w:rsidRPr="00BB5D46">
          <w:rPr>
            <w:rFonts w:eastAsia="Arial" w:cs="Times New Roman"/>
            <w:color w:val="0563C1"/>
            <w:u w:val="single"/>
          </w:rPr>
          <w:t>http://www.acqol.com.au/projects#bulletins</w:t>
        </w:r>
      </w:hyperlink>
    </w:p>
    <w:p w:rsidR="001A1A83" w:rsidRPr="00BB5D46" w:rsidRDefault="001A1A83" w:rsidP="001A1A83">
      <w:pPr>
        <w:rPr>
          <w:rFonts w:eastAsia="Arial" w:cs="Times New Roman"/>
          <w:color w:val="0563C1"/>
          <w:u w:val="single"/>
        </w:rPr>
      </w:pPr>
    </w:p>
    <w:p w:rsidR="001A1A83" w:rsidRPr="00BB5D46" w:rsidRDefault="00000B0D" w:rsidP="001A1A83">
      <w:pPr>
        <w:rPr>
          <w:rFonts w:eastAsia="Arial" w:cs="Times New Roman"/>
        </w:rPr>
      </w:pPr>
      <w:hyperlink r:id="rId49" w:history="1">
        <w:r w:rsidR="001A1A83" w:rsidRPr="00BB5D46">
          <w:rPr>
            <w:rFonts w:eastAsia="Arial" w:cs="Times New Roman"/>
            <w:color w:val="0563C1"/>
            <w:u w:val="single"/>
          </w:rPr>
          <w:t>http://www.acqol.com.au/</w:t>
        </w:r>
      </w:hyperlink>
    </w:p>
    <w:p w:rsidR="001A1A83" w:rsidRPr="00BB5D46" w:rsidRDefault="001A1A83" w:rsidP="001A1A83">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1A1A83" w:rsidRPr="00BB5D46" w:rsidRDefault="001A1A83" w:rsidP="001A1A83">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1A1A83" w:rsidRPr="00BB5D46" w:rsidRDefault="001A1A83" w:rsidP="001A1A83">
      <w:pPr>
        <w:rPr>
          <w:rFonts w:eastAsia="Arial" w:cs="Times New Roman"/>
        </w:rPr>
      </w:pPr>
    </w:p>
    <w:p w:rsidR="00FF0C6E" w:rsidRDefault="00FF0C6E" w:rsidP="00FF0C6E">
      <w:pPr>
        <w:jc w:val="center"/>
        <w:rPr>
          <w:b/>
          <w:sz w:val="32"/>
          <w:szCs w:val="32"/>
        </w:rPr>
      </w:pPr>
      <w:r>
        <w:rPr>
          <w:b/>
          <w:sz w:val="32"/>
          <w:szCs w:val="32"/>
        </w:rPr>
        <w:t>Manuscript</w:t>
      </w:r>
      <w:r w:rsidRPr="000208CC">
        <w:rPr>
          <w:b/>
          <w:sz w:val="32"/>
          <w:szCs w:val="32"/>
        </w:rPr>
        <w:t xml:space="preserve"> under discussion</w:t>
      </w:r>
    </w:p>
    <w:p w:rsidR="00FF0C6E" w:rsidRPr="00B53532" w:rsidRDefault="00FF0C6E" w:rsidP="00FF0C6E">
      <w:pPr>
        <w:jc w:val="center"/>
        <w:rPr>
          <w:b/>
        </w:rPr>
      </w:pPr>
      <w:r>
        <w:rPr>
          <w:b/>
        </w:rPr>
        <w:t>Draft: 14</w:t>
      </w:r>
      <w:r w:rsidRPr="00B53532">
        <w:rPr>
          <w:b/>
        </w:rPr>
        <w:t>0319</w:t>
      </w:r>
    </w:p>
    <w:p w:rsidR="00FF0C6E" w:rsidRPr="00FF0C6E" w:rsidRDefault="00FF0C6E" w:rsidP="00FF0C6E">
      <w:pPr>
        <w:rPr>
          <w:b/>
        </w:rPr>
      </w:pPr>
      <w:r w:rsidRPr="00FF0C6E">
        <w:rPr>
          <w:rFonts w:cs="Times New Roman"/>
        </w:rPr>
        <w:t>Odermatt, R., &amp; Stutzer, A. (2019). (</w:t>
      </w:r>
      <w:proofErr w:type="spellStart"/>
      <w:r w:rsidRPr="00FF0C6E">
        <w:rPr>
          <w:rFonts w:cs="Times New Roman"/>
        </w:rPr>
        <w:t>Mis</w:t>
      </w:r>
      <w:proofErr w:type="spellEnd"/>
      <w:r w:rsidRPr="00FF0C6E">
        <w:rPr>
          <w:rFonts w:cs="Times New Roman"/>
        </w:rPr>
        <w:t xml:space="preserve">-) predicted subjective well-being following life events. </w:t>
      </w:r>
      <w:r w:rsidRPr="00FF0C6E">
        <w:rPr>
          <w:rFonts w:cs="Times New Roman"/>
          <w:i/>
          <w:iCs/>
        </w:rPr>
        <w:t>Journal of the European Economic Association, 17</w:t>
      </w:r>
      <w:r w:rsidRPr="00FF0C6E">
        <w:rPr>
          <w:rFonts w:cs="Times New Roman"/>
        </w:rPr>
        <w:t>(1), 245-283. doi:10.1093/</w:t>
      </w:r>
      <w:proofErr w:type="spellStart"/>
      <w:r w:rsidRPr="00FF0C6E">
        <w:rPr>
          <w:rFonts w:cs="Times New Roman"/>
        </w:rPr>
        <w:t>jeea</w:t>
      </w:r>
      <w:proofErr w:type="spellEnd"/>
      <w:r w:rsidRPr="00FF0C6E">
        <w:rPr>
          <w:rFonts w:cs="Times New Roman"/>
        </w:rPr>
        <w:t>/jvy005</w:t>
      </w:r>
    </w:p>
    <w:p w:rsidR="00FF0C6E" w:rsidRDefault="00FF0C6E" w:rsidP="00FF0C6E">
      <w:pPr>
        <w:rPr>
          <w:b/>
          <w:sz w:val="28"/>
          <w:szCs w:val="28"/>
        </w:rPr>
      </w:pPr>
    </w:p>
    <w:p w:rsidR="00FF0C6E" w:rsidRPr="000208CC" w:rsidRDefault="00FF0C6E" w:rsidP="00FF0C6E">
      <w:pPr>
        <w:rPr>
          <w:b/>
          <w:sz w:val="28"/>
          <w:szCs w:val="28"/>
        </w:rPr>
      </w:pPr>
      <w:r w:rsidRPr="008630B2">
        <w:rPr>
          <w:b/>
          <w:sz w:val="28"/>
          <w:szCs w:val="28"/>
          <w:u w:val="single"/>
        </w:rPr>
        <w:t>Continuing from</w:t>
      </w:r>
      <w:r>
        <w:rPr>
          <w:b/>
          <w:sz w:val="28"/>
          <w:szCs w:val="28"/>
        </w:rPr>
        <w:t xml:space="preserve"> </w:t>
      </w:r>
      <w:proofErr w:type="spellStart"/>
      <w:r w:rsidRPr="000208CC">
        <w:rPr>
          <w:b/>
          <w:sz w:val="28"/>
          <w:szCs w:val="28"/>
        </w:rPr>
        <w:t>ACQol</w:t>
      </w:r>
      <w:proofErr w:type="spellEnd"/>
      <w:r w:rsidRPr="000208CC">
        <w:rPr>
          <w:b/>
          <w:sz w:val="28"/>
          <w:szCs w:val="28"/>
        </w:rPr>
        <w:t xml:space="preserve"> Bulletin </w:t>
      </w:r>
      <w:r w:rsidRPr="00FF0C6E">
        <w:rPr>
          <w:rFonts w:eastAsia="Arial" w:cs="Times New Roman"/>
          <w:b/>
          <w:sz w:val="28"/>
          <w:szCs w:val="28"/>
        </w:rPr>
        <w:t>Vol 3/10: 070319</w:t>
      </w:r>
    </w:p>
    <w:p w:rsidR="00FF0C6E" w:rsidRDefault="00FF0C6E" w:rsidP="00FF0C6E">
      <w:pPr>
        <w:rPr>
          <w:i/>
        </w:rPr>
      </w:pPr>
      <w:r w:rsidRPr="00E139FF">
        <w:rPr>
          <w:i/>
        </w:rPr>
        <w:t>Robert Cummins [robert.cummins@deakin.edu.au]</w:t>
      </w:r>
    </w:p>
    <w:p w:rsidR="00526C32" w:rsidRDefault="00526C32" w:rsidP="00FF0C6E">
      <w:pPr>
        <w:rPr>
          <w:i/>
        </w:rPr>
      </w:pPr>
    </w:p>
    <w:p w:rsidR="003C34FB" w:rsidRPr="003C34FB" w:rsidRDefault="003C34FB" w:rsidP="003C34FB">
      <w:pPr>
        <w:jc w:val="center"/>
        <w:rPr>
          <w:b/>
          <w:sz w:val="32"/>
          <w:szCs w:val="32"/>
          <w:u w:val="single"/>
        </w:rPr>
      </w:pPr>
      <w:r w:rsidRPr="003C34FB">
        <w:rPr>
          <w:b/>
          <w:sz w:val="32"/>
          <w:szCs w:val="32"/>
          <w:u w:val="single"/>
        </w:rPr>
        <w:t>The Story So Far</w:t>
      </w:r>
    </w:p>
    <w:p w:rsidR="001A1A83" w:rsidRDefault="00FF0C6E" w:rsidP="00FF0C6E">
      <w:pPr>
        <w:rPr>
          <w:rFonts w:eastAsia="Arial" w:cs="Times New Roman"/>
        </w:rPr>
      </w:pPr>
      <w:r w:rsidRPr="00E139FF">
        <w:rPr>
          <w:b/>
        </w:rPr>
        <w:lastRenderedPageBreak/>
        <w:t>Background:</w:t>
      </w:r>
      <w:r w:rsidR="00FF02E3" w:rsidRPr="00FF02E3">
        <w:rPr>
          <w:rFonts w:eastAsia="Arial" w:cs="Times New Roman"/>
        </w:rPr>
        <w:t xml:space="preserve"> </w:t>
      </w:r>
      <w:r w:rsidR="00FF02E3">
        <w:rPr>
          <w:rFonts w:eastAsia="Arial" w:cs="Times New Roman"/>
        </w:rPr>
        <w:t xml:space="preserve">One of the most widely used data-sets by QOL researchers is the </w:t>
      </w:r>
      <w:r w:rsidR="00FF02E3" w:rsidRPr="00983C3F">
        <w:rPr>
          <w:rFonts w:eastAsia="Arial" w:cs="Times New Roman"/>
          <w:i/>
          <w:iCs/>
          <w:u w:val="single"/>
          <w:lang w:val="en"/>
        </w:rPr>
        <w:t>German</w:t>
      </w:r>
      <w:r w:rsidR="00FF02E3" w:rsidRPr="00983C3F">
        <w:rPr>
          <w:rFonts w:eastAsia="Arial" w:cs="Times New Roman"/>
          <w:i/>
          <w:u w:val="single"/>
          <w:lang w:val="en"/>
        </w:rPr>
        <w:t xml:space="preserve"> </w:t>
      </w:r>
      <w:r w:rsidR="00FF02E3" w:rsidRPr="00983C3F">
        <w:rPr>
          <w:rFonts w:eastAsia="Arial" w:cs="Times New Roman"/>
          <w:bCs/>
          <w:i/>
          <w:u w:val="single"/>
          <w:lang w:val="en"/>
        </w:rPr>
        <w:t>Socio-Economic Panel</w:t>
      </w:r>
      <w:r w:rsidR="00FF02E3">
        <w:rPr>
          <w:rFonts w:eastAsia="Arial" w:cs="Times New Roman"/>
          <w:lang w:val="en"/>
        </w:rPr>
        <w:t>.</w:t>
      </w:r>
      <w:r w:rsidR="00FF02E3" w:rsidRPr="008025A5">
        <w:rPr>
          <w:rFonts w:eastAsia="Arial" w:cs="Times New Roman"/>
          <w:lang w:val="en"/>
        </w:rPr>
        <w:t xml:space="preserve"> </w:t>
      </w:r>
      <w:r w:rsidR="00FF02E3">
        <w:rPr>
          <w:rFonts w:eastAsia="Arial" w:cs="Times New Roman"/>
          <w:lang w:val="en"/>
        </w:rPr>
        <w:t xml:space="preserve">This </w:t>
      </w:r>
      <w:hyperlink r:id="rId50" w:tooltip="Longitudinal study" w:history="1">
        <w:r w:rsidR="00FF02E3" w:rsidRPr="00983C3F">
          <w:rPr>
            <w:rFonts w:eastAsia="Arial" w:cs="Times New Roman"/>
            <w:lang w:val="en"/>
          </w:rPr>
          <w:t>longitudinal</w:t>
        </w:r>
      </w:hyperlink>
      <w:r w:rsidR="00FF02E3">
        <w:rPr>
          <w:rFonts w:eastAsia="Arial" w:cs="Times New Roman"/>
          <w:lang w:val="en"/>
        </w:rPr>
        <w:t xml:space="preserve"> panel study started to monitor the German population </w:t>
      </w:r>
      <w:r w:rsidR="00FF02E3" w:rsidRPr="008025A5">
        <w:rPr>
          <w:rFonts w:eastAsia="Arial" w:cs="Times New Roman"/>
          <w:lang w:val="en"/>
        </w:rPr>
        <w:t xml:space="preserve">in 1984 </w:t>
      </w:r>
      <w:r w:rsidR="00FF02E3">
        <w:rPr>
          <w:rFonts w:eastAsia="Arial" w:cs="Times New Roman"/>
          <w:lang w:val="en"/>
        </w:rPr>
        <w:t xml:space="preserve">by interviewing </w:t>
      </w:r>
      <w:r w:rsidR="00FF02E3" w:rsidRPr="008025A5">
        <w:rPr>
          <w:rFonts w:eastAsia="Arial" w:cs="Times New Roman"/>
          <w:lang w:val="en"/>
        </w:rPr>
        <w:t>adult household members</w:t>
      </w:r>
      <w:r w:rsidR="00FF02E3">
        <w:rPr>
          <w:rFonts w:eastAsia="Arial" w:cs="Times New Roman"/>
          <w:lang w:val="en"/>
        </w:rPr>
        <w:t>.</w:t>
      </w:r>
      <w:r w:rsidR="00FF02E3" w:rsidRPr="008025A5">
        <w:rPr>
          <w:rFonts w:eastAsia="Arial" w:cs="Times New Roman"/>
          <w:lang w:val="en"/>
        </w:rPr>
        <w:t xml:space="preserve"> </w:t>
      </w:r>
      <w:r w:rsidR="00FF02E3">
        <w:rPr>
          <w:rFonts w:eastAsia="Arial" w:cs="Times New Roman"/>
          <w:lang w:val="en"/>
        </w:rPr>
        <w:t xml:space="preserve">It now involves over </w:t>
      </w:r>
      <w:r w:rsidR="00FF02E3" w:rsidRPr="008025A5">
        <w:rPr>
          <w:rFonts w:eastAsia="Arial" w:cs="Times New Roman"/>
          <w:lang w:val="en"/>
        </w:rPr>
        <w:t>1</w:t>
      </w:r>
      <w:r w:rsidR="00FF02E3">
        <w:rPr>
          <w:rFonts w:eastAsia="Arial" w:cs="Times New Roman"/>
          <w:lang w:val="en"/>
        </w:rPr>
        <w:t>0,000 households</w:t>
      </w:r>
      <w:r w:rsidR="00FF02E3" w:rsidRPr="008025A5">
        <w:rPr>
          <w:rFonts w:eastAsia="Arial" w:cs="Times New Roman"/>
          <w:lang w:val="en"/>
        </w:rPr>
        <w:t xml:space="preserve"> and more than 20,000 adult</w:t>
      </w:r>
      <w:r w:rsidR="00FF02E3">
        <w:rPr>
          <w:rFonts w:eastAsia="Arial" w:cs="Times New Roman"/>
          <w:lang w:val="en"/>
        </w:rPr>
        <w:t>s, re-interviewed annually. Most</w:t>
      </w:r>
      <w:r w:rsidR="00FF02E3" w:rsidRPr="008025A5">
        <w:rPr>
          <w:rFonts w:eastAsia="Arial" w:cs="Times New Roman"/>
          <w:lang w:val="en"/>
        </w:rPr>
        <w:t xml:space="preserve"> topics surveyed </w:t>
      </w:r>
      <w:r w:rsidR="00FF02E3">
        <w:rPr>
          <w:rFonts w:eastAsia="Arial" w:cs="Times New Roman"/>
          <w:lang w:val="en"/>
        </w:rPr>
        <w:t xml:space="preserve">involve demographic or other objective measures of functioning, but it also includes </w:t>
      </w:r>
      <w:r w:rsidR="00FF02E3">
        <w:rPr>
          <w:rFonts w:eastAsia="Arial" w:cs="Times New Roman"/>
        </w:rPr>
        <w:t xml:space="preserve">a single item on Global Life Satisfaction (GLS) “How </w:t>
      </w:r>
      <w:r w:rsidR="00FF02E3" w:rsidRPr="008025A5">
        <w:rPr>
          <w:rFonts w:eastAsia="Arial" w:cs="Times New Roman"/>
        </w:rPr>
        <w:t>satisfied are you with yo</w:t>
      </w:r>
      <w:r w:rsidR="00FF02E3">
        <w:rPr>
          <w:rFonts w:eastAsia="Arial" w:cs="Times New Roman"/>
        </w:rPr>
        <w:t>ur life, all things considered?” Additionally, over the 14 years (1991-2004) of the current investigation, a second item was asked each year on future satisfaction “</w:t>
      </w:r>
      <w:r w:rsidR="00FF02E3" w:rsidRPr="008025A5">
        <w:rPr>
          <w:rFonts w:eastAsia="Arial" w:cs="Times New Roman"/>
        </w:rPr>
        <w:t xml:space="preserve">And how do you think </w:t>
      </w:r>
      <w:r w:rsidR="00FF02E3">
        <w:rPr>
          <w:rFonts w:eastAsia="Arial" w:cs="Times New Roman"/>
        </w:rPr>
        <w:t>you will feel in five years?”</w:t>
      </w:r>
      <w:r w:rsidR="00FF02E3" w:rsidRPr="008025A5">
        <w:rPr>
          <w:rFonts w:eastAsia="Arial" w:cs="Times New Roman"/>
        </w:rPr>
        <w:t xml:space="preserve"> </w:t>
      </w:r>
      <w:r w:rsidR="00FF02E3">
        <w:rPr>
          <w:rFonts w:eastAsia="Arial" w:cs="Times New Roman"/>
        </w:rPr>
        <w:t xml:space="preserve">Respondents use a </w:t>
      </w:r>
      <w:r w:rsidR="00FF02E3" w:rsidRPr="008025A5">
        <w:rPr>
          <w:rFonts w:eastAsia="Arial" w:cs="Times New Roman"/>
        </w:rPr>
        <w:t>0</w:t>
      </w:r>
      <w:r w:rsidR="00FF02E3">
        <w:rPr>
          <w:rFonts w:eastAsia="Arial" w:cs="Times New Roman"/>
        </w:rPr>
        <w:t xml:space="preserve"> ‘completely dissatisfied’</w:t>
      </w:r>
      <w:r w:rsidR="00FF02E3" w:rsidRPr="008025A5">
        <w:rPr>
          <w:rFonts w:eastAsia="Arial" w:cs="Times New Roman"/>
        </w:rPr>
        <w:t xml:space="preserve"> to 10</w:t>
      </w:r>
      <w:r w:rsidR="00FF02E3">
        <w:rPr>
          <w:rFonts w:eastAsia="Arial" w:cs="Times New Roman"/>
        </w:rPr>
        <w:t xml:space="preserve"> ‘completely satisfied’ scale</w:t>
      </w:r>
      <w:r w:rsidR="00FF02E3" w:rsidRPr="008025A5">
        <w:rPr>
          <w:rFonts w:eastAsia="Arial" w:cs="Times New Roman"/>
        </w:rPr>
        <w:t>.</w:t>
      </w:r>
      <w:r w:rsidR="00FF02E3">
        <w:rPr>
          <w:rFonts w:eastAsia="Arial" w:cs="Times New Roman"/>
        </w:rPr>
        <w:t xml:space="preserve"> This current paper focuses people who report they have experienced one of six major life events; </w:t>
      </w:r>
      <w:r w:rsidR="00FF02E3" w:rsidRPr="007123A9">
        <w:rPr>
          <w:rFonts w:eastAsia="Arial" w:cs="Times New Roman"/>
        </w:rPr>
        <w:t xml:space="preserve">three negative </w:t>
      </w:r>
      <w:r w:rsidR="00FF02E3">
        <w:rPr>
          <w:rFonts w:eastAsia="Arial" w:cs="Times New Roman"/>
        </w:rPr>
        <w:t xml:space="preserve">as </w:t>
      </w:r>
      <w:r w:rsidR="00FF02E3" w:rsidRPr="007123A9">
        <w:rPr>
          <w:rFonts w:eastAsia="Arial" w:cs="Times New Roman"/>
        </w:rPr>
        <w:t>widowhood, unemployment and disability</w:t>
      </w:r>
      <w:r w:rsidR="00FF02E3">
        <w:rPr>
          <w:rFonts w:eastAsia="Arial" w:cs="Times New Roman"/>
        </w:rPr>
        <w:t>,</w:t>
      </w:r>
      <w:r w:rsidR="00FF02E3" w:rsidRPr="007123A9">
        <w:rPr>
          <w:rFonts w:eastAsia="Arial" w:cs="Times New Roman"/>
        </w:rPr>
        <w:t xml:space="preserve"> and three </w:t>
      </w:r>
      <w:r w:rsidR="00FF02E3">
        <w:rPr>
          <w:rFonts w:eastAsia="Arial" w:cs="Times New Roman"/>
        </w:rPr>
        <w:t>relationship-based, as</w:t>
      </w:r>
      <w:r w:rsidR="00FF02E3" w:rsidRPr="007123A9">
        <w:rPr>
          <w:rFonts w:eastAsia="Arial" w:cs="Times New Roman"/>
        </w:rPr>
        <w:t xml:space="preserve"> marriage, separation, and divorce.</w:t>
      </w:r>
      <w:r w:rsidR="00FF02E3">
        <w:rPr>
          <w:rFonts w:eastAsia="Arial" w:cs="Times New Roman"/>
        </w:rPr>
        <w:t xml:space="preserve"> Respondents are classified on the basis of their initial event,</w:t>
      </w:r>
      <w:r w:rsidR="00FF02E3" w:rsidRPr="00231DE2">
        <w:rPr>
          <w:rFonts w:eastAsia="Arial" w:cs="Times New Roman"/>
        </w:rPr>
        <w:t xml:space="preserve"> </w:t>
      </w:r>
      <w:r w:rsidR="00FF02E3">
        <w:rPr>
          <w:rFonts w:eastAsia="Arial" w:cs="Times New Roman"/>
        </w:rPr>
        <w:t>which corresponds to the abscissa ‘zero year’ in Figure 1 of the attached paper. Responses to both of the subjective items were then obtained from survey records, corresponding to three years prior, and five years after the zero event.</w:t>
      </w:r>
      <w:r w:rsidR="00FF02E3" w:rsidRPr="00983C3F">
        <w:rPr>
          <w:rFonts w:eastAsia="Arial" w:cs="Times New Roman"/>
        </w:rPr>
        <w:t xml:space="preserve"> </w:t>
      </w:r>
      <w:r w:rsidR="00FF02E3">
        <w:rPr>
          <w:rFonts w:eastAsia="Arial" w:cs="Times New Roman"/>
        </w:rPr>
        <w:t>While the authors</w:t>
      </w:r>
      <w:r w:rsidR="00FF02E3" w:rsidRPr="00983C3F">
        <w:rPr>
          <w:rFonts w:eastAsia="Arial" w:cs="Times New Roman"/>
        </w:rPr>
        <w:t xml:space="preserve"> acknowledge </w:t>
      </w:r>
      <w:r w:rsidR="00FF02E3">
        <w:rPr>
          <w:rFonts w:eastAsia="Arial" w:cs="Times New Roman"/>
        </w:rPr>
        <w:t xml:space="preserve">previous </w:t>
      </w:r>
      <w:r w:rsidR="00FF02E3" w:rsidRPr="00983C3F">
        <w:rPr>
          <w:rFonts w:eastAsia="Arial" w:cs="Times New Roman"/>
        </w:rPr>
        <w:t>studies (e.g. Clark et al, 2008) wh</w:t>
      </w:r>
      <w:r w:rsidR="00FF02E3">
        <w:rPr>
          <w:rFonts w:eastAsia="Arial" w:cs="Times New Roman"/>
        </w:rPr>
        <w:t>ich</w:t>
      </w:r>
      <w:r w:rsidR="00FF02E3" w:rsidRPr="00983C3F">
        <w:rPr>
          <w:rFonts w:eastAsia="Arial" w:cs="Times New Roman"/>
        </w:rPr>
        <w:t xml:space="preserve"> used much the same data from the same survey, </w:t>
      </w:r>
      <w:r w:rsidR="00FF02E3">
        <w:rPr>
          <w:rFonts w:eastAsia="Arial" w:cs="Times New Roman"/>
        </w:rPr>
        <w:t>they do not compare their results</w:t>
      </w:r>
      <w:r w:rsidR="00FF02E3" w:rsidRPr="00983C3F">
        <w:rPr>
          <w:rFonts w:eastAsia="Arial" w:cs="Times New Roman"/>
        </w:rPr>
        <w:t>.</w:t>
      </w:r>
    </w:p>
    <w:p w:rsidR="00FF02E3" w:rsidRDefault="00FF02E3" w:rsidP="001A1A83">
      <w:pPr>
        <w:rPr>
          <w:rFonts w:eastAsia="Arial" w:cs="Times New Roman"/>
          <w:b/>
        </w:rPr>
      </w:pPr>
    </w:p>
    <w:p w:rsidR="00FF02E3" w:rsidRPr="00BB5D46" w:rsidRDefault="001A1A83" w:rsidP="00FF02E3">
      <w:pPr>
        <w:rPr>
          <w:rFonts w:eastAsia="Arial" w:cs="Times New Roman"/>
        </w:rPr>
      </w:pPr>
      <w:r w:rsidRPr="00BB5D46">
        <w:rPr>
          <w:rFonts w:eastAsia="Arial" w:cs="Times New Roman"/>
          <w:b/>
        </w:rPr>
        <w:t>Author’s summary:</w:t>
      </w:r>
      <w:r w:rsidR="00FF02E3">
        <w:rPr>
          <w:rFonts w:eastAsia="Arial" w:cs="Times New Roman"/>
        </w:rPr>
        <w:t xml:space="preserve">  </w:t>
      </w:r>
      <w:r w:rsidR="00FF02E3" w:rsidRPr="00DB7E2D">
        <w:rPr>
          <w:rFonts w:eastAsia="Arial" w:cs="Times New Roman"/>
        </w:rPr>
        <w:t>We study how accurate people are in predicting their future wel</w:t>
      </w:r>
      <w:r w:rsidR="00FF02E3">
        <w:rPr>
          <w:rFonts w:eastAsia="Arial" w:cs="Times New Roman"/>
        </w:rPr>
        <w:t xml:space="preserve">l-being after facing major </w:t>
      </w:r>
      <w:r w:rsidR="00FF02E3" w:rsidRPr="00DB7E2D">
        <w:rPr>
          <w:rFonts w:eastAsia="Arial" w:cs="Times New Roman"/>
        </w:rPr>
        <w:t>life events. Based on individual panel data, we compare people’s life satisfaction forecasts reported</w:t>
      </w:r>
      <w:r w:rsidR="00FF02E3">
        <w:rPr>
          <w:rFonts w:eastAsia="Arial" w:cs="Times New Roman"/>
        </w:rPr>
        <w:t xml:space="preserve"> </w:t>
      </w:r>
      <w:r w:rsidR="00FF02E3" w:rsidRPr="00DB7E2D">
        <w:rPr>
          <w:rFonts w:eastAsia="Arial" w:cs="Times New Roman"/>
        </w:rPr>
        <w:t>in the first interview after a major life event with their actual evaluations five years later on. This is</w:t>
      </w:r>
      <w:r w:rsidR="00FF02E3">
        <w:rPr>
          <w:rFonts w:eastAsia="Arial" w:cs="Times New Roman"/>
        </w:rPr>
        <w:t xml:space="preserve"> </w:t>
      </w:r>
      <w:r w:rsidR="00FF02E3" w:rsidRPr="00DB7E2D">
        <w:rPr>
          <w:rFonts w:eastAsia="Arial" w:cs="Times New Roman"/>
        </w:rPr>
        <w:t>done after the individuals experience widowhood, unemployment, disability, marriage, separation, or</w:t>
      </w:r>
      <w:r w:rsidR="00FF02E3">
        <w:rPr>
          <w:rFonts w:eastAsia="Arial" w:cs="Times New Roman"/>
        </w:rPr>
        <w:t xml:space="preserve"> </w:t>
      </w:r>
      <w:r w:rsidR="00FF02E3" w:rsidRPr="00DB7E2D">
        <w:rPr>
          <w:rFonts w:eastAsia="Arial" w:cs="Times New Roman"/>
        </w:rPr>
        <w:t>divorce.</w:t>
      </w:r>
      <w:r w:rsidR="00FF02E3">
        <w:rPr>
          <w:rFonts w:eastAsia="Arial" w:cs="Times New Roman"/>
        </w:rPr>
        <w:t xml:space="preserve"> </w:t>
      </w:r>
      <w:r w:rsidR="00FF02E3" w:rsidRPr="00DB7E2D">
        <w:rPr>
          <w:rFonts w:eastAsia="Arial" w:cs="Times New Roman"/>
        </w:rPr>
        <w:t>We find systematic prediction errors that seem at least partly driven by unforeseen adaptation</w:t>
      </w:r>
      <w:r w:rsidR="00FF02E3">
        <w:rPr>
          <w:rFonts w:eastAsia="Arial" w:cs="Times New Roman"/>
        </w:rPr>
        <w:t xml:space="preserve"> </w:t>
      </w:r>
      <w:r w:rsidR="00FF02E3" w:rsidRPr="00DB7E2D">
        <w:rPr>
          <w:rFonts w:eastAsia="Arial" w:cs="Times New Roman"/>
        </w:rPr>
        <w:t>after the first four of these events.</w:t>
      </w:r>
    </w:p>
    <w:p w:rsidR="00FF02E3" w:rsidRPr="00BB5D46" w:rsidRDefault="00FF02E3" w:rsidP="00FF02E3">
      <w:pPr>
        <w:rPr>
          <w:rFonts w:eastAsia="Arial" w:cs="Times New Roman"/>
        </w:rPr>
      </w:pPr>
      <w:r w:rsidRPr="00BB5D46">
        <w:rPr>
          <w:rFonts w:eastAsia="Arial" w:cs="Times New Roman"/>
        </w:rPr>
        <w:t xml:space="preserve"> </w:t>
      </w:r>
    </w:p>
    <w:p w:rsidR="00FF02E3" w:rsidRPr="00BB5D46" w:rsidRDefault="00FF02E3" w:rsidP="00FF02E3">
      <w:pPr>
        <w:rPr>
          <w:rFonts w:eastAsia="Times New Roman" w:cs="Times New Roman"/>
          <w:sz w:val="22"/>
          <w:szCs w:val="22"/>
          <w:lang w:val="en-US"/>
        </w:rPr>
      </w:pPr>
      <w:r w:rsidRPr="00BB5D46">
        <w:rPr>
          <w:rFonts w:eastAsia="Arial" w:cs="Times New Roman"/>
          <w:b/>
        </w:rPr>
        <w:t xml:space="preserve">Comment on </w:t>
      </w:r>
      <w:r>
        <w:rPr>
          <w:rFonts w:eastAsia="Times New Roman" w:cs="Times New Roman"/>
          <w:b/>
          <w:lang w:val="en-US"/>
        </w:rPr>
        <w:t>Odermatt (2019</w:t>
      </w:r>
      <w:r w:rsidRPr="00BB5D46">
        <w:rPr>
          <w:rFonts w:eastAsia="Times New Roman" w:cs="Times New Roman"/>
          <w:b/>
          <w:lang w:val="en-US"/>
        </w:rPr>
        <w:t>)</w:t>
      </w:r>
    </w:p>
    <w:p w:rsidR="00FF02E3" w:rsidRDefault="00FF02E3" w:rsidP="00FF02E3">
      <w:pPr>
        <w:rPr>
          <w:rFonts w:eastAsia="Arial" w:cs="Times New Roman"/>
          <w:i/>
        </w:rPr>
      </w:pPr>
      <w:r w:rsidRPr="00BB5D46">
        <w:rPr>
          <w:rFonts w:eastAsia="Arial" w:cs="Times New Roman"/>
          <w:i/>
        </w:rPr>
        <w:t>Robert A. Cummins</w:t>
      </w:r>
    </w:p>
    <w:p w:rsidR="00FF02E3" w:rsidRDefault="00FF02E3" w:rsidP="00FF02E3">
      <w:pPr>
        <w:rPr>
          <w:rFonts w:eastAsia="Arial" w:cs="Times New Roman"/>
        </w:rPr>
      </w:pPr>
      <w:r>
        <w:rPr>
          <w:rFonts w:eastAsia="Arial" w:cs="Times New Roman"/>
        </w:rPr>
        <w:t xml:space="preserve">The key matter of note is the simplistic nature of the authors’ research question regarding the ‘accuracy’ of the 5y prediction. This question misunderstands what the respondents were doing when estimating their ‘feelings in 5-years’. When answering, respondents are not engaged in some complex algorithm seeking a precise cognitive evaluation. They are simply projecting themselves into an unknown future, based on their current feelings. Moreover, since these feelings are normally positive, due to the constant background of weakly positive, </w:t>
      </w:r>
      <w:proofErr w:type="spellStart"/>
      <w:r>
        <w:rPr>
          <w:rFonts w:eastAsia="Arial" w:cs="Times New Roman"/>
        </w:rPr>
        <w:t>homeostatically</w:t>
      </w:r>
      <w:proofErr w:type="spellEnd"/>
      <w:r>
        <w:rPr>
          <w:rFonts w:eastAsia="Arial" w:cs="Times New Roman"/>
        </w:rPr>
        <w:t xml:space="preserve"> protected mood, their future will normally be rated as more positive than the present, because the present is discounted by concurrent emotions which are most commonly negative. As a consequence, as has been reported by a great many researchers since </w:t>
      </w:r>
      <w:r w:rsidRPr="00FF37E5">
        <w:rPr>
          <w:rFonts w:eastAsia="Arial" w:cs="Times New Roman"/>
        </w:rPr>
        <w:t>Andrews</w:t>
      </w:r>
      <w:r>
        <w:rPr>
          <w:rFonts w:eastAsia="Arial" w:cs="Times New Roman"/>
        </w:rPr>
        <w:t xml:space="preserve"> &amp; </w:t>
      </w:r>
      <w:proofErr w:type="spellStart"/>
      <w:r>
        <w:rPr>
          <w:rFonts w:eastAsia="Arial" w:cs="Times New Roman"/>
        </w:rPr>
        <w:t>Withey</w:t>
      </w:r>
      <w:proofErr w:type="spellEnd"/>
      <w:r>
        <w:rPr>
          <w:rFonts w:eastAsia="Arial" w:cs="Times New Roman"/>
        </w:rPr>
        <w:t xml:space="preserve"> (1976), people normally rate their future happiness higher than the present, and this is evident in 5/6 graphs</w:t>
      </w:r>
      <w:r w:rsidRPr="00FF37E5">
        <w:rPr>
          <w:rFonts w:eastAsia="Arial" w:cs="Times New Roman"/>
        </w:rPr>
        <w:t xml:space="preserve"> </w:t>
      </w:r>
      <w:r>
        <w:rPr>
          <w:rFonts w:eastAsia="Arial" w:cs="Times New Roman"/>
        </w:rPr>
        <w:t>in the authors’ Figure 1. What is interesting, however, and not commented on by the authors, is that Widows are the exception. Why?</w:t>
      </w:r>
      <w:r w:rsidRPr="00FF37E5">
        <w:rPr>
          <w:rFonts w:eastAsia="Arial" w:cs="Times New Roman"/>
        </w:rPr>
        <w:t xml:space="preserve"> </w:t>
      </w:r>
      <w:r>
        <w:rPr>
          <w:rFonts w:eastAsia="Arial" w:cs="Times New Roman"/>
        </w:rPr>
        <w:t>The most obvious explanation is that widows at time zero have the lowest GLS (5.6 or 56 percentage points) level in these graphs. This level takes them close to the 50-point level which is indicative of homeostatic failure (Richardson et al, 2014). Thus, at 56 points it is expected that a high proportion of the sample are in homeostatic defeat, and the positive influence of HPMood has been overwhelmed. However, this explanation alone is inadequate. The Widows in Figure 1 continue to express pessimism even when their GLS rises above 65-points, at which level the other conditions are expressing optimism. So, some other factor must be involved, and it may be the finality of the event. They have lost their partner for ever, whereas all of the other conditions are, at least potentially, reversible. Or, perhaps there is another explanation?</w:t>
      </w:r>
    </w:p>
    <w:p w:rsidR="00FF02E3" w:rsidRDefault="00FF02E3" w:rsidP="00FF02E3">
      <w:pPr>
        <w:rPr>
          <w:rFonts w:eastAsia="Arial" w:cs="Times New Roman"/>
        </w:rPr>
      </w:pPr>
      <w:r>
        <w:rPr>
          <w:rFonts w:eastAsia="Arial" w:cs="Times New Roman"/>
        </w:rPr>
        <w:t>----------------------------------------</w:t>
      </w:r>
    </w:p>
    <w:p w:rsidR="00FF02E3" w:rsidRDefault="00FF02E3" w:rsidP="00FF02E3">
      <w:pPr>
        <w:rPr>
          <w:rFonts w:eastAsia="Arial" w:cs="Times New Roman"/>
          <w:b/>
        </w:rPr>
      </w:pPr>
    </w:p>
    <w:p w:rsidR="00FF02E3" w:rsidRPr="00FF02E3" w:rsidRDefault="00FF02E3" w:rsidP="00FF02E3">
      <w:pPr>
        <w:jc w:val="center"/>
        <w:rPr>
          <w:rFonts w:eastAsia="Arial" w:cs="Times New Roman"/>
          <w:sz w:val="32"/>
          <w:szCs w:val="32"/>
          <w:u w:val="single"/>
        </w:rPr>
      </w:pPr>
      <w:r w:rsidRPr="00FF02E3">
        <w:rPr>
          <w:rFonts w:eastAsia="Arial" w:cs="Times New Roman"/>
          <w:b/>
          <w:sz w:val="32"/>
          <w:szCs w:val="32"/>
          <w:u w:val="single"/>
        </w:rPr>
        <w:t>New Comments for Vol 3/11</w:t>
      </w:r>
    </w:p>
    <w:p w:rsidR="00FF02E3" w:rsidRDefault="00FF02E3" w:rsidP="00FF02E3">
      <w:pPr>
        <w:rPr>
          <w:rFonts w:eastAsia="Arial" w:cs="Times New Roman"/>
        </w:rPr>
      </w:pPr>
    </w:p>
    <w:p w:rsidR="00FF02E3" w:rsidRPr="00FF02E3" w:rsidRDefault="00FF02E3" w:rsidP="00FF02E3">
      <w:pPr>
        <w:rPr>
          <w:rFonts w:eastAsia="Arial" w:cs="Times New Roman"/>
          <w:b/>
        </w:rPr>
      </w:pPr>
      <w:r w:rsidRPr="00FF02E3">
        <w:rPr>
          <w:rFonts w:eastAsia="Arial" w:cs="Times New Roman"/>
          <w:b/>
        </w:rPr>
        <w:t>Ivan Brown &lt;ivan.brown@utoronto.ca&gt;</w:t>
      </w:r>
    </w:p>
    <w:p w:rsidR="00FF02E3" w:rsidRPr="00C822D4" w:rsidRDefault="00FF02E3" w:rsidP="00FF02E3">
      <w:pPr>
        <w:rPr>
          <w:rFonts w:eastAsia="Times New Roman" w:cs="Times New Roman"/>
          <w:i/>
          <w:lang w:eastAsia="en-AU"/>
        </w:rPr>
      </w:pPr>
      <w:r w:rsidRPr="00C822D4">
        <w:rPr>
          <w:rFonts w:eastAsia="Times New Roman" w:cs="Times New Roman"/>
          <w:i/>
          <w:lang w:eastAsia="en-AU"/>
        </w:rPr>
        <w:t>Your comments below on the paper made me wonder about the effects of firm cognitive knowledge (something totally "sinking in") on HPMood. We all know that we are going to die some time, but when we are healthy and active we do not take death particularly seriously beyond loss of others to ourselves. The future occurrence of our own deaths does not totally "sink in." But when a life partner dies, it may bring the reality and inevitability of decline and death to the forefront, and it may finally "sink in" to the widows that they are going to die and that this is not within their control. So, even though widows bounce back from their grieving and begin to find pleasure in life again, they now know for sure they, too, will die. This might, at least partially, account for the widows</w:t>
      </w:r>
      <w:r w:rsidR="007610ED">
        <w:rPr>
          <w:rFonts w:eastAsia="Times New Roman" w:cs="Times New Roman"/>
          <w:i/>
          <w:lang w:eastAsia="en-AU"/>
        </w:rPr>
        <w:t>’</w:t>
      </w:r>
      <w:r w:rsidRPr="00C822D4">
        <w:rPr>
          <w:rFonts w:eastAsia="Times New Roman" w:cs="Times New Roman"/>
          <w:i/>
          <w:lang w:eastAsia="en-AU"/>
        </w:rPr>
        <w:t xml:space="preserve"> lack of optimism in the future even when GLS is 65 or higher.</w:t>
      </w:r>
    </w:p>
    <w:p w:rsidR="000D5B0D" w:rsidRDefault="000D5B0D" w:rsidP="00FF02E3">
      <w:pPr>
        <w:rPr>
          <w:rFonts w:eastAsia="Times New Roman" w:cs="Times New Roman"/>
          <w:lang w:eastAsia="en-AU"/>
        </w:rPr>
      </w:pPr>
    </w:p>
    <w:p w:rsidR="008F2441" w:rsidRDefault="000D5B0D" w:rsidP="00FF02E3">
      <w:pPr>
        <w:rPr>
          <w:rFonts w:eastAsia="Times New Roman" w:cs="Times New Roman"/>
          <w:lang w:eastAsia="en-AU"/>
        </w:rPr>
      </w:pPr>
      <w:r w:rsidRPr="000D5B0D">
        <w:rPr>
          <w:rFonts w:eastAsia="Times New Roman" w:cs="Times New Roman"/>
          <w:i/>
          <w:lang w:eastAsia="en-AU"/>
        </w:rPr>
        <w:t xml:space="preserve">Cummins </w:t>
      </w:r>
      <w:r w:rsidR="00C76490">
        <w:rPr>
          <w:rFonts w:eastAsia="Times New Roman" w:cs="Times New Roman"/>
          <w:i/>
          <w:lang w:eastAsia="en-AU"/>
        </w:rPr>
        <w:t>replies</w:t>
      </w:r>
      <w:r>
        <w:rPr>
          <w:rFonts w:eastAsia="Times New Roman" w:cs="Times New Roman"/>
          <w:lang w:eastAsia="en-AU"/>
        </w:rPr>
        <w:t>:</w:t>
      </w:r>
      <w:r w:rsidR="00EE0963">
        <w:rPr>
          <w:rFonts w:eastAsia="Times New Roman" w:cs="Times New Roman"/>
          <w:lang w:eastAsia="en-AU"/>
        </w:rPr>
        <w:t xml:space="preserve"> Current </w:t>
      </w:r>
      <w:r w:rsidR="004C1DA6">
        <w:rPr>
          <w:rFonts w:eastAsia="Times New Roman" w:cs="Times New Roman"/>
          <w:lang w:eastAsia="en-AU"/>
        </w:rPr>
        <w:t>theory has it that measured SWB comprises two components: An unchanging background of HPMood, and a changing level of emotion</w:t>
      </w:r>
      <w:r w:rsidR="002C296F">
        <w:rPr>
          <w:rFonts w:eastAsia="Times New Roman" w:cs="Times New Roman"/>
          <w:lang w:eastAsia="en-AU"/>
        </w:rPr>
        <w:t xml:space="preserve"> (Cummins, 2017)</w:t>
      </w:r>
      <w:r w:rsidR="004C1DA6">
        <w:rPr>
          <w:rFonts w:eastAsia="Times New Roman" w:cs="Times New Roman"/>
          <w:lang w:eastAsia="en-AU"/>
        </w:rPr>
        <w:t>. So, in this framework, it is the cognitive-affective ‘reality’ of confronting death that provides the negative emotion</w:t>
      </w:r>
      <w:r w:rsidR="009B25DE">
        <w:rPr>
          <w:rFonts w:eastAsia="Times New Roman" w:cs="Times New Roman"/>
          <w:lang w:eastAsia="en-AU"/>
        </w:rPr>
        <w:t>,</w:t>
      </w:r>
      <w:r w:rsidR="004C1DA6">
        <w:rPr>
          <w:rFonts w:eastAsia="Times New Roman" w:cs="Times New Roman"/>
          <w:lang w:eastAsia="en-AU"/>
        </w:rPr>
        <w:t xml:space="preserve"> </w:t>
      </w:r>
      <w:r w:rsidR="009B25DE">
        <w:rPr>
          <w:rFonts w:eastAsia="Times New Roman" w:cs="Times New Roman"/>
          <w:lang w:eastAsia="en-AU"/>
        </w:rPr>
        <w:t>shifting</w:t>
      </w:r>
      <w:r w:rsidR="004C1DA6">
        <w:rPr>
          <w:rFonts w:eastAsia="Times New Roman" w:cs="Times New Roman"/>
          <w:lang w:eastAsia="en-AU"/>
        </w:rPr>
        <w:t xml:space="preserve"> SWB to lower levels.</w:t>
      </w:r>
      <w:r w:rsidR="00EE0963">
        <w:rPr>
          <w:rFonts w:eastAsia="Times New Roman" w:cs="Times New Roman"/>
          <w:lang w:eastAsia="en-AU"/>
        </w:rPr>
        <w:t xml:space="preserve"> </w:t>
      </w:r>
      <w:r w:rsidR="009B25DE">
        <w:rPr>
          <w:rFonts w:eastAsia="Times New Roman" w:cs="Times New Roman"/>
          <w:lang w:eastAsia="en-AU"/>
        </w:rPr>
        <w:t xml:space="preserve">However, </w:t>
      </w:r>
      <w:r w:rsidR="00331FC4">
        <w:rPr>
          <w:rFonts w:eastAsia="Times New Roman" w:cs="Times New Roman"/>
          <w:lang w:eastAsia="en-AU"/>
        </w:rPr>
        <w:t xml:space="preserve">I </w:t>
      </w:r>
      <w:r w:rsidR="002C296F">
        <w:rPr>
          <w:rFonts w:eastAsia="Times New Roman" w:cs="Times New Roman"/>
          <w:lang w:eastAsia="en-AU"/>
        </w:rPr>
        <w:t>certainly</w:t>
      </w:r>
      <w:r w:rsidR="00F459B8">
        <w:rPr>
          <w:rFonts w:eastAsia="Times New Roman" w:cs="Times New Roman"/>
          <w:lang w:eastAsia="en-AU"/>
        </w:rPr>
        <w:t xml:space="preserve"> share your view,</w:t>
      </w:r>
      <w:r w:rsidR="00331FC4">
        <w:rPr>
          <w:rFonts w:eastAsia="Times New Roman" w:cs="Times New Roman"/>
          <w:lang w:eastAsia="en-AU"/>
        </w:rPr>
        <w:t xml:space="preserve"> </w:t>
      </w:r>
      <w:r w:rsidR="00F459B8">
        <w:rPr>
          <w:rFonts w:eastAsia="Times New Roman" w:cs="Times New Roman"/>
          <w:lang w:eastAsia="en-AU"/>
        </w:rPr>
        <w:t>that</w:t>
      </w:r>
      <w:r w:rsidR="00331FC4">
        <w:rPr>
          <w:rFonts w:eastAsia="Times New Roman" w:cs="Times New Roman"/>
          <w:lang w:eastAsia="en-AU"/>
        </w:rPr>
        <w:t xml:space="preserve"> confronting the finality of death</w:t>
      </w:r>
      <w:r w:rsidR="00F459B8">
        <w:rPr>
          <w:rFonts w:eastAsia="Times New Roman" w:cs="Times New Roman"/>
          <w:lang w:eastAsia="en-AU"/>
        </w:rPr>
        <w:t xml:space="preserve"> virtually</w:t>
      </w:r>
      <w:r w:rsidR="00331FC4">
        <w:rPr>
          <w:rFonts w:eastAsia="Times New Roman" w:cs="Times New Roman"/>
          <w:lang w:eastAsia="en-AU"/>
        </w:rPr>
        <w:t xml:space="preserve"> </w:t>
      </w:r>
      <w:r w:rsidR="00F459B8">
        <w:rPr>
          <w:rFonts w:eastAsia="Times New Roman" w:cs="Times New Roman"/>
          <w:lang w:eastAsia="en-AU"/>
        </w:rPr>
        <w:t>forces us</w:t>
      </w:r>
      <w:r w:rsidR="00331FC4">
        <w:rPr>
          <w:rFonts w:eastAsia="Times New Roman" w:cs="Times New Roman"/>
          <w:lang w:eastAsia="en-AU"/>
        </w:rPr>
        <w:t xml:space="preserve"> to face the </w:t>
      </w:r>
      <w:r w:rsidR="00F459B8">
        <w:rPr>
          <w:rFonts w:eastAsia="Times New Roman" w:cs="Times New Roman"/>
          <w:lang w:eastAsia="en-AU"/>
        </w:rPr>
        <w:t>reality</w:t>
      </w:r>
      <w:r w:rsidR="00331FC4">
        <w:rPr>
          <w:rFonts w:eastAsia="Times New Roman" w:cs="Times New Roman"/>
          <w:lang w:eastAsia="en-AU"/>
        </w:rPr>
        <w:t xml:space="preserve"> </w:t>
      </w:r>
      <w:r w:rsidR="009B25DE">
        <w:rPr>
          <w:rFonts w:eastAsia="Times New Roman" w:cs="Times New Roman"/>
          <w:lang w:eastAsia="en-AU"/>
        </w:rPr>
        <w:t>that</w:t>
      </w:r>
      <w:r w:rsidR="00F459B8">
        <w:rPr>
          <w:rFonts w:eastAsia="Times New Roman" w:cs="Times New Roman"/>
          <w:lang w:eastAsia="en-AU"/>
        </w:rPr>
        <w:t xml:space="preserve"> our death is inevitable</w:t>
      </w:r>
      <w:r w:rsidR="00331FC4">
        <w:rPr>
          <w:rFonts w:eastAsia="Times New Roman" w:cs="Times New Roman"/>
          <w:lang w:eastAsia="en-AU"/>
        </w:rPr>
        <w:t xml:space="preserve"> and, in </w:t>
      </w:r>
      <w:r w:rsidR="00F459B8">
        <w:rPr>
          <w:rFonts w:eastAsia="Times New Roman" w:cs="Times New Roman"/>
          <w:lang w:eastAsia="en-AU"/>
        </w:rPr>
        <w:t xml:space="preserve">pondering </w:t>
      </w:r>
      <w:r w:rsidR="00331FC4">
        <w:rPr>
          <w:rFonts w:eastAsia="Times New Roman" w:cs="Times New Roman"/>
          <w:lang w:eastAsia="en-AU"/>
        </w:rPr>
        <w:t xml:space="preserve">this, </w:t>
      </w:r>
      <w:r w:rsidR="008F2441">
        <w:rPr>
          <w:rFonts w:eastAsia="Times New Roman" w:cs="Times New Roman"/>
          <w:lang w:eastAsia="en-AU"/>
        </w:rPr>
        <w:t>we must also face</w:t>
      </w:r>
      <w:r w:rsidR="00331FC4">
        <w:rPr>
          <w:rFonts w:eastAsia="Times New Roman" w:cs="Times New Roman"/>
          <w:lang w:eastAsia="en-AU"/>
        </w:rPr>
        <w:t xml:space="preserve"> our lack of control</w:t>
      </w:r>
      <w:r w:rsidR="00F459B8">
        <w:rPr>
          <w:rFonts w:eastAsia="Times New Roman" w:cs="Times New Roman"/>
          <w:lang w:eastAsia="en-AU"/>
        </w:rPr>
        <w:t>.</w:t>
      </w:r>
      <w:r w:rsidR="00331FC4">
        <w:rPr>
          <w:rFonts w:eastAsia="Times New Roman" w:cs="Times New Roman"/>
          <w:lang w:eastAsia="en-AU"/>
        </w:rPr>
        <w:t xml:space="preserve"> This </w:t>
      </w:r>
      <w:r w:rsidR="00F459B8">
        <w:rPr>
          <w:rFonts w:eastAsia="Times New Roman" w:cs="Times New Roman"/>
          <w:lang w:eastAsia="en-AU"/>
        </w:rPr>
        <w:t xml:space="preserve">particular reality is dangerous. Our sense of </w:t>
      </w:r>
      <w:r w:rsidR="00331FC4">
        <w:rPr>
          <w:rFonts w:eastAsia="Times New Roman" w:cs="Times New Roman"/>
          <w:lang w:eastAsia="en-AU"/>
        </w:rPr>
        <w:t xml:space="preserve">perceived control, is one of our major </w:t>
      </w:r>
      <w:r w:rsidR="00F459B8">
        <w:rPr>
          <w:rFonts w:eastAsia="Times New Roman" w:cs="Times New Roman"/>
          <w:lang w:eastAsia="en-AU"/>
        </w:rPr>
        <w:t xml:space="preserve">homeostatic </w:t>
      </w:r>
      <w:r w:rsidR="00331FC4">
        <w:rPr>
          <w:rFonts w:eastAsia="Times New Roman" w:cs="Times New Roman"/>
          <w:lang w:eastAsia="en-AU"/>
        </w:rPr>
        <w:t>buffers against</w:t>
      </w:r>
      <w:r w:rsidR="00F459B8">
        <w:rPr>
          <w:rFonts w:eastAsia="Times New Roman" w:cs="Times New Roman"/>
          <w:lang w:eastAsia="en-AU"/>
        </w:rPr>
        <w:t xml:space="preserve"> negative experience</w:t>
      </w:r>
      <w:r w:rsidR="00331FC4">
        <w:rPr>
          <w:rFonts w:eastAsia="Times New Roman" w:cs="Times New Roman"/>
          <w:lang w:eastAsia="en-AU"/>
        </w:rPr>
        <w:t xml:space="preserve"> and</w:t>
      </w:r>
      <w:r w:rsidR="00F459B8">
        <w:rPr>
          <w:rFonts w:eastAsia="Times New Roman" w:cs="Times New Roman"/>
          <w:lang w:eastAsia="en-AU"/>
        </w:rPr>
        <w:t xml:space="preserve"> we lose this sense at our </w:t>
      </w:r>
      <w:r w:rsidR="00F459B8" w:rsidRPr="00C23EE2">
        <w:rPr>
          <w:rFonts w:eastAsia="Times New Roman" w:cs="Times New Roman"/>
          <w:lang w:eastAsia="en-AU"/>
        </w:rPr>
        <w:t>peril</w:t>
      </w:r>
      <w:r w:rsidR="00C23EE2" w:rsidRPr="00C23EE2">
        <w:rPr>
          <w:rFonts w:eastAsia="PMingLiU" w:cs="Times New Roman"/>
          <w:sz w:val="20"/>
          <w:szCs w:val="20"/>
        </w:rPr>
        <w:t xml:space="preserve"> </w:t>
      </w:r>
      <w:r w:rsidR="00C23EE2">
        <w:rPr>
          <w:rFonts w:eastAsia="PMingLiU" w:cs="Times New Roman"/>
          <w:sz w:val="20"/>
          <w:szCs w:val="20"/>
        </w:rPr>
        <w:t>(</w:t>
      </w:r>
      <w:r w:rsidR="00C23EE2" w:rsidRPr="00C23EE2">
        <w:rPr>
          <w:rFonts w:eastAsia="Times New Roman" w:cs="Times New Roman"/>
          <w:lang w:eastAsia="en-AU"/>
        </w:rPr>
        <w:t>Carver</w:t>
      </w:r>
      <w:r w:rsidR="00C23EE2">
        <w:rPr>
          <w:rFonts w:eastAsia="Times New Roman" w:cs="Times New Roman"/>
          <w:lang w:eastAsia="en-AU"/>
        </w:rPr>
        <w:t xml:space="preserve"> </w:t>
      </w:r>
      <w:r w:rsidR="00C23EE2" w:rsidRPr="00C23EE2">
        <w:rPr>
          <w:rFonts w:eastAsia="Times New Roman" w:cs="Times New Roman"/>
          <w:lang w:eastAsia="en-AU"/>
        </w:rPr>
        <w:t xml:space="preserve">&amp; </w:t>
      </w:r>
      <w:proofErr w:type="spellStart"/>
      <w:r w:rsidR="00C23EE2" w:rsidRPr="00C23EE2">
        <w:rPr>
          <w:rFonts w:eastAsia="Times New Roman" w:cs="Times New Roman"/>
          <w:lang w:eastAsia="en-AU"/>
        </w:rPr>
        <w:t>Scheier</w:t>
      </w:r>
      <w:proofErr w:type="spellEnd"/>
      <w:r w:rsidR="00C23EE2">
        <w:rPr>
          <w:rFonts w:eastAsia="Times New Roman" w:cs="Times New Roman"/>
          <w:lang w:eastAsia="en-AU"/>
        </w:rPr>
        <w:t xml:space="preserve">, </w:t>
      </w:r>
      <w:r w:rsidR="00C23EE2" w:rsidRPr="00C23EE2">
        <w:rPr>
          <w:rFonts w:eastAsia="Times New Roman" w:cs="Times New Roman"/>
          <w:lang w:eastAsia="en-AU"/>
        </w:rPr>
        <w:t>1998</w:t>
      </w:r>
      <w:r w:rsidR="00C23EE2">
        <w:rPr>
          <w:rFonts w:eastAsia="Times New Roman" w:cs="Times New Roman"/>
          <w:lang w:eastAsia="en-AU"/>
        </w:rPr>
        <w:t>)</w:t>
      </w:r>
      <w:r w:rsidR="00F459B8" w:rsidRPr="00C23EE2">
        <w:rPr>
          <w:rFonts w:eastAsia="Times New Roman" w:cs="Times New Roman"/>
          <w:lang w:eastAsia="en-AU"/>
        </w:rPr>
        <w:t>.</w:t>
      </w:r>
      <w:r w:rsidR="00F459B8">
        <w:rPr>
          <w:rFonts w:eastAsia="Times New Roman" w:cs="Times New Roman"/>
          <w:lang w:eastAsia="en-AU"/>
        </w:rPr>
        <w:t xml:space="preserve"> If we experience a general sense of </w:t>
      </w:r>
      <w:r w:rsidR="008F2441">
        <w:rPr>
          <w:rFonts w:eastAsia="Times New Roman" w:cs="Times New Roman"/>
          <w:lang w:eastAsia="en-AU"/>
        </w:rPr>
        <w:t xml:space="preserve">lost control, </w:t>
      </w:r>
      <w:r w:rsidR="00331FC4">
        <w:rPr>
          <w:rFonts w:eastAsia="Times New Roman" w:cs="Times New Roman"/>
          <w:lang w:eastAsia="en-AU"/>
        </w:rPr>
        <w:t xml:space="preserve">then we are at risk of homeostatic defeat and depression. </w:t>
      </w:r>
      <w:r w:rsidR="008F2441">
        <w:rPr>
          <w:rFonts w:eastAsia="Times New Roman" w:cs="Times New Roman"/>
          <w:lang w:eastAsia="en-AU"/>
        </w:rPr>
        <w:t>So, no doubt this is one risk widows must face. And there are many others, especially financial and relational. Yet, in countries with sufficient levels of social security, widows</w:t>
      </w:r>
      <w:r w:rsidR="00335D2F">
        <w:rPr>
          <w:rFonts w:eastAsia="Times New Roman" w:cs="Times New Roman"/>
          <w:lang w:eastAsia="en-AU"/>
        </w:rPr>
        <w:t xml:space="preserve"> generally</w:t>
      </w:r>
      <w:r w:rsidR="008F2441">
        <w:rPr>
          <w:rFonts w:eastAsia="Times New Roman" w:cs="Times New Roman"/>
          <w:lang w:eastAsia="en-AU"/>
        </w:rPr>
        <w:t xml:space="preserve"> regain their positivity even while losing their optimism. This remains </w:t>
      </w:r>
      <w:r w:rsidR="009B25DE">
        <w:rPr>
          <w:rFonts w:eastAsia="Times New Roman" w:cs="Times New Roman"/>
          <w:lang w:eastAsia="en-AU"/>
        </w:rPr>
        <w:t xml:space="preserve">a </w:t>
      </w:r>
      <w:r w:rsidR="008F2441">
        <w:rPr>
          <w:rFonts w:eastAsia="Times New Roman" w:cs="Times New Roman"/>
          <w:lang w:eastAsia="en-AU"/>
        </w:rPr>
        <w:t>puzzle.</w:t>
      </w:r>
    </w:p>
    <w:p w:rsidR="008F2441" w:rsidRDefault="008F2441" w:rsidP="00FF02E3">
      <w:pPr>
        <w:rPr>
          <w:rFonts w:eastAsia="Times New Roman" w:cs="Times New Roman"/>
          <w:lang w:eastAsia="en-AU"/>
        </w:rPr>
      </w:pPr>
    </w:p>
    <w:p w:rsidR="000D5B0D" w:rsidRDefault="008F2441" w:rsidP="00FF02E3">
      <w:pPr>
        <w:rPr>
          <w:rFonts w:eastAsia="Times New Roman" w:cs="Times New Roman"/>
          <w:lang w:val="en-US" w:eastAsia="en-AU"/>
        </w:rPr>
      </w:pPr>
      <w:r w:rsidRPr="008F2441">
        <w:rPr>
          <w:rFonts w:eastAsia="Times New Roman" w:cs="Times New Roman"/>
          <w:b/>
          <w:lang w:eastAsia="en-AU"/>
        </w:rPr>
        <w:t>Background</w:t>
      </w:r>
      <w:r w:rsidR="00C76490">
        <w:rPr>
          <w:rFonts w:eastAsia="Times New Roman" w:cs="Times New Roman"/>
          <w:b/>
          <w:lang w:eastAsia="en-AU"/>
        </w:rPr>
        <w:t xml:space="preserve"> to the second comment</w:t>
      </w:r>
      <w:r w:rsidRPr="008F2441">
        <w:rPr>
          <w:rFonts w:eastAsia="Times New Roman" w:cs="Times New Roman"/>
          <w:b/>
          <w:lang w:eastAsia="en-AU"/>
        </w:rPr>
        <w:t>:</w:t>
      </w:r>
      <w:r>
        <w:rPr>
          <w:rFonts w:eastAsia="Times New Roman" w:cs="Times New Roman"/>
          <w:lang w:eastAsia="en-AU"/>
        </w:rPr>
        <w:t xml:space="preserve"> Intrigued by the odd </w:t>
      </w:r>
      <w:r w:rsidR="00C76490">
        <w:rPr>
          <w:rFonts w:eastAsia="Times New Roman" w:cs="Times New Roman"/>
          <w:lang w:eastAsia="en-AU"/>
        </w:rPr>
        <w:t>behaviour of GLS and optimism in</w:t>
      </w:r>
      <w:r>
        <w:rPr>
          <w:rFonts w:eastAsia="Times New Roman" w:cs="Times New Roman"/>
          <w:lang w:eastAsia="en-AU"/>
        </w:rPr>
        <w:t xml:space="preserve"> </w:t>
      </w:r>
      <w:r w:rsidRPr="008F2441">
        <w:rPr>
          <w:rFonts w:eastAsia="Times New Roman" w:cs="Times New Roman"/>
          <w:lang w:eastAsia="en-AU"/>
        </w:rPr>
        <w:t>Odermatt</w:t>
      </w:r>
      <w:r>
        <w:rPr>
          <w:rFonts w:eastAsia="Times New Roman" w:cs="Times New Roman"/>
          <w:lang w:eastAsia="en-AU"/>
        </w:rPr>
        <w:t xml:space="preserve"> </w:t>
      </w:r>
      <w:r w:rsidRPr="008F2441">
        <w:rPr>
          <w:rFonts w:eastAsia="Times New Roman" w:cs="Times New Roman"/>
          <w:lang w:eastAsia="en-AU"/>
        </w:rPr>
        <w:t xml:space="preserve">&amp; </w:t>
      </w:r>
      <w:proofErr w:type="spellStart"/>
      <w:r w:rsidRPr="008F2441">
        <w:rPr>
          <w:rFonts w:eastAsia="Times New Roman" w:cs="Times New Roman"/>
          <w:lang w:eastAsia="en-AU"/>
        </w:rPr>
        <w:t>Stutzer</w:t>
      </w:r>
      <w:r>
        <w:rPr>
          <w:rFonts w:eastAsia="Times New Roman" w:cs="Times New Roman"/>
          <w:lang w:eastAsia="en-AU"/>
        </w:rPr>
        <w:t>’s</w:t>
      </w:r>
      <w:proofErr w:type="spellEnd"/>
      <w:r w:rsidRPr="008F2441">
        <w:rPr>
          <w:rFonts w:eastAsia="Times New Roman" w:cs="Times New Roman"/>
          <w:lang w:eastAsia="en-AU"/>
        </w:rPr>
        <w:t xml:space="preserve"> Figure 1</w:t>
      </w:r>
      <w:r w:rsidR="00C76490">
        <w:rPr>
          <w:rFonts w:eastAsia="Times New Roman" w:cs="Times New Roman"/>
          <w:lang w:eastAsia="en-AU"/>
        </w:rPr>
        <w:t xml:space="preserve">, I wrote to </w:t>
      </w:r>
      <w:r w:rsidR="00E20F4B">
        <w:rPr>
          <w:rFonts w:eastAsia="Times New Roman" w:cs="Times New Roman"/>
          <w:lang w:eastAsia="en-AU"/>
        </w:rPr>
        <w:t>the authors</w:t>
      </w:r>
      <w:r w:rsidR="00C76490">
        <w:rPr>
          <w:rFonts w:eastAsia="Times New Roman" w:cs="Times New Roman"/>
          <w:lang w:eastAsia="en-AU"/>
        </w:rPr>
        <w:t xml:space="preserve"> seeking assurance that their published result was not an error. </w:t>
      </w:r>
      <w:r w:rsidR="00E20F4B">
        <w:rPr>
          <w:rFonts w:eastAsia="Times New Roman" w:cs="Times New Roman"/>
          <w:lang w:eastAsia="en-AU"/>
        </w:rPr>
        <w:t xml:space="preserve">In reply </w:t>
      </w:r>
      <w:r w:rsidR="008630B2">
        <w:rPr>
          <w:rFonts w:eastAsia="Times New Roman" w:cs="Times New Roman"/>
          <w:lang w:eastAsia="en-AU"/>
        </w:rPr>
        <w:t>on behalf of</w:t>
      </w:r>
      <w:r w:rsidR="00E20F4B">
        <w:rPr>
          <w:rFonts w:eastAsia="Times New Roman" w:cs="Times New Roman"/>
          <w:lang w:eastAsia="en-AU"/>
        </w:rPr>
        <w:t xml:space="preserve"> both authors, </w:t>
      </w:r>
      <w:r w:rsidR="0059758E">
        <w:rPr>
          <w:rFonts w:eastAsia="Times New Roman" w:cs="Times New Roman"/>
          <w:lang w:val="en-US" w:eastAsia="en-AU"/>
        </w:rPr>
        <w:t xml:space="preserve">Reto Odermatt </w:t>
      </w:r>
      <w:r w:rsidR="0059758E">
        <w:rPr>
          <w:rFonts w:eastAsia="Times New Roman" w:cs="Times New Roman"/>
          <w:lang w:val="en-US" w:eastAsia="en-AU"/>
        </w:rPr>
        <w:fldChar w:fldCharType="begin"/>
      </w:r>
      <w:r w:rsidR="0059758E">
        <w:rPr>
          <w:rFonts w:eastAsia="Times New Roman" w:cs="Times New Roman"/>
          <w:lang w:val="en-US" w:eastAsia="en-AU"/>
        </w:rPr>
        <w:instrText>reto.odermatt@unibas.ch</w:instrText>
      </w:r>
      <w:r w:rsidR="0059758E">
        <w:rPr>
          <w:rFonts w:eastAsia="Times New Roman" w:cs="Times New Roman"/>
          <w:lang w:val="en-US" w:eastAsia="en-AU"/>
        </w:rPr>
        <w:fldChar w:fldCharType="separate"/>
      </w:r>
      <w:r w:rsidR="00E20F4B" w:rsidRPr="00E20F4B">
        <w:rPr>
          <w:rFonts w:eastAsia="Times New Roman" w:cs="Times New Roman"/>
          <w:lang w:val="en-US" w:eastAsia="en-AU"/>
        </w:rPr>
        <w:t>reto.odermatt@unibas.ch</w:t>
      </w:r>
      <w:r w:rsidR="0059758E">
        <w:rPr>
          <w:rFonts w:eastAsia="Times New Roman" w:cs="Times New Roman"/>
          <w:lang w:val="en-US" w:eastAsia="en-AU"/>
        </w:rPr>
        <w:fldChar w:fldCharType="end"/>
      </w:r>
      <w:r w:rsidR="0059758E">
        <w:rPr>
          <w:rFonts w:eastAsia="Times New Roman" w:cs="Times New Roman"/>
          <w:lang w:val="en-US" w:eastAsia="en-AU"/>
        </w:rPr>
        <w:t xml:space="preserve"> </w:t>
      </w:r>
      <w:r w:rsidR="00E20F4B">
        <w:rPr>
          <w:rFonts w:eastAsia="Times New Roman" w:cs="Times New Roman"/>
          <w:lang w:val="en-US" w:eastAsia="en-AU"/>
        </w:rPr>
        <w:t>kindly responded as:</w:t>
      </w:r>
    </w:p>
    <w:p w:rsidR="00E20F4B" w:rsidRDefault="00E20F4B" w:rsidP="00FF02E3">
      <w:pPr>
        <w:rPr>
          <w:rFonts w:eastAsia="Times New Roman" w:cs="Times New Roman"/>
          <w:lang w:val="en-US" w:eastAsia="en-AU"/>
        </w:rPr>
      </w:pPr>
    </w:p>
    <w:p w:rsidR="00E20F4B" w:rsidRDefault="00E20F4B" w:rsidP="00E20F4B">
      <w:pPr>
        <w:rPr>
          <w:rFonts w:eastAsia="Times New Roman" w:cs="Times New Roman"/>
          <w:i/>
          <w:lang w:eastAsia="en-AU"/>
        </w:rPr>
      </w:pPr>
      <w:r>
        <w:rPr>
          <w:rFonts w:eastAsia="Times New Roman" w:cs="Times New Roman"/>
          <w:lang w:val="en-US" w:eastAsia="en-AU"/>
        </w:rPr>
        <w:t>“</w:t>
      </w:r>
      <w:r w:rsidRPr="00E20F4B">
        <w:rPr>
          <w:rFonts w:eastAsia="Times New Roman" w:cs="Times New Roman"/>
          <w:i/>
          <w:lang w:eastAsia="en-AU"/>
        </w:rPr>
        <w:t>Your question refers to an interesting point and I am happy to provide the explanation: We observe in the data a change in the relationship of predicted and actual life satisfaction over a lifetime, where young people tend to be optimistic about future SWB and older people pessimistic (we document this in the attached Figure S1 in the supplementary material). As widows are on average a selection of older people, this explains why the pattern looks different for the</w:t>
      </w:r>
      <w:r w:rsidR="007610ED">
        <w:rPr>
          <w:rFonts w:eastAsia="Times New Roman" w:cs="Times New Roman"/>
          <w:i/>
          <w:lang w:eastAsia="en-AU"/>
        </w:rPr>
        <w:t>m compared to e.g. newly-</w:t>
      </w:r>
      <w:r w:rsidRPr="00E20F4B">
        <w:rPr>
          <w:rFonts w:eastAsia="Times New Roman" w:cs="Times New Roman"/>
          <w:i/>
          <w:lang w:eastAsia="en-AU"/>
        </w:rPr>
        <w:t>married.</w:t>
      </w:r>
      <w:r>
        <w:rPr>
          <w:rFonts w:eastAsia="Times New Roman" w:cs="Times New Roman"/>
          <w:i/>
          <w:lang w:eastAsia="en-AU"/>
        </w:rPr>
        <w:t>”</w:t>
      </w:r>
    </w:p>
    <w:p w:rsidR="00C822D4" w:rsidRDefault="00C822D4" w:rsidP="00E20F4B">
      <w:pPr>
        <w:rPr>
          <w:rFonts w:eastAsia="Times New Roman" w:cs="Times New Roman"/>
          <w:lang w:eastAsia="en-AU"/>
        </w:rPr>
      </w:pPr>
    </w:p>
    <w:p w:rsidR="00C822D4" w:rsidRDefault="00C822D4" w:rsidP="00E20F4B">
      <w:pPr>
        <w:rPr>
          <w:rFonts w:eastAsia="Times New Roman" w:cs="Times New Roman"/>
          <w:lang w:eastAsia="en-AU"/>
        </w:rPr>
      </w:pPr>
    </w:p>
    <w:p w:rsidR="00C822D4" w:rsidRDefault="00C822D4" w:rsidP="00E20F4B">
      <w:pPr>
        <w:rPr>
          <w:rFonts w:eastAsia="Times New Roman" w:cs="Times New Roman"/>
          <w:lang w:eastAsia="en-AU"/>
        </w:rPr>
      </w:pPr>
    </w:p>
    <w:p w:rsidR="00E20F4B" w:rsidRPr="00E20F4B" w:rsidRDefault="00C822D4" w:rsidP="00E20F4B">
      <w:pPr>
        <w:rPr>
          <w:rFonts w:eastAsia="Times New Roman" w:cs="Times New Roman"/>
          <w:lang w:eastAsia="en-AU"/>
        </w:rPr>
      </w:pPr>
      <w:r>
        <w:rPr>
          <w:rFonts w:eastAsia="Times New Roman" w:cs="Times New Roman"/>
          <w:noProof/>
          <w:lang w:eastAsia="en-AU"/>
        </w:rPr>
        <w:lastRenderedPageBreak/>
        <w:drawing>
          <wp:inline distT="0" distB="0" distL="0" distR="0" wp14:anchorId="108C3B5E">
            <wp:extent cx="3615055" cy="2780030"/>
            <wp:effectExtent l="0" t="0" r="444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615055" cy="2780030"/>
                    </a:xfrm>
                    <a:prstGeom prst="rect">
                      <a:avLst/>
                    </a:prstGeom>
                    <a:noFill/>
                  </pic:spPr>
                </pic:pic>
              </a:graphicData>
            </a:graphic>
          </wp:inline>
        </w:drawing>
      </w:r>
    </w:p>
    <w:p w:rsidR="00E20F4B" w:rsidRDefault="00E20F4B" w:rsidP="00FF02E3">
      <w:pPr>
        <w:rPr>
          <w:rFonts w:eastAsia="Times New Roman" w:cs="Times New Roman"/>
          <w:lang w:eastAsia="en-AU"/>
        </w:rPr>
      </w:pPr>
    </w:p>
    <w:p w:rsidR="00FF02E3" w:rsidRDefault="00C822D4" w:rsidP="00FF02E3">
      <w:pPr>
        <w:rPr>
          <w:rFonts w:eastAsia="Times New Roman"/>
        </w:rPr>
      </w:pPr>
      <w:r w:rsidRPr="007610ED">
        <w:rPr>
          <w:rFonts w:eastAsia="Times New Roman" w:cs="Times New Roman"/>
          <w:b/>
          <w:lang w:eastAsia="en-AU"/>
        </w:rPr>
        <w:t>Cummins replies:</w:t>
      </w:r>
      <w:r>
        <w:rPr>
          <w:rFonts w:eastAsia="Times New Roman" w:cs="Times New Roman"/>
          <w:lang w:eastAsia="en-AU"/>
        </w:rPr>
        <w:t xml:space="preserve"> I expressed delight at this figure in showing an interesting</w:t>
      </w:r>
      <w:r w:rsidR="00B0194B">
        <w:rPr>
          <w:rFonts w:eastAsia="Times New Roman" w:cs="Times New Roman"/>
          <w:lang w:eastAsia="en-AU"/>
        </w:rPr>
        <w:t xml:space="preserve"> challenge</w:t>
      </w:r>
      <w:r>
        <w:rPr>
          <w:rFonts w:eastAsia="Times New Roman" w:cs="Times New Roman"/>
          <w:lang w:eastAsia="en-AU"/>
        </w:rPr>
        <w:t xml:space="preserve"> for homeostasis theory. Reto replied with “</w:t>
      </w:r>
      <w:r w:rsidRPr="003C34FB">
        <w:rPr>
          <w:rFonts w:eastAsia="Times New Roman"/>
          <w:i/>
        </w:rPr>
        <w:t>Find attached a graph about the heterogeneity in the relationship between actual and predicted life satisfaction across the globe (I once started to look at this but stopped when Angus Deaton came out with a</w:t>
      </w:r>
      <w:r w:rsidR="00063731" w:rsidRPr="003C34FB">
        <w:rPr>
          <w:rFonts w:eastAsia="Times New Roman"/>
          <w:i/>
        </w:rPr>
        <w:t xml:space="preserve"> paper where he discusses these </w:t>
      </w:r>
      <w:r w:rsidRPr="003C34FB">
        <w:rPr>
          <w:rFonts w:eastAsia="Times New Roman"/>
          <w:i/>
        </w:rPr>
        <w:t>patterns: </w:t>
      </w:r>
      <w:r w:rsidRPr="003C34FB">
        <w:rPr>
          <w:rFonts w:eastAsia="Times New Roman"/>
          <w:i/>
          <w:color w:val="0000FF"/>
          <w:u w:val="single"/>
        </w:rPr>
        <w:t>https://www.sciencedirect.com/science/article/abs/pii/S0047272718300409</w:t>
      </w:r>
      <w:r w:rsidRPr="003C34FB">
        <w:rPr>
          <w:rFonts w:eastAsia="Times New Roman"/>
          <w:i/>
        </w:rPr>
        <w:t>. It would definitely be interesting to investigate whether and to what degree high predicted well-being reflects optimism (as Carol Graham claims, for example here: </w:t>
      </w:r>
      <w:r w:rsidRPr="003C34FB">
        <w:rPr>
          <w:rFonts w:eastAsia="Times New Roman"/>
          <w:i/>
          <w:color w:val="0000FF"/>
          <w:u w:val="single"/>
        </w:rPr>
        <w:t>https://link.springer.com/content/pdf/10.1007/s00148-018-0687-y.pdf</w:t>
      </w:r>
    </w:p>
    <w:p w:rsidR="00C822D4" w:rsidRDefault="00C822D4" w:rsidP="00FF02E3">
      <w:pPr>
        <w:rPr>
          <w:rFonts w:eastAsia="Times New Roman"/>
        </w:rPr>
      </w:pPr>
    </w:p>
    <w:p w:rsidR="00D05583" w:rsidRDefault="00C822D4" w:rsidP="00FF02E3">
      <w:pPr>
        <w:rPr>
          <w:rFonts w:eastAsia="Times New Roman" w:cs="Times New Roman"/>
          <w:lang w:eastAsia="en-AU"/>
        </w:rPr>
      </w:pPr>
      <w:r>
        <w:rPr>
          <w:rFonts w:eastAsia="Times New Roman" w:cs="Times New Roman"/>
          <w:lang w:eastAsia="en-AU"/>
        </w:rPr>
        <w:t xml:space="preserve">The first of these references shows, as Reto says, a collection of graphs </w:t>
      </w:r>
      <w:r w:rsidR="00A14987">
        <w:rPr>
          <w:rFonts w:eastAsia="Times New Roman" w:cs="Times New Roman"/>
          <w:lang w:eastAsia="en-AU"/>
        </w:rPr>
        <w:t xml:space="preserve">using Gallup data from various world regions, </w:t>
      </w:r>
      <w:r>
        <w:rPr>
          <w:rFonts w:eastAsia="Times New Roman" w:cs="Times New Roman"/>
          <w:lang w:eastAsia="en-AU"/>
        </w:rPr>
        <w:t>depicting</w:t>
      </w:r>
      <w:r w:rsidR="00A14987">
        <w:rPr>
          <w:rFonts w:eastAsia="Times New Roman" w:cs="Times New Roman"/>
          <w:lang w:eastAsia="en-AU"/>
        </w:rPr>
        <w:t xml:space="preserve"> variations on the above figure.</w:t>
      </w:r>
      <w:r w:rsidR="00063731">
        <w:rPr>
          <w:rFonts w:eastAsia="Times New Roman" w:cs="Times New Roman"/>
          <w:lang w:eastAsia="en-AU"/>
        </w:rPr>
        <w:t xml:space="preserve"> The figures from Europe, North America, and Australia/New Zealand are similar to the above, </w:t>
      </w:r>
      <w:r w:rsidR="00524C64">
        <w:rPr>
          <w:rFonts w:eastAsia="Times New Roman" w:cs="Times New Roman"/>
          <w:lang w:eastAsia="en-AU"/>
        </w:rPr>
        <w:t xml:space="preserve">while </w:t>
      </w:r>
      <w:r w:rsidR="00063731">
        <w:rPr>
          <w:rFonts w:eastAsia="Times New Roman" w:cs="Times New Roman"/>
          <w:lang w:eastAsia="en-AU"/>
        </w:rPr>
        <w:t>the others are rather different. So, not wishing to broaden this discussion too far, let me comment on the figure above.</w:t>
      </w:r>
      <w:r w:rsidR="009E4D18">
        <w:rPr>
          <w:rFonts w:eastAsia="Times New Roman" w:cs="Times New Roman"/>
          <w:lang w:eastAsia="en-AU"/>
        </w:rPr>
        <w:t xml:space="preserve"> It shows an interaction between Actual Life Satisfaction (LS) and Predicted Life Satisfaction (PLS)</w:t>
      </w:r>
      <w:r w:rsidR="00524C64">
        <w:rPr>
          <w:rFonts w:eastAsia="Times New Roman" w:cs="Times New Roman"/>
          <w:lang w:eastAsia="en-AU"/>
        </w:rPr>
        <w:t>,</w:t>
      </w:r>
      <w:r w:rsidR="009E4D18">
        <w:rPr>
          <w:rFonts w:eastAsia="Times New Roman" w:cs="Times New Roman"/>
          <w:lang w:eastAsia="en-AU"/>
        </w:rPr>
        <w:t xml:space="preserve"> such that</w:t>
      </w:r>
      <w:r w:rsidR="00335D2F">
        <w:rPr>
          <w:rFonts w:eastAsia="Times New Roman" w:cs="Times New Roman"/>
          <w:lang w:eastAsia="en-AU"/>
        </w:rPr>
        <w:t xml:space="preserve"> for</w:t>
      </w:r>
      <w:r w:rsidR="009E4D18">
        <w:rPr>
          <w:rFonts w:eastAsia="Times New Roman" w:cs="Times New Roman"/>
          <w:lang w:eastAsia="en-AU"/>
        </w:rPr>
        <w:t xml:space="preserve"> </w:t>
      </w:r>
      <w:r w:rsidR="002C296F">
        <w:rPr>
          <w:rFonts w:eastAsia="Times New Roman" w:cs="Times New Roman"/>
          <w:lang w:eastAsia="en-AU"/>
        </w:rPr>
        <w:t>20-</w:t>
      </w:r>
      <w:r w:rsidR="009E4D18">
        <w:rPr>
          <w:rFonts w:eastAsia="Times New Roman" w:cs="Times New Roman"/>
          <w:lang w:eastAsia="en-AU"/>
        </w:rPr>
        <w:t>50y PLS&gt;LS, while</w:t>
      </w:r>
      <w:r w:rsidR="00335D2F">
        <w:rPr>
          <w:rFonts w:eastAsia="Times New Roman" w:cs="Times New Roman"/>
          <w:lang w:eastAsia="en-AU"/>
        </w:rPr>
        <w:t xml:space="preserve"> for</w:t>
      </w:r>
      <w:r w:rsidR="009E4D18">
        <w:rPr>
          <w:rFonts w:eastAsia="Times New Roman" w:cs="Times New Roman"/>
          <w:lang w:eastAsia="en-AU"/>
        </w:rPr>
        <w:t xml:space="preserve"> </w:t>
      </w:r>
      <w:r w:rsidR="00A14987">
        <w:rPr>
          <w:rFonts w:eastAsia="Times New Roman" w:cs="Times New Roman"/>
          <w:lang w:eastAsia="en-AU"/>
        </w:rPr>
        <w:t>5</w:t>
      </w:r>
      <w:r w:rsidR="009E4D18">
        <w:rPr>
          <w:rFonts w:eastAsia="Times New Roman" w:cs="Times New Roman"/>
          <w:lang w:eastAsia="en-AU"/>
        </w:rPr>
        <w:t>0</w:t>
      </w:r>
      <w:r w:rsidR="002C296F">
        <w:rPr>
          <w:rFonts w:eastAsia="Times New Roman" w:cs="Times New Roman"/>
          <w:lang w:eastAsia="en-AU"/>
        </w:rPr>
        <w:t>+</w:t>
      </w:r>
      <w:r w:rsidR="009E4D18">
        <w:rPr>
          <w:rFonts w:eastAsia="Times New Roman" w:cs="Times New Roman"/>
          <w:lang w:eastAsia="en-AU"/>
        </w:rPr>
        <w:t>y LS&gt;PLS. Regarding PLS as a measur</w:t>
      </w:r>
      <w:r w:rsidR="002C296F">
        <w:rPr>
          <w:rFonts w:eastAsia="Times New Roman" w:cs="Times New Roman"/>
          <w:lang w:eastAsia="en-AU"/>
        </w:rPr>
        <w:t>e of optimism, this result for 20-</w:t>
      </w:r>
      <w:r w:rsidR="009E4D18">
        <w:rPr>
          <w:rFonts w:eastAsia="Times New Roman" w:cs="Times New Roman"/>
          <w:lang w:eastAsia="en-AU"/>
        </w:rPr>
        <w:t>50y is the commonly reported result from averaged general population</w:t>
      </w:r>
      <w:r w:rsidR="00524C64">
        <w:rPr>
          <w:rFonts w:eastAsia="Times New Roman" w:cs="Times New Roman"/>
          <w:lang w:eastAsia="en-AU"/>
        </w:rPr>
        <w:t xml:space="preserve"> Western</w:t>
      </w:r>
      <w:r w:rsidR="009E4D18">
        <w:rPr>
          <w:rFonts w:eastAsia="Times New Roman" w:cs="Times New Roman"/>
          <w:lang w:eastAsia="en-AU"/>
        </w:rPr>
        <w:t xml:space="preserve"> data.</w:t>
      </w:r>
      <w:r w:rsidR="002C296F">
        <w:rPr>
          <w:rFonts w:eastAsia="Times New Roman" w:cs="Times New Roman"/>
          <w:lang w:eastAsia="en-AU"/>
        </w:rPr>
        <w:t xml:space="preserve"> But for the </w:t>
      </w:r>
      <w:r w:rsidR="00B0194B">
        <w:rPr>
          <w:rFonts w:eastAsia="Times New Roman" w:cs="Times New Roman"/>
          <w:lang w:eastAsia="en-AU"/>
        </w:rPr>
        <w:t>5</w:t>
      </w:r>
      <w:r w:rsidR="009E4D18">
        <w:rPr>
          <w:rFonts w:eastAsia="Times New Roman" w:cs="Times New Roman"/>
          <w:lang w:eastAsia="en-AU"/>
        </w:rPr>
        <w:t>0</w:t>
      </w:r>
      <w:r w:rsidR="002C296F">
        <w:rPr>
          <w:rFonts w:eastAsia="Times New Roman" w:cs="Times New Roman"/>
          <w:lang w:eastAsia="en-AU"/>
        </w:rPr>
        <w:t>+</w:t>
      </w:r>
      <w:r w:rsidR="009E4D18">
        <w:rPr>
          <w:rFonts w:eastAsia="Times New Roman" w:cs="Times New Roman"/>
          <w:lang w:eastAsia="en-AU"/>
        </w:rPr>
        <w:t xml:space="preserve">y group, </w:t>
      </w:r>
      <w:r w:rsidR="006C3333">
        <w:rPr>
          <w:rFonts w:eastAsia="Times New Roman" w:cs="Times New Roman"/>
          <w:lang w:eastAsia="en-AU"/>
        </w:rPr>
        <w:t>LS is less predicably affected</w:t>
      </w:r>
      <w:r w:rsidR="00B0194B">
        <w:rPr>
          <w:rFonts w:eastAsia="Times New Roman" w:cs="Times New Roman"/>
          <w:lang w:eastAsia="en-AU"/>
        </w:rPr>
        <w:t xml:space="preserve"> than optimism</w:t>
      </w:r>
      <w:r w:rsidR="00524C64">
        <w:rPr>
          <w:rFonts w:eastAsia="Times New Roman" w:cs="Times New Roman"/>
          <w:lang w:eastAsia="en-AU"/>
        </w:rPr>
        <w:t>, at least up to 70y</w:t>
      </w:r>
      <w:r w:rsidR="006C3333">
        <w:rPr>
          <w:rFonts w:eastAsia="Times New Roman" w:cs="Times New Roman"/>
          <w:lang w:eastAsia="en-AU"/>
        </w:rPr>
        <w:t xml:space="preserve">. There are, no doubt, several possible explanations for this pattern. One from homeostasis theory is as follows. </w:t>
      </w:r>
    </w:p>
    <w:p w:rsidR="00D05583" w:rsidRDefault="00D05583" w:rsidP="00FF02E3">
      <w:pPr>
        <w:rPr>
          <w:rFonts w:eastAsia="Times New Roman" w:cs="Times New Roman"/>
          <w:lang w:eastAsia="en-AU"/>
        </w:rPr>
      </w:pPr>
    </w:p>
    <w:p w:rsidR="00C822D4" w:rsidRDefault="006C3333" w:rsidP="00FF02E3">
      <w:pPr>
        <w:rPr>
          <w:rFonts w:eastAsia="Times New Roman" w:cs="Times New Roman"/>
          <w:lang w:eastAsia="en-AU"/>
        </w:rPr>
      </w:pPr>
      <w:r>
        <w:rPr>
          <w:rFonts w:eastAsia="Times New Roman" w:cs="Times New Roman"/>
          <w:lang w:eastAsia="en-AU"/>
        </w:rPr>
        <w:t>Optimism is considered to be a homeostatic resource</w:t>
      </w:r>
      <w:r w:rsidR="00A41E39">
        <w:rPr>
          <w:rFonts w:eastAsia="Times New Roman" w:cs="Times New Roman"/>
          <w:lang w:eastAsia="en-AU"/>
        </w:rPr>
        <w:t xml:space="preserve"> (</w:t>
      </w:r>
      <w:r w:rsidR="00A41E39" w:rsidRPr="00A41E39">
        <w:rPr>
          <w:rFonts w:eastAsia="Times New Roman" w:cs="Times New Roman"/>
          <w:lang w:eastAsia="en-AU"/>
        </w:rPr>
        <w:t>Carver</w:t>
      </w:r>
      <w:r w:rsidR="00A41E39">
        <w:rPr>
          <w:rFonts w:eastAsia="Times New Roman" w:cs="Times New Roman"/>
          <w:lang w:eastAsia="en-AU"/>
        </w:rPr>
        <w:t xml:space="preserve"> &amp; Gaines</w:t>
      </w:r>
      <w:proofErr w:type="gramStart"/>
      <w:r w:rsidR="00A41E39">
        <w:rPr>
          <w:rFonts w:eastAsia="Times New Roman" w:cs="Times New Roman"/>
          <w:lang w:eastAsia="en-AU"/>
        </w:rPr>
        <w:t>,</w:t>
      </w:r>
      <w:r w:rsidR="00A41E39" w:rsidRPr="00A41E39">
        <w:rPr>
          <w:rFonts w:eastAsia="Times New Roman" w:cs="Times New Roman"/>
          <w:lang w:eastAsia="en-AU"/>
        </w:rPr>
        <w:t>1987</w:t>
      </w:r>
      <w:proofErr w:type="gramEnd"/>
      <w:r w:rsidR="00A41E39">
        <w:rPr>
          <w:rFonts w:eastAsia="Times New Roman" w:cs="Times New Roman"/>
          <w:lang w:eastAsia="en-AU"/>
        </w:rPr>
        <w:t xml:space="preserve">; Carver et al, 1993; </w:t>
      </w:r>
      <w:r w:rsidR="00A41E39" w:rsidRPr="00A41E39">
        <w:rPr>
          <w:rFonts w:eastAsia="Times New Roman" w:cs="Times New Roman"/>
          <w:lang w:eastAsia="en-AU"/>
        </w:rPr>
        <w:t xml:space="preserve">Fitzgerald, </w:t>
      </w:r>
      <w:r w:rsidR="00A41E39">
        <w:rPr>
          <w:rFonts w:eastAsia="Times New Roman" w:cs="Times New Roman"/>
          <w:lang w:eastAsia="en-AU"/>
        </w:rPr>
        <w:t xml:space="preserve">et al, </w:t>
      </w:r>
      <w:r w:rsidR="00A41E39" w:rsidRPr="00A41E39">
        <w:rPr>
          <w:rFonts w:eastAsia="Times New Roman" w:cs="Times New Roman"/>
          <w:lang w:eastAsia="en-AU"/>
        </w:rPr>
        <w:t>1993</w:t>
      </w:r>
      <w:r w:rsidR="00A41E39">
        <w:rPr>
          <w:rFonts w:eastAsia="Times New Roman" w:cs="Times New Roman"/>
          <w:lang w:eastAsia="en-AU"/>
        </w:rPr>
        <w:t>)</w:t>
      </w:r>
      <w:r>
        <w:rPr>
          <w:rFonts w:eastAsia="Times New Roman" w:cs="Times New Roman"/>
          <w:lang w:eastAsia="en-AU"/>
        </w:rPr>
        <w:t xml:space="preserve">. That is, when homeostasis is threatened, optimistic thoughts </w:t>
      </w:r>
      <w:r w:rsidR="002C296F">
        <w:rPr>
          <w:rFonts w:eastAsia="Times New Roman" w:cs="Times New Roman"/>
          <w:lang w:eastAsia="en-AU"/>
        </w:rPr>
        <w:t xml:space="preserve">help to </w:t>
      </w:r>
      <w:r w:rsidR="00B0194B">
        <w:rPr>
          <w:rFonts w:eastAsia="Times New Roman" w:cs="Times New Roman"/>
          <w:lang w:eastAsia="en-AU"/>
        </w:rPr>
        <w:t xml:space="preserve">maintain </w:t>
      </w:r>
      <w:r>
        <w:rPr>
          <w:rFonts w:eastAsia="Times New Roman" w:cs="Times New Roman"/>
          <w:lang w:eastAsia="en-AU"/>
        </w:rPr>
        <w:t>LS within the normal-range of set-points, which</w:t>
      </w:r>
      <w:r w:rsidR="00B0194B">
        <w:rPr>
          <w:rFonts w:eastAsia="Times New Roman" w:cs="Times New Roman"/>
          <w:lang w:eastAsia="en-AU"/>
        </w:rPr>
        <w:t xml:space="preserve"> range</w:t>
      </w:r>
      <w:r>
        <w:rPr>
          <w:rFonts w:eastAsia="Times New Roman" w:cs="Times New Roman"/>
          <w:lang w:eastAsia="en-AU"/>
        </w:rPr>
        <w:t xml:space="preserve"> has</w:t>
      </w:r>
      <w:r w:rsidR="00B0194B">
        <w:rPr>
          <w:rFonts w:eastAsia="Times New Roman" w:cs="Times New Roman"/>
          <w:lang w:eastAsia="en-AU"/>
        </w:rPr>
        <w:t xml:space="preserve"> a lower limit of 70 points (7.0</w:t>
      </w:r>
      <w:r>
        <w:rPr>
          <w:rFonts w:eastAsia="Times New Roman" w:cs="Times New Roman"/>
          <w:lang w:eastAsia="en-AU"/>
        </w:rPr>
        <w:t xml:space="preserve"> on the graph)</w:t>
      </w:r>
      <w:r w:rsidR="002C296F">
        <w:rPr>
          <w:rFonts w:eastAsia="Times New Roman" w:cs="Times New Roman"/>
          <w:lang w:eastAsia="en-AU"/>
        </w:rPr>
        <w:t xml:space="preserve"> (Capic et al, 2018)</w:t>
      </w:r>
      <w:r>
        <w:rPr>
          <w:rFonts w:eastAsia="Times New Roman" w:cs="Times New Roman"/>
          <w:lang w:eastAsia="en-AU"/>
        </w:rPr>
        <w:t xml:space="preserve">. </w:t>
      </w:r>
      <w:r w:rsidR="00D05583">
        <w:rPr>
          <w:rFonts w:eastAsia="Times New Roman" w:cs="Times New Roman"/>
          <w:lang w:eastAsia="en-AU"/>
        </w:rPr>
        <w:t>Most interestingly</w:t>
      </w:r>
      <w:r w:rsidR="003F6F66">
        <w:rPr>
          <w:rFonts w:eastAsia="Times New Roman" w:cs="Times New Roman"/>
          <w:lang w:eastAsia="en-AU"/>
        </w:rPr>
        <w:t xml:space="preserve"> in this figure</w:t>
      </w:r>
      <w:r w:rsidR="00D05583">
        <w:rPr>
          <w:rFonts w:eastAsia="Times New Roman" w:cs="Times New Roman"/>
          <w:lang w:eastAsia="en-AU"/>
        </w:rPr>
        <w:t>, o</w:t>
      </w:r>
      <w:r>
        <w:rPr>
          <w:rFonts w:eastAsia="Times New Roman" w:cs="Times New Roman"/>
          <w:lang w:eastAsia="en-AU"/>
        </w:rPr>
        <w:t xml:space="preserve">ver the ages </w:t>
      </w:r>
      <w:r w:rsidR="00D05583">
        <w:rPr>
          <w:rFonts w:eastAsia="Times New Roman" w:cs="Times New Roman"/>
          <w:lang w:eastAsia="en-AU"/>
        </w:rPr>
        <w:t>20-</w:t>
      </w:r>
      <w:r>
        <w:rPr>
          <w:rFonts w:eastAsia="Times New Roman" w:cs="Times New Roman"/>
          <w:lang w:eastAsia="en-AU"/>
        </w:rPr>
        <w:t>70y, LS moves down from about 75 points to 70</w:t>
      </w:r>
      <w:r w:rsidR="00D05583">
        <w:rPr>
          <w:rFonts w:eastAsia="Times New Roman" w:cs="Times New Roman"/>
          <w:lang w:eastAsia="en-AU"/>
        </w:rPr>
        <w:t xml:space="preserve"> (a 5 point loss)</w:t>
      </w:r>
      <w:r>
        <w:rPr>
          <w:rFonts w:eastAsia="Times New Roman" w:cs="Times New Roman"/>
          <w:lang w:eastAsia="en-AU"/>
        </w:rPr>
        <w:t xml:space="preserve">, while </w:t>
      </w:r>
      <w:r w:rsidR="00B0194B">
        <w:rPr>
          <w:rFonts w:eastAsia="Times New Roman" w:cs="Times New Roman"/>
          <w:lang w:eastAsia="en-AU"/>
        </w:rPr>
        <w:t>optimism falls from about 77 points to about 65</w:t>
      </w:r>
      <w:r w:rsidR="00D05583">
        <w:rPr>
          <w:rFonts w:eastAsia="Times New Roman" w:cs="Times New Roman"/>
          <w:lang w:eastAsia="en-AU"/>
        </w:rPr>
        <w:t xml:space="preserve"> (a 12 point loss)</w:t>
      </w:r>
      <w:r w:rsidR="00B0194B">
        <w:rPr>
          <w:rFonts w:eastAsia="Times New Roman" w:cs="Times New Roman"/>
          <w:lang w:eastAsia="en-AU"/>
        </w:rPr>
        <w:t xml:space="preserve">. </w:t>
      </w:r>
      <w:r w:rsidR="00D05583">
        <w:rPr>
          <w:rFonts w:eastAsia="Times New Roman" w:cs="Times New Roman"/>
          <w:lang w:eastAsia="en-AU"/>
        </w:rPr>
        <w:t xml:space="preserve">Why? Answer? </w:t>
      </w:r>
      <w:r w:rsidR="00B0194B">
        <w:rPr>
          <w:rFonts w:eastAsia="Times New Roman" w:cs="Times New Roman"/>
          <w:lang w:eastAsia="en-AU"/>
        </w:rPr>
        <w:t>The progressive loss of optimism is compensated by other homeostatic resources</w:t>
      </w:r>
      <w:r w:rsidR="00D05583">
        <w:rPr>
          <w:rFonts w:eastAsia="Times New Roman" w:cs="Times New Roman"/>
          <w:lang w:eastAsia="en-AU"/>
        </w:rPr>
        <w:t>, which</w:t>
      </w:r>
      <w:r w:rsidR="003F6F66">
        <w:rPr>
          <w:rFonts w:eastAsia="Times New Roman" w:cs="Times New Roman"/>
          <w:lang w:eastAsia="en-AU"/>
        </w:rPr>
        <w:t xml:space="preserve"> continue to</w:t>
      </w:r>
      <w:r w:rsidR="00D05583">
        <w:rPr>
          <w:rFonts w:eastAsia="Times New Roman" w:cs="Times New Roman"/>
          <w:lang w:eastAsia="en-AU"/>
        </w:rPr>
        <w:t xml:space="preserve"> hold LS within the range of set-points (90-70 points)</w:t>
      </w:r>
      <w:r w:rsidR="00B0194B">
        <w:rPr>
          <w:rFonts w:eastAsia="Times New Roman" w:cs="Times New Roman"/>
          <w:lang w:eastAsia="en-AU"/>
        </w:rPr>
        <w:t xml:space="preserve"> until </w:t>
      </w:r>
      <w:r w:rsidR="00D05583">
        <w:rPr>
          <w:rFonts w:eastAsia="Times New Roman" w:cs="Times New Roman"/>
          <w:lang w:eastAsia="en-AU"/>
        </w:rPr>
        <w:t>optimism reaches</w:t>
      </w:r>
      <w:r w:rsidR="00B0194B">
        <w:rPr>
          <w:rFonts w:eastAsia="Times New Roman" w:cs="Times New Roman"/>
          <w:lang w:eastAsia="en-AU"/>
        </w:rPr>
        <w:t xml:space="preserve"> 65 points</w:t>
      </w:r>
      <w:r w:rsidR="00D05583">
        <w:rPr>
          <w:rFonts w:eastAsia="Times New Roman" w:cs="Times New Roman"/>
          <w:lang w:eastAsia="en-AU"/>
        </w:rPr>
        <w:t xml:space="preserve">. </w:t>
      </w:r>
      <w:r w:rsidR="00B0194B">
        <w:rPr>
          <w:rFonts w:eastAsia="Times New Roman" w:cs="Times New Roman"/>
          <w:lang w:eastAsia="en-AU"/>
        </w:rPr>
        <w:t xml:space="preserve"> </w:t>
      </w:r>
      <w:r w:rsidR="00D05583">
        <w:rPr>
          <w:rFonts w:eastAsia="Times New Roman" w:cs="Times New Roman"/>
          <w:lang w:eastAsia="en-AU"/>
        </w:rPr>
        <w:t>At this</w:t>
      </w:r>
      <w:r w:rsidR="00B0194B">
        <w:rPr>
          <w:rFonts w:eastAsia="Times New Roman" w:cs="Times New Roman"/>
          <w:lang w:eastAsia="en-AU"/>
        </w:rPr>
        <w:t xml:space="preserve"> level homeostasis starts to fail for some respondents, and LS start to </w:t>
      </w:r>
      <w:r w:rsidR="00D05583">
        <w:rPr>
          <w:rFonts w:eastAsia="Times New Roman" w:cs="Times New Roman"/>
          <w:lang w:eastAsia="en-AU"/>
        </w:rPr>
        <w:t xml:space="preserve">systematically </w:t>
      </w:r>
      <w:r w:rsidR="00B0194B">
        <w:rPr>
          <w:rFonts w:eastAsia="Times New Roman" w:cs="Times New Roman"/>
          <w:lang w:eastAsia="en-AU"/>
        </w:rPr>
        <w:t>decline</w:t>
      </w:r>
      <w:r w:rsidR="00CF69EF">
        <w:rPr>
          <w:rFonts w:eastAsia="Times New Roman" w:cs="Times New Roman"/>
          <w:lang w:eastAsia="en-AU"/>
        </w:rPr>
        <w:t>,</w:t>
      </w:r>
      <w:r w:rsidR="00D05583">
        <w:rPr>
          <w:rFonts w:eastAsia="Times New Roman" w:cs="Times New Roman"/>
          <w:lang w:eastAsia="en-AU"/>
        </w:rPr>
        <w:t xml:space="preserve"> as its level </w:t>
      </w:r>
      <w:r w:rsidR="003F6F66">
        <w:rPr>
          <w:rFonts w:eastAsia="Times New Roman" w:cs="Times New Roman"/>
          <w:lang w:eastAsia="en-AU"/>
        </w:rPr>
        <w:t>is controlled less by homeostasis and more</w:t>
      </w:r>
      <w:r w:rsidR="00D05583">
        <w:rPr>
          <w:rFonts w:eastAsia="Times New Roman" w:cs="Times New Roman"/>
          <w:lang w:eastAsia="en-AU"/>
        </w:rPr>
        <w:t xml:space="preserve"> by the challenging agents. </w:t>
      </w:r>
    </w:p>
    <w:p w:rsidR="00FF02E3" w:rsidRDefault="00FF02E3" w:rsidP="00FF02E3">
      <w:pPr>
        <w:rPr>
          <w:rFonts w:eastAsia="Times New Roman" w:cs="Times New Roman"/>
          <w:lang w:eastAsia="en-AU"/>
        </w:rPr>
      </w:pPr>
    </w:p>
    <w:p w:rsidR="00FF02E3" w:rsidRPr="00F81B07" w:rsidRDefault="00FF02E3" w:rsidP="00FF02E3">
      <w:pPr>
        <w:rPr>
          <w:rFonts w:eastAsia="Arial" w:cs="Times New Roman"/>
          <w:sz w:val="22"/>
          <w:szCs w:val="22"/>
        </w:rPr>
      </w:pPr>
      <w:r w:rsidRPr="00F81B07">
        <w:rPr>
          <w:rFonts w:eastAsia="Arial" w:cs="Times New Roman"/>
          <w:b/>
          <w:sz w:val="22"/>
          <w:szCs w:val="22"/>
        </w:rPr>
        <w:t>References:</w:t>
      </w:r>
      <w:r w:rsidRPr="00F81B07">
        <w:rPr>
          <w:rFonts w:eastAsia="Arial" w:cs="Times New Roman"/>
          <w:sz w:val="22"/>
          <w:szCs w:val="22"/>
        </w:rPr>
        <w:t xml:space="preserve"> </w:t>
      </w:r>
      <w:r w:rsidRPr="00F81B07">
        <w:rPr>
          <w:rFonts w:eastAsia="Arial" w:cs="Times New Roman"/>
          <w:i/>
          <w:sz w:val="22"/>
          <w:szCs w:val="22"/>
        </w:rPr>
        <w:t>See end of Bulletin</w:t>
      </w:r>
    </w:p>
    <w:p w:rsidR="001A1A83" w:rsidRPr="00BB5D46" w:rsidRDefault="001A1A83" w:rsidP="001A1A83">
      <w:pPr>
        <w:rPr>
          <w:rFonts w:eastAsia="Arial" w:cs="Times New Roman"/>
        </w:rPr>
      </w:pPr>
    </w:p>
    <w:p w:rsidR="00FF02E3" w:rsidRDefault="00FF02E3" w:rsidP="001A1A83">
      <w:pPr>
        <w:rPr>
          <w:rFonts w:eastAsia="Arial" w:cs="Times New Roman"/>
          <w:b/>
        </w:rPr>
      </w:pPr>
    </w:p>
    <w:p w:rsidR="00FF0C6E" w:rsidRPr="00FF0C6E" w:rsidRDefault="00FF0C6E" w:rsidP="001A1A83">
      <w:pPr>
        <w:rPr>
          <w:rFonts w:eastAsia="Arial" w:cs="Times New Roman"/>
        </w:rPr>
      </w:pPr>
    </w:p>
    <w:p w:rsidR="001A1A83" w:rsidRPr="00BB5D46" w:rsidRDefault="001A1A83" w:rsidP="001A1A83">
      <w:pPr>
        <w:rPr>
          <w:rFonts w:eastAsia="Arial" w:cs="Times New Roman"/>
        </w:rPr>
      </w:pPr>
    </w:p>
    <w:p w:rsidR="001A1A83" w:rsidRPr="00BB5D46" w:rsidRDefault="001A1A83" w:rsidP="001A1A83">
      <w:pPr>
        <w:jc w:val="center"/>
        <w:rPr>
          <w:rFonts w:eastAsia="Arial" w:cs="Times New Roman"/>
          <w:i/>
        </w:rPr>
      </w:pPr>
    </w:p>
    <w:p w:rsidR="001A1A83" w:rsidRPr="00BB5D46" w:rsidRDefault="001A1A83" w:rsidP="001A1A83">
      <w:pPr>
        <w:jc w:val="center"/>
        <w:rPr>
          <w:rFonts w:eastAsia="Arial" w:cs="Times New Roman"/>
          <w:i/>
        </w:rPr>
      </w:pPr>
      <w:r w:rsidRPr="00BB5D46">
        <w:rPr>
          <w:rFonts w:eastAsia="Arial" w:cs="Times New Roman"/>
          <w:i/>
        </w:rPr>
        <w:t xml:space="preserve">Further discussion of </w:t>
      </w:r>
      <w:r w:rsidR="003F6F66">
        <w:rPr>
          <w:rFonts w:eastAsia="Arial" w:cs="Times New Roman"/>
          <w:i/>
        </w:rPr>
        <w:t xml:space="preserve">this topic, </w:t>
      </w:r>
      <w:r w:rsidRPr="00BB5D46">
        <w:rPr>
          <w:rFonts w:eastAsia="Arial" w:cs="Times New Roman"/>
          <w:i/>
        </w:rPr>
        <w:t xml:space="preserve">for circulation to members, is invited. Send to: </w:t>
      </w:r>
      <w:r w:rsidRPr="00BB5D46">
        <w:rPr>
          <w:rFonts w:eastAsia="Arial" w:cs="Times New Roman"/>
          <w:i/>
          <w:color w:val="0563C1"/>
          <w:u w:val="single"/>
        </w:rPr>
        <w:t>robert.cummins@deakin.edu.au</w:t>
      </w:r>
    </w:p>
    <w:p w:rsidR="001A1A83" w:rsidRPr="00BB5D46" w:rsidRDefault="001A1A83" w:rsidP="001A1A83">
      <w:pPr>
        <w:jc w:val="center"/>
        <w:rPr>
          <w:rFonts w:eastAsia="Arial" w:cs="Times New Roman"/>
          <w:i/>
        </w:rPr>
      </w:pPr>
      <w:r w:rsidRPr="00BB5D46">
        <w:rPr>
          <w:rFonts w:eastAsia="Arial" w:cs="Times New Roman"/>
          <w:i/>
        </w:rPr>
        <w:t xml:space="preserve">Substantive comments received by midnight on </w:t>
      </w:r>
      <w:r w:rsidR="00F81B07" w:rsidRPr="003F6F66">
        <w:rPr>
          <w:rFonts w:eastAsia="Arial" w:cs="Times New Roman"/>
          <w:i/>
        </w:rPr>
        <w:t>Monday</w:t>
      </w:r>
      <w:r w:rsidRPr="003F6F66">
        <w:rPr>
          <w:rFonts w:eastAsia="Arial" w:cs="Times New Roman"/>
          <w:i/>
        </w:rPr>
        <w:t xml:space="preserve"> </w:t>
      </w:r>
      <w:r w:rsidR="003F6F66" w:rsidRPr="003F6F66">
        <w:rPr>
          <w:rFonts w:eastAsia="Arial" w:cs="Times New Roman"/>
          <w:i/>
        </w:rPr>
        <w:t>18</w:t>
      </w:r>
      <w:r w:rsidRPr="003F6F66">
        <w:rPr>
          <w:rFonts w:eastAsia="Arial" w:cs="Times New Roman"/>
          <w:i/>
        </w:rPr>
        <w:t xml:space="preserve"> </w:t>
      </w:r>
      <w:r w:rsidR="003F6F66" w:rsidRPr="003F6F66">
        <w:rPr>
          <w:rFonts w:eastAsia="Arial" w:cs="Times New Roman"/>
          <w:i/>
        </w:rPr>
        <w:t>March</w:t>
      </w:r>
      <w:r w:rsidRPr="003F6F66">
        <w:rPr>
          <w:rFonts w:eastAsia="Arial" w:cs="Times New Roman"/>
          <w:i/>
        </w:rPr>
        <w:t xml:space="preserve"> Oz</w:t>
      </w:r>
      <w:r w:rsidRPr="00BB5D46">
        <w:rPr>
          <w:rFonts w:eastAsia="Arial" w:cs="Times New Roman"/>
          <w:i/>
        </w:rPr>
        <w:t xml:space="preserve"> time</w:t>
      </w:r>
      <w:r w:rsidR="003F6F66">
        <w:rPr>
          <w:rFonts w:eastAsia="Arial" w:cs="Times New Roman"/>
          <w:i/>
        </w:rPr>
        <w:t>,</w:t>
      </w:r>
      <w:r w:rsidRPr="00BB5D46">
        <w:rPr>
          <w:rFonts w:eastAsia="Arial" w:cs="Times New Roman"/>
          <w:i/>
        </w:rPr>
        <w:t xml:space="preserve"> will be published in the following Bulletin. Such comments may offer a novel extension to the view</w:t>
      </w:r>
      <w:r w:rsidR="003F6F66">
        <w:rPr>
          <w:rFonts w:eastAsia="Arial" w:cs="Times New Roman"/>
          <w:i/>
        </w:rPr>
        <w:t>s</w:t>
      </w:r>
      <w:r w:rsidRPr="00BB5D46">
        <w:rPr>
          <w:rFonts w:eastAsia="Arial" w:cs="Times New Roman"/>
          <w:i/>
        </w:rPr>
        <w:t xml:space="preserve"> that ha</w:t>
      </w:r>
      <w:r w:rsidR="003F6F66">
        <w:rPr>
          <w:rFonts w:eastAsia="Arial" w:cs="Times New Roman"/>
          <w:i/>
        </w:rPr>
        <w:t>ve</w:t>
      </w:r>
      <w:r w:rsidRPr="00BB5D46">
        <w:rPr>
          <w:rFonts w:eastAsia="Arial" w:cs="Times New Roman"/>
          <w:i/>
        </w:rPr>
        <w:t xml:space="preserve"> been put, an alternative and informed view, or offer a critique.</w:t>
      </w:r>
    </w:p>
    <w:p w:rsidR="001A1A83" w:rsidRPr="00BB5D46" w:rsidRDefault="001A1A83" w:rsidP="001A1A83">
      <w:pPr>
        <w:jc w:val="center"/>
        <w:rPr>
          <w:rFonts w:eastAsia="Arial" w:cs="Times New Roman"/>
          <w:i/>
        </w:rPr>
      </w:pPr>
    </w:p>
    <w:p w:rsidR="001A1A83" w:rsidRPr="00BB5D46" w:rsidRDefault="001A1A83" w:rsidP="001A1A83">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members under these same conditions.</w:t>
      </w:r>
    </w:p>
    <w:p w:rsidR="001A1A83" w:rsidRPr="00BB5D46" w:rsidRDefault="001A1A83" w:rsidP="001A1A83">
      <w:pPr>
        <w:rPr>
          <w:rFonts w:eastAsia="Arial" w:cs="Times New Roman"/>
          <w:i/>
        </w:rPr>
      </w:pPr>
    </w:p>
    <w:p w:rsidR="001A1A83" w:rsidRPr="00BB5D46" w:rsidRDefault="001A1A83" w:rsidP="001A1A83">
      <w:pPr>
        <w:jc w:val="center"/>
        <w:rPr>
          <w:rFonts w:eastAsia="Calibri" w:cs="Times New Roman"/>
          <w:i/>
          <w:szCs w:val="22"/>
        </w:rPr>
      </w:pPr>
    </w:p>
    <w:p w:rsidR="001A1A83" w:rsidRPr="00BB5D46" w:rsidRDefault="001A1A83" w:rsidP="001A1A83">
      <w:pPr>
        <w:jc w:val="center"/>
        <w:rPr>
          <w:rFonts w:eastAsia="Times New Roman" w:cs="Times New Roman"/>
          <w:b/>
          <w:sz w:val="32"/>
          <w:szCs w:val="32"/>
          <w:lang w:val="en-US"/>
        </w:rPr>
      </w:pPr>
      <w:r w:rsidRPr="00BB5D46">
        <w:rPr>
          <w:rFonts w:eastAsia="Times New Roman" w:cs="Times New Roman"/>
          <w:b/>
          <w:sz w:val="32"/>
          <w:szCs w:val="32"/>
          <w:lang w:val="en-US"/>
        </w:rPr>
        <w:t>Website additions and changes</w:t>
      </w:r>
    </w:p>
    <w:p w:rsidR="001A1A83" w:rsidRPr="00BB5D46" w:rsidRDefault="001A1A83" w:rsidP="001A1A83">
      <w:pPr>
        <w:jc w:val="center"/>
        <w:rPr>
          <w:rFonts w:eastAsia="Arial" w:cs="Times New Roman"/>
          <w:i/>
          <w:sz w:val="22"/>
          <w:szCs w:val="22"/>
        </w:rPr>
      </w:pPr>
      <w:r w:rsidRPr="00BB5D46">
        <w:rPr>
          <w:rFonts w:eastAsia="Arial" w:cs="Times New Roman"/>
          <w:i/>
          <w:sz w:val="22"/>
          <w:szCs w:val="22"/>
        </w:rPr>
        <w:t>Iestyn Polley &lt;iestyn.polley@deakin.edu.au&gt;</w:t>
      </w:r>
    </w:p>
    <w:p w:rsidR="001A1A83" w:rsidRPr="00BB5D46" w:rsidRDefault="001A1A83" w:rsidP="001A1A83">
      <w:pPr>
        <w:jc w:val="center"/>
        <w:rPr>
          <w:rFonts w:eastAsia="Arial" w:cs="Times New Roman"/>
          <w:i/>
          <w:sz w:val="22"/>
          <w:szCs w:val="22"/>
        </w:rPr>
      </w:pPr>
      <w:r w:rsidRPr="00BB5D46">
        <w:rPr>
          <w:rFonts w:eastAsia="Arial" w:cs="Times New Roman"/>
          <w:i/>
          <w:sz w:val="22"/>
          <w:szCs w:val="22"/>
        </w:rPr>
        <w:t>Executive Web Developer</w:t>
      </w:r>
    </w:p>
    <w:p w:rsidR="00361283" w:rsidRDefault="00361283" w:rsidP="00361283">
      <w:pPr>
        <w:rPr>
          <w:rFonts w:eastAsia="Arial" w:cs="Times New Roman"/>
          <w:color w:val="000000"/>
          <w:lang w:val="en-US"/>
        </w:rPr>
      </w:pPr>
      <w:r w:rsidRPr="00361283">
        <w:rPr>
          <w:rFonts w:eastAsia="Arial" w:cs="Times New Roman"/>
          <w:color w:val="000000"/>
          <w:lang w:val="en-US"/>
        </w:rPr>
        <w:t xml:space="preserve">The ‘For Media’ </w:t>
      </w:r>
      <w:r>
        <w:rPr>
          <w:rFonts w:eastAsia="Arial" w:cs="Times New Roman"/>
          <w:color w:val="000000"/>
          <w:lang w:val="en-US"/>
        </w:rPr>
        <w:t>section</w:t>
      </w:r>
    </w:p>
    <w:p w:rsidR="001A1A83" w:rsidRDefault="00361283" w:rsidP="00361283">
      <w:pPr>
        <w:rPr>
          <w:rFonts w:eastAsia="Arial" w:cs="Times New Roman"/>
          <w:color w:val="000000"/>
          <w:lang w:val="en-US"/>
        </w:rPr>
      </w:pPr>
      <w:r w:rsidRPr="00361283">
        <w:rPr>
          <w:rFonts w:eastAsia="Arial" w:cs="Times New Roman"/>
          <w:color w:val="000000"/>
          <w:lang w:val="en-US"/>
        </w:rPr>
        <w:t>http://www.acqol.com.au/for-media</w:t>
      </w:r>
    </w:p>
    <w:p w:rsidR="00776231" w:rsidRDefault="00776231" w:rsidP="00361283">
      <w:pPr>
        <w:rPr>
          <w:rFonts w:eastAsia="Arial" w:cs="Times New Roman"/>
          <w:color w:val="000000"/>
          <w:lang w:val="en-US"/>
        </w:rPr>
      </w:pPr>
      <w:r>
        <w:rPr>
          <w:rFonts w:eastAsia="Arial" w:cs="Times New Roman"/>
          <w:color w:val="000000"/>
          <w:lang w:val="en-US"/>
        </w:rPr>
        <w:t>has been up-dated with three contemporary press releases as:</w:t>
      </w:r>
    </w:p>
    <w:p w:rsidR="00776231" w:rsidRDefault="00776231" w:rsidP="00361283">
      <w:pPr>
        <w:rPr>
          <w:rFonts w:eastAsia="Arial" w:cs="Times New Roman"/>
          <w:i/>
          <w:color w:val="000000"/>
        </w:rPr>
      </w:pPr>
      <w:r>
        <w:rPr>
          <w:rFonts w:eastAsia="Arial" w:cs="Times New Roman"/>
          <w:color w:val="000000"/>
          <w:lang w:val="en-US"/>
        </w:rPr>
        <w:tab/>
      </w:r>
      <w:r w:rsidRPr="00776231">
        <w:rPr>
          <w:rFonts w:eastAsia="Arial" w:cs="Times New Roman"/>
          <w:i/>
          <w:color w:val="000000"/>
        </w:rPr>
        <w:t>How to be happier in 2019 Deakin wellbeing expert</w:t>
      </w:r>
    </w:p>
    <w:p w:rsidR="00776231" w:rsidRDefault="00776231" w:rsidP="00361283">
      <w:pPr>
        <w:rPr>
          <w:rFonts w:eastAsia="Arial" w:cs="Times New Roman"/>
          <w:i/>
          <w:color w:val="000000"/>
        </w:rPr>
      </w:pPr>
      <w:r>
        <w:rPr>
          <w:rFonts w:eastAsia="Arial" w:cs="Times New Roman"/>
          <w:i/>
          <w:color w:val="000000"/>
        </w:rPr>
        <w:tab/>
      </w:r>
      <w:r w:rsidRPr="00776231">
        <w:rPr>
          <w:rFonts w:eastAsia="Arial" w:cs="Times New Roman"/>
          <w:i/>
          <w:color w:val="000000"/>
        </w:rPr>
        <w:t>Australian Unity Wellbeing Index Report 35.0 Financial Control</w:t>
      </w:r>
    </w:p>
    <w:p w:rsidR="00776231" w:rsidRPr="00776231" w:rsidRDefault="00776231" w:rsidP="00776231">
      <w:pPr>
        <w:rPr>
          <w:rFonts w:eastAsia="Arial" w:cs="Times New Roman"/>
          <w:i/>
          <w:color w:val="000000"/>
          <w:lang w:val="en-US"/>
        </w:rPr>
      </w:pPr>
      <w:r>
        <w:rPr>
          <w:rFonts w:eastAsia="Arial" w:cs="Times New Roman"/>
          <w:i/>
          <w:color w:val="000000"/>
        </w:rPr>
        <w:tab/>
      </w:r>
      <w:r w:rsidRPr="00776231">
        <w:rPr>
          <w:rFonts w:eastAsia="Arial" w:cs="Times New Roman"/>
          <w:i/>
          <w:color w:val="000000"/>
        </w:rPr>
        <w:t>Middle-Aged Australians in a Wellbeing Funk</w:t>
      </w:r>
    </w:p>
    <w:p w:rsidR="00361283" w:rsidRDefault="00361283" w:rsidP="00361283">
      <w:pPr>
        <w:rPr>
          <w:rFonts w:eastAsia="Arial" w:cs="Times New Roman"/>
          <w:color w:val="000000"/>
          <w:lang w:val="en-US"/>
        </w:rPr>
      </w:pPr>
    </w:p>
    <w:p w:rsidR="00776231" w:rsidRDefault="00776231" w:rsidP="00361283">
      <w:pPr>
        <w:rPr>
          <w:rFonts w:eastAsia="Arial" w:cs="Times New Roman"/>
          <w:color w:val="000000"/>
          <w:lang w:val="en-US"/>
        </w:rPr>
      </w:pPr>
      <w:r>
        <w:rPr>
          <w:rFonts w:eastAsia="Arial" w:cs="Times New Roman"/>
          <w:color w:val="000000"/>
          <w:lang w:val="en-US"/>
        </w:rPr>
        <w:t>Members are welcome to send their own press releases for inclusion, noting the required conditions</w:t>
      </w:r>
      <w:r w:rsidR="00C44728">
        <w:rPr>
          <w:rFonts w:eastAsia="Arial" w:cs="Times New Roman"/>
          <w:color w:val="000000"/>
          <w:lang w:val="en-US"/>
        </w:rPr>
        <w:t xml:space="preserve"> as</w:t>
      </w:r>
      <w:r>
        <w:rPr>
          <w:rFonts w:eastAsia="Arial" w:cs="Times New Roman"/>
          <w:color w:val="000000"/>
          <w:lang w:val="en-US"/>
        </w:rPr>
        <w:t xml:space="preserve"> described on the site.</w:t>
      </w:r>
    </w:p>
    <w:p w:rsidR="00776231" w:rsidRPr="00361283" w:rsidRDefault="00776231" w:rsidP="00361283">
      <w:pPr>
        <w:rPr>
          <w:rFonts w:eastAsia="Arial" w:cs="Times New Roman"/>
          <w:color w:val="000000"/>
          <w:lang w:val="en-US"/>
        </w:rPr>
      </w:pPr>
    </w:p>
    <w:p w:rsidR="001A1A83" w:rsidRDefault="001A1A83" w:rsidP="001A1A83">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1A1A83" w:rsidRPr="004A2F62" w:rsidRDefault="001A1A83" w:rsidP="001A1A83">
      <w:pPr>
        <w:jc w:val="center"/>
        <w:rPr>
          <w:rFonts w:eastAsia="Calibri" w:cs="Times New Roman"/>
          <w:i/>
          <w:szCs w:val="22"/>
        </w:rPr>
      </w:pPr>
      <w:r w:rsidRPr="007F0718">
        <w:rPr>
          <w:rFonts w:eastAsia="Calibri" w:cs="Times New Roman"/>
          <w:i/>
          <w:szCs w:val="22"/>
        </w:rPr>
        <w:t>Sourced from the Analysis &amp; Policy Observatory</w:t>
      </w:r>
    </w:p>
    <w:p w:rsidR="001A1A83" w:rsidRPr="00BB5D46" w:rsidRDefault="001A1A83" w:rsidP="001A1A83">
      <w:pPr>
        <w:jc w:val="center"/>
        <w:rPr>
          <w:rFonts w:eastAsia="Arial" w:cs="Times New Roman"/>
          <w:b/>
          <w:color w:val="000000"/>
          <w:sz w:val="32"/>
          <w:szCs w:val="32"/>
          <w:lang w:val="en-US"/>
        </w:rPr>
      </w:pPr>
    </w:p>
    <w:p w:rsidR="001A1A83" w:rsidRPr="00BB5D46" w:rsidRDefault="00AC0FAC" w:rsidP="001A1A83">
      <w:pPr>
        <w:rPr>
          <w:rFonts w:eastAsia="Arial" w:cs="Times New Roman"/>
          <w:color w:val="000000"/>
          <w:sz w:val="20"/>
          <w:szCs w:val="20"/>
          <w:lang w:val="en-US"/>
        </w:rPr>
      </w:pPr>
      <w:proofErr w:type="spellStart"/>
      <w:r w:rsidRPr="00AC0FAC">
        <w:rPr>
          <w:rFonts w:eastAsia="Arial" w:cs="Times New Roman"/>
          <w:sz w:val="22"/>
          <w:szCs w:val="22"/>
        </w:rPr>
        <w:t>Lowies</w:t>
      </w:r>
      <w:proofErr w:type="spellEnd"/>
      <w:r w:rsidRPr="00AC0FAC">
        <w:rPr>
          <w:rFonts w:eastAsia="Arial" w:cs="Times New Roman"/>
          <w:sz w:val="22"/>
          <w:szCs w:val="22"/>
        </w:rPr>
        <w:t xml:space="preserve">, B., </w:t>
      </w:r>
      <w:proofErr w:type="spellStart"/>
      <w:r w:rsidRPr="00AC0FAC">
        <w:rPr>
          <w:rFonts w:eastAsia="Arial" w:cs="Times New Roman"/>
          <w:sz w:val="22"/>
          <w:szCs w:val="22"/>
        </w:rPr>
        <w:t>Helliar</w:t>
      </w:r>
      <w:proofErr w:type="spellEnd"/>
      <w:r w:rsidRPr="00AC0FAC">
        <w:rPr>
          <w:rFonts w:eastAsia="Arial" w:cs="Times New Roman"/>
          <w:sz w:val="22"/>
          <w:szCs w:val="22"/>
        </w:rPr>
        <w:t xml:space="preserve">, C., Lushington, K., &amp; </w:t>
      </w:r>
      <w:proofErr w:type="spellStart"/>
      <w:r w:rsidRPr="00AC0FAC">
        <w:rPr>
          <w:rFonts w:eastAsia="Arial" w:cs="Times New Roman"/>
          <w:sz w:val="22"/>
          <w:szCs w:val="22"/>
        </w:rPr>
        <w:t>Whait</w:t>
      </w:r>
      <w:proofErr w:type="spellEnd"/>
      <w:r w:rsidRPr="00AC0FAC">
        <w:rPr>
          <w:rFonts w:eastAsia="Arial" w:cs="Times New Roman"/>
          <w:sz w:val="22"/>
          <w:szCs w:val="22"/>
        </w:rPr>
        <w:t>, R. B. (</w:t>
      </w:r>
      <w:proofErr w:type="gramStart"/>
      <w:r w:rsidRPr="00AC0FAC">
        <w:rPr>
          <w:rFonts w:eastAsia="Arial" w:cs="Times New Roman"/>
          <w:sz w:val="22"/>
          <w:szCs w:val="22"/>
        </w:rPr>
        <w:t>2019 )</w:t>
      </w:r>
      <w:proofErr w:type="gramEnd"/>
      <w:r w:rsidRPr="00AC0FAC">
        <w:rPr>
          <w:rFonts w:eastAsia="Arial" w:cs="Times New Roman"/>
          <w:sz w:val="22"/>
          <w:szCs w:val="22"/>
        </w:rPr>
        <w:t xml:space="preserve">. </w:t>
      </w:r>
      <w:r w:rsidRPr="00AC0FAC">
        <w:rPr>
          <w:rFonts w:eastAsia="Arial" w:cs="Times New Roman"/>
          <w:i/>
          <w:iCs/>
          <w:sz w:val="22"/>
          <w:szCs w:val="22"/>
        </w:rPr>
        <w:t>The Financial Capability of Older People, Final Report</w:t>
      </w:r>
      <w:r>
        <w:rPr>
          <w:rFonts w:eastAsia="Arial" w:cs="Times New Roman"/>
          <w:i/>
          <w:iCs/>
          <w:sz w:val="22"/>
          <w:szCs w:val="22"/>
        </w:rPr>
        <w:t xml:space="preserve">. </w:t>
      </w:r>
      <w:r w:rsidRPr="00AC0FAC">
        <w:rPr>
          <w:rFonts w:eastAsia="Arial" w:cs="Times New Roman"/>
          <w:sz w:val="22"/>
          <w:szCs w:val="22"/>
        </w:rPr>
        <w:t>Adelaide: University of South Australia Business School.</w:t>
      </w:r>
    </w:p>
    <w:p w:rsidR="001A1A83" w:rsidRPr="00BB5D46" w:rsidRDefault="00AC0FAC" w:rsidP="00AC0FAC">
      <w:pPr>
        <w:rPr>
          <w:rFonts w:eastAsia="Arial" w:cs="Times New Roman"/>
          <w:color w:val="000000"/>
          <w:sz w:val="20"/>
          <w:szCs w:val="20"/>
          <w:lang w:val="en-US"/>
        </w:rPr>
      </w:pPr>
      <w:r w:rsidRPr="00EE0963">
        <w:rPr>
          <w:rFonts w:eastAsia="Arial" w:cs="Times New Roman"/>
          <w:i/>
          <w:iCs/>
          <w:sz w:val="22"/>
          <w:szCs w:val="22"/>
        </w:rPr>
        <w:t>https://apo.org.au/sites/default/files/resource-files/2019/03/apo-nid223456-1336376.pdf</w:t>
      </w:r>
    </w:p>
    <w:p w:rsidR="00AC0FAC" w:rsidRPr="00AC0FAC" w:rsidRDefault="00AC0FAC" w:rsidP="00AC0FAC">
      <w:pPr>
        <w:rPr>
          <w:rFonts w:eastAsia="Arial" w:cs="Times New Roman"/>
          <w:color w:val="000000"/>
          <w:lang w:val="en-US"/>
        </w:rPr>
      </w:pPr>
      <w:r>
        <w:rPr>
          <w:rFonts w:eastAsia="Arial" w:cs="Times New Roman"/>
          <w:color w:val="000000"/>
          <w:lang w:val="en-US"/>
        </w:rPr>
        <w:t xml:space="preserve">Older people are often required to make complex financial decisions with significant consequences for well-being. Older people reported many positives about </w:t>
      </w:r>
      <w:r w:rsidRPr="00AC0FAC">
        <w:rPr>
          <w:rFonts w:eastAsia="Arial" w:cs="Times New Roman"/>
          <w:color w:val="000000"/>
          <w:lang w:val="en-US"/>
        </w:rPr>
        <w:t>aged care pa</w:t>
      </w:r>
      <w:r>
        <w:rPr>
          <w:rFonts w:eastAsia="Arial" w:cs="Times New Roman"/>
          <w:color w:val="000000"/>
          <w:lang w:val="en-US"/>
        </w:rPr>
        <w:t xml:space="preserve">ckages, providers, and banking and financial service industries. Nevertheless, they also identified many shortcomings, which if addressed offer benefits </w:t>
      </w:r>
      <w:r w:rsidRPr="00AC0FAC">
        <w:rPr>
          <w:rFonts w:eastAsia="Arial" w:cs="Times New Roman"/>
          <w:color w:val="000000"/>
          <w:lang w:val="en-US"/>
        </w:rPr>
        <w:t>to all older people, aged</w:t>
      </w:r>
    </w:p>
    <w:p w:rsidR="00AC0FAC" w:rsidRPr="00AC0FAC" w:rsidRDefault="00AC0FAC" w:rsidP="00AC0FAC">
      <w:pPr>
        <w:rPr>
          <w:rFonts w:eastAsia="Arial" w:cs="Times New Roman"/>
          <w:color w:val="000000"/>
          <w:lang w:val="en-US"/>
        </w:rPr>
      </w:pPr>
      <w:r>
        <w:rPr>
          <w:rFonts w:eastAsia="Arial" w:cs="Times New Roman"/>
          <w:color w:val="000000"/>
          <w:lang w:val="en-US"/>
        </w:rPr>
        <w:t xml:space="preserve">care services providers, banking and financial service industries and the </w:t>
      </w:r>
      <w:r w:rsidRPr="00AC0FAC">
        <w:rPr>
          <w:rFonts w:eastAsia="Arial" w:cs="Times New Roman"/>
          <w:color w:val="000000"/>
          <w:lang w:val="en-US"/>
        </w:rPr>
        <w:t>community at large.</w:t>
      </w:r>
    </w:p>
    <w:p w:rsidR="00AC0FAC" w:rsidRPr="00BB5D46" w:rsidRDefault="00AC0FAC" w:rsidP="001A1A83">
      <w:pPr>
        <w:rPr>
          <w:rFonts w:eastAsia="Arial" w:cs="Times New Roman"/>
          <w:color w:val="000000"/>
          <w:sz w:val="20"/>
          <w:szCs w:val="20"/>
          <w:lang w:val="en-US"/>
        </w:rPr>
      </w:pPr>
    </w:p>
    <w:p w:rsidR="001A1A83" w:rsidRPr="00BB5D46" w:rsidRDefault="001A1A83" w:rsidP="001A1A83">
      <w:pPr>
        <w:jc w:val="center"/>
        <w:rPr>
          <w:rFonts w:eastAsia="Arial" w:cs="Times New Roman"/>
          <w:b/>
          <w:sz w:val="32"/>
          <w:szCs w:val="32"/>
        </w:rPr>
      </w:pPr>
      <w:r w:rsidRPr="00BB5D46">
        <w:rPr>
          <w:rFonts w:eastAsia="Arial" w:cs="Times New Roman"/>
          <w:b/>
          <w:sz w:val="32"/>
          <w:szCs w:val="32"/>
        </w:rPr>
        <w:t>Media news</w:t>
      </w:r>
    </w:p>
    <w:p w:rsidR="001A1A83" w:rsidRPr="00BB5D46" w:rsidRDefault="001A1A83" w:rsidP="001A1A83">
      <w:pPr>
        <w:jc w:val="center"/>
        <w:rPr>
          <w:rFonts w:eastAsia="Arial" w:cs="Times New Roman"/>
          <w:i/>
        </w:rPr>
      </w:pPr>
    </w:p>
    <w:p w:rsidR="00991470" w:rsidRDefault="00991470" w:rsidP="00991470">
      <w:pPr>
        <w:jc w:val="center"/>
        <w:rPr>
          <w:rFonts w:eastAsia="Arial" w:cs="Times New Roman"/>
          <w:sz w:val="28"/>
          <w:szCs w:val="28"/>
        </w:rPr>
      </w:pPr>
      <w:r w:rsidRPr="00991470">
        <w:rPr>
          <w:rFonts w:eastAsia="Arial" w:cs="Times New Roman"/>
          <w:sz w:val="28"/>
          <w:szCs w:val="28"/>
        </w:rPr>
        <w:t>Want a happy life? Focus on these three essential areas</w:t>
      </w:r>
    </w:p>
    <w:p w:rsidR="00991470" w:rsidRPr="00991470" w:rsidRDefault="00991470" w:rsidP="00991470">
      <w:pPr>
        <w:jc w:val="center"/>
        <w:rPr>
          <w:rFonts w:eastAsia="Arial" w:cs="Times New Roman"/>
          <w:sz w:val="28"/>
          <w:szCs w:val="28"/>
        </w:rPr>
      </w:pPr>
      <w:r w:rsidRPr="00991470">
        <w:rPr>
          <w:rFonts w:eastAsia="Arial" w:cs="Times New Roman"/>
          <w:i/>
          <w:iCs/>
          <w:sz w:val="28"/>
          <w:szCs w:val="28"/>
        </w:rPr>
        <w:t>Delyse Hutchinson,</w:t>
      </w:r>
    </w:p>
    <w:p w:rsidR="00991470" w:rsidRDefault="00991470" w:rsidP="001A1A83">
      <w:pPr>
        <w:jc w:val="center"/>
        <w:rPr>
          <w:rFonts w:eastAsia="Arial" w:cs="Times New Roman"/>
          <w:sz w:val="22"/>
          <w:szCs w:val="22"/>
        </w:rPr>
      </w:pPr>
      <w:r w:rsidRPr="00991470">
        <w:rPr>
          <w:rFonts w:eastAsia="Arial" w:cs="Times New Roman"/>
          <w:sz w:val="22"/>
          <w:szCs w:val="22"/>
        </w:rPr>
        <w:t>https://this.deakin.edu.au/self-improvement/want-a-happy-life-focus-on-these-three-essential-areas</w:t>
      </w:r>
    </w:p>
    <w:p w:rsidR="00991470" w:rsidRDefault="00991470" w:rsidP="00991470">
      <w:pPr>
        <w:rPr>
          <w:rFonts w:eastAsia="Arial" w:cs="Times New Roman"/>
        </w:rPr>
      </w:pPr>
    </w:p>
    <w:p w:rsidR="00991470" w:rsidRPr="00215E0F" w:rsidRDefault="00991470" w:rsidP="00215E0F">
      <w:pPr>
        <w:jc w:val="center"/>
        <w:rPr>
          <w:rFonts w:eastAsia="Arial" w:cs="Times New Roman"/>
          <w:i/>
        </w:rPr>
      </w:pPr>
      <w:r w:rsidRPr="00991470">
        <w:rPr>
          <w:rFonts w:eastAsia="Arial" w:cs="Times New Roman"/>
          <w:i/>
        </w:rPr>
        <w:t xml:space="preserve">'Relationships, personal achievement in life and financial security: our 18 years of research on the Index show these are key components that relate to improved wellbeing for Australian adults.' </w:t>
      </w:r>
    </w:p>
    <w:p w:rsidR="00991470" w:rsidRDefault="00991470" w:rsidP="001A1A83">
      <w:pPr>
        <w:jc w:val="center"/>
        <w:rPr>
          <w:rFonts w:eastAsia="Times New Roman" w:cs="Times New Roman"/>
          <w:b/>
          <w:sz w:val="32"/>
          <w:szCs w:val="32"/>
          <w:lang w:val="en-US"/>
        </w:rPr>
      </w:pPr>
    </w:p>
    <w:p w:rsidR="001A1A83" w:rsidRPr="00BB5D46" w:rsidRDefault="001A1A83" w:rsidP="001A1A83">
      <w:pPr>
        <w:jc w:val="center"/>
        <w:rPr>
          <w:rFonts w:eastAsia="Times New Roman" w:cs="Times New Roman"/>
          <w:b/>
          <w:sz w:val="32"/>
          <w:szCs w:val="32"/>
          <w:lang w:val="en-US"/>
        </w:rPr>
      </w:pPr>
      <w:r w:rsidRPr="00BB5D46">
        <w:rPr>
          <w:rFonts w:eastAsia="Times New Roman" w:cs="Times New Roman"/>
          <w:b/>
          <w:sz w:val="32"/>
          <w:szCs w:val="32"/>
          <w:lang w:val="en-US"/>
        </w:rPr>
        <w:lastRenderedPageBreak/>
        <w:t>Membership changes</w:t>
      </w:r>
    </w:p>
    <w:p w:rsidR="001A1A83" w:rsidRDefault="001A1A83" w:rsidP="001A1A83">
      <w:pPr>
        <w:jc w:val="center"/>
        <w:rPr>
          <w:rFonts w:eastAsia="Calibri" w:cs="Times New Roman"/>
          <w:szCs w:val="22"/>
        </w:rPr>
      </w:pPr>
      <w:r w:rsidRPr="00891D54">
        <w:rPr>
          <w:rFonts w:eastAsia="Calibri" w:cs="Times New Roman"/>
          <w:szCs w:val="22"/>
        </w:rPr>
        <w:t xml:space="preserve">Simone Thomas </w:t>
      </w:r>
      <w:r w:rsidRPr="00EE0963">
        <w:rPr>
          <w:rFonts w:eastAsia="Calibri" w:cs="Times New Roman"/>
          <w:szCs w:val="22"/>
        </w:rPr>
        <w:t>simonet@deakin.edu.au</w:t>
      </w:r>
    </w:p>
    <w:p w:rsidR="001A1A83" w:rsidRPr="00BB5D46" w:rsidRDefault="001A1A83" w:rsidP="001A1A83">
      <w:pPr>
        <w:jc w:val="center"/>
        <w:rPr>
          <w:rFonts w:eastAsia="Calibri" w:cs="Times New Roman"/>
          <w:i/>
          <w:szCs w:val="22"/>
        </w:rPr>
      </w:pPr>
      <w:r w:rsidRPr="00BB5D46">
        <w:rPr>
          <w:rFonts w:eastAsia="Calibri" w:cs="Times New Roman"/>
          <w:i/>
          <w:szCs w:val="22"/>
        </w:rPr>
        <w:t>Membership Registrar</w:t>
      </w:r>
    </w:p>
    <w:p w:rsidR="001A1A83" w:rsidRPr="00BB5D46" w:rsidRDefault="001A1A83" w:rsidP="001A1A83">
      <w:pPr>
        <w:rPr>
          <w:rFonts w:eastAsia="Calibri" w:cs="Times New Roman"/>
          <w:i/>
          <w:szCs w:val="22"/>
        </w:rPr>
      </w:pPr>
      <w:r w:rsidRPr="00BB5D46">
        <w:rPr>
          <w:rFonts w:eastAsia="Times New Roman" w:cs="Times New Roman"/>
          <w:b/>
          <w:sz w:val="32"/>
          <w:szCs w:val="32"/>
          <w:lang w:val="en-US"/>
        </w:rPr>
        <w:t>Welcome to new members</w:t>
      </w:r>
    </w:p>
    <w:p w:rsidR="003C34FB" w:rsidRDefault="003C34FB" w:rsidP="003C34FB">
      <w:pPr>
        <w:pStyle w:val="blue"/>
        <w:spacing w:before="0" w:beforeAutospacing="0" w:after="0" w:afterAutospacing="0"/>
        <w:rPr>
          <w:rFonts w:ascii="Arial" w:hAnsi="Arial" w:cs="Arial"/>
          <w:sz w:val="25"/>
          <w:szCs w:val="25"/>
        </w:rPr>
      </w:pPr>
      <w:r w:rsidRPr="00EE0963">
        <w:rPr>
          <w:rFonts w:ascii="Arial" w:hAnsi="Arial" w:cs="Arial"/>
          <w:color w:val="337AB7"/>
          <w:sz w:val="25"/>
          <w:szCs w:val="25"/>
        </w:rPr>
        <w:t>Dr Paola Annoni</w:t>
      </w:r>
    </w:p>
    <w:p w:rsidR="003C34FB" w:rsidRDefault="003C34FB" w:rsidP="003C34FB">
      <w:pPr>
        <w:pStyle w:val="contact-title"/>
        <w:spacing w:before="0" w:beforeAutospacing="0" w:after="0" w:afterAutospacing="0"/>
        <w:rPr>
          <w:rFonts w:ascii="Arial" w:hAnsi="Arial" w:cs="Arial"/>
          <w:color w:val="000000"/>
          <w:sz w:val="25"/>
          <w:szCs w:val="25"/>
        </w:rPr>
      </w:pPr>
      <w:r>
        <w:rPr>
          <w:rFonts w:ascii="Arial" w:hAnsi="Arial" w:cs="Arial"/>
          <w:color w:val="000000"/>
          <w:sz w:val="25"/>
          <w:szCs w:val="25"/>
        </w:rPr>
        <w:t>Administrator/Principal Statistician, European Commission, Belgium</w:t>
      </w:r>
    </w:p>
    <w:p w:rsidR="003C34FB" w:rsidRDefault="003C34FB" w:rsidP="003C34FB">
      <w:pPr>
        <w:pStyle w:val="NormalWeb"/>
        <w:rPr>
          <w:rFonts w:ascii="Arial" w:hAnsi="Arial" w:cs="Arial"/>
          <w:color w:val="000000"/>
          <w:sz w:val="20"/>
          <w:szCs w:val="20"/>
        </w:rPr>
      </w:pPr>
      <w:r>
        <w:rPr>
          <w:rStyle w:val="Strong"/>
          <w:rFonts w:ascii="Arial" w:hAnsi="Arial" w:cs="Arial"/>
          <w:color w:val="000000"/>
          <w:sz w:val="20"/>
          <w:szCs w:val="20"/>
        </w:rPr>
        <w:t>Keywords:</w:t>
      </w:r>
      <w:r>
        <w:rPr>
          <w:rFonts w:ascii="Arial" w:hAnsi="Arial" w:cs="Arial"/>
          <w:color w:val="000000"/>
          <w:sz w:val="20"/>
          <w:szCs w:val="20"/>
        </w:rPr>
        <w:t> Social progress, sub-national variation, European regions, survey analysis, aggregate indicators</w:t>
      </w:r>
    </w:p>
    <w:p w:rsidR="003C34FB" w:rsidRDefault="003C34FB" w:rsidP="003C34FB">
      <w:pPr>
        <w:pStyle w:val="blue"/>
        <w:spacing w:before="0" w:beforeAutospacing="0" w:after="0" w:afterAutospacing="0"/>
        <w:rPr>
          <w:color w:val="337AB7"/>
          <w:sz w:val="25"/>
          <w:szCs w:val="25"/>
        </w:rPr>
      </w:pPr>
    </w:p>
    <w:p w:rsidR="003C34FB" w:rsidRDefault="003C34FB" w:rsidP="003C34FB">
      <w:pPr>
        <w:pStyle w:val="blue"/>
        <w:spacing w:before="0" w:beforeAutospacing="0" w:after="0" w:afterAutospacing="0"/>
      </w:pPr>
      <w:r w:rsidRPr="00EE0963">
        <w:rPr>
          <w:rFonts w:ascii="Arial" w:hAnsi="Arial" w:cs="Arial"/>
          <w:color w:val="337AB7"/>
          <w:sz w:val="25"/>
          <w:szCs w:val="25"/>
        </w:rPr>
        <w:t>Ms Jo Hensel</w:t>
      </w:r>
    </w:p>
    <w:p w:rsidR="003C34FB" w:rsidRDefault="003C34FB" w:rsidP="003C34FB">
      <w:pPr>
        <w:pStyle w:val="contact-title"/>
        <w:spacing w:before="0" w:beforeAutospacing="0" w:after="0" w:afterAutospacing="0"/>
        <w:rPr>
          <w:rFonts w:ascii="Arial" w:hAnsi="Arial" w:cs="Arial"/>
          <w:color w:val="000000"/>
          <w:sz w:val="25"/>
          <w:szCs w:val="25"/>
        </w:rPr>
      </w:pPr>
      <w:r>
        <w:rPr>
          <w:rFonts w:ascii="Arial" w:hAnsi="Arial" w:cs="Arial"/>
          <w:color w:val="000000"/>
          <w:sz w:val="25"/>
          <w:szCs w:val="25"/>
        </w:rPr>
        <w:t>Deputy Head of Wind, Brass and Percussion and Doctoral student, Guildhall School of Music and Drama, United Kingdom</w:t>
      </w:r>
    </w:p>
    <w:p w:rsidR="003C34FB" w:rsidRDefault="003C34FB" w:rsidP="003C34FB">
      <w:pPr>
        <w:pStyle w:val="NormalWeb"/>
        <w:rPr>
          <w:rFonts w:ascii="Arial" w:hAnsi="Arial" w:cs="Arial"/>
          <w:color w:val="000000"/>
          <w:sz w:val="20"/>
          <w:szCs w:val="20"/>
        </w:rPr>
      </w:pPr>
      <w:r>
        <w:rPr>
          <w:rStyle w:val="Strong"/>
          <w:rFonts w:ascii="Arial" w:hAnsi="Arial" w:cs="Arial"/>
          <w:color w:val="000000"/>
          <w:sz w:val="20"/>
          <w:szCs w:val="20"/>
        </w:rPr>
        <w:t>Keywords:</w:t>
      </w:r>
      <w:r>
        <w:rPr>
          <w:rFonts w:ascii="Arial" w:hAnsi="Arial" w:cs="Arial"/>
          <w:color w:val="000000"/>
          <w:sz w:val="20"/>
          <w:szCs w:val="20"/>
        </w:rPr>
        <w:t> Coaching Resilience Musician Students</w:t>
      </w:r>
    </w:p>
    <w:p w:rsidR="003C34FB" w:rsidRDefault="003C34FB" w:rsidP="003C34FB">
      <w:pPr>
        <w:pStyle w:val="blue"/>
        <w:spacing w:before="0" w:beforeAutospacing="0" w:after="0" w:afterAutospacing="0"/>
        <w:rPr>
          <w:color w:val="337AB7"/>
          <w:sz w:val="25"/>
          <w:szCs w:val="25"/>
        </w:rPr>
      </w:pPr>
    </w:p>
    <w:p w:rsidR="003C34FB" w:rsidRDefault="003C34FB" w:rsidP="003C34FB">
      <w:pPr>
        <w:pStyle w:val="blue"/>
        <w:spacing w:before="0" w:beforeAutospacing="0" w:after="0" w:afterAutospacing="0"/>
      </w:pPr>
      <w:r w:rsidRPr="00EE0963">
        <w:rPr>
          <w:rFonts w:ascii="Arial" w:hAnsi="Arial" w:cs="Arial"/>
          <w:color w:val="337AB7"/>
          <w:sz w:val="25"/>
          <w:szCs w:val="25"/>
        </w:rPr>
        <w:t>Mr Ryan Xanthopoulos</w:t>
      </w:r>
    </w:p>
    <w:p w:rsidR="003C34FB" w:rsidRDefault="003C34FB" w:rsidP="003C34FB">
      <w:pPr>
        <w:pStyle w:val="NormalWeb"/>
        <w:rPr>
          <w:rStyle w:val="Strong"/>
          <w:b w:val="0"/>
          <w:color w:val="000000"/>
        </w:rPr>
      </w:pPr>
      <w:r>
        <w:rPr>
          <w:rStyle w:val="Strong"/>
          <w:rFonts w:ascii="Arial" w:hAnsi="Arial" w:cs="Arial"/>
          <w:b w:val="0"/>
          <w:color w:val="000000"/>
          <w:sz w:val="25"/>
          <w:szCs w:val="25"/>
        </w:rPr>
        <w:t>South Australia.</w:t>
      </w:r>
    </w:p>
    <w:p w:rsidR="003C34FB" w:rsidRDefault="003C34FB" w:rsidP="003C34FB">
      <w:pPr>
        <w:pStyle w:val="NormalWeb"/>
        <w:rPr>
          <w:sz w:val="20"/>
          <w:szCs w:val="20"/>
        </w:rPr>
      </w:pPr>
      <w:r>
        <w:rPr>
          <w:rStyle w:val="Strong"/>
          <w:rFonts w:ascii="Arial" w:hAnsi="Arial" w:cs="Arial"/>
          <w:color w:val="000000"/>
          <w:sz w:val="20"/>
          <w:szCs w:val="20"/>
        </w:rPr>
        <w:t>Keywords:</w:t>
      </w:r>
      <w:r>
        <w:rPr>
          <w:rFonts w:ascii="Arial" w:hAnsi="Arial" w:cs="Arial"/>
          <w:color w:val="000000"/>
          <w:sz w:val="20"/>
          <w:szCs w:val="20"/>
        </w:rPr>
        <w:t> Sports Injuries and their effect on quality of life</w:t>
      </w:r>
    </w:p>
    <w:p w:rsidR="003C34FB" w:rsidRDefault="003C34FB" w:rsidP="003C34FB">
      <w:pPr>
        <w:pStyle w:val="blue"/>
        <w:spacing w:before="0" w:beforeAutospacing="0" w:after="0" w:afterAutospacing="0"/>
        <w:rPr>
          <w:color w:val="337AB7"/>
          <w:sz w:val="25"/>
          <w:szCs w:val="25"/>
        </w:rPr>
      </w:pPr>
    </w:p>
    <w:p w:rsidR="003C34FB" w:rsidRDefault="003C34FB" w:rsidP="003C34FB">
      <w:pPr>
        <w:pStyle w:val="blue"/>
        <w:spacing w:before="0" w:beforeAutospacing="0" w:after="0" w:afterAutospacing="0"/>
      </w:pPr>
      <w:proofErr w:type="spellStart"/>
      <w:r w:rsidRPr="00EE0963">
        <w:rPr>
          <w:rFonts w:ascii="Arial" w:hAnsi="Arial" w:cs="Arial"/>
          <w:color w:val="337AB7"/>
          <w:sz w:val="25"/>
          <w:szCs w:val="25"/>
        </w:rPr>
        <w:t>Dr.</w:t>
      </w:r>
      <w:proofErr w:type="spellEnd"/>
      <w:r w:rsidRPr="00EE0963">
        <w:rPr>
          <w:rFonts w:ascii="Arial" w:hAnsi="Arial" w:cs="Arial"/>
          <w:color w:val="337AB7"/>
          <w:sz w:val="25"/>
          <w:szCs w:val="25"/>
        </w:rPr>
        <w:t xml:space="preserve"> Craig Talmage</w:t>
      </w:r>
    </w:p>
    <w:p w:rsidR="003C34FB" w:rsidRDefault="003C34FB" w:rsidP="003C34FB">
      <w:pPr>
        <w:pStyle w:val="contact-title"/>
        <w:spacing w:before="0" w:beforeAutospacing="0" w:after="0" w:afterAutospacing="0"/>
        <w:rPr>
          <w:rFonts w:ascii="Arial" w:hAnsi="Arial" w:cs="Arial"/>
          <w:color w:val="000000"/>
          <w:sz w:val="25"/>
          <w:szCs w:val="25"/>
        </w:rPr>
      </w:pPr>
      <w:r>
        <w:rPr>
          <w:rFonts w:ascii="Arial" w:hAnsi="Arial" w:cs="Arial"/>
          <w:color w:val="000000"/>
          <w:sz w:val="25"/>
          <w:szCs w:val="25"/>
        </w:rPr>
        <w:t>Assistant Professor, Hobart &amp; William Smith Colleges, New York</w:t>
      </w:r>
    </w:p>
    <w:p w:rsidR="003C34FB" w:rsidRDefault="003C34FB" w:rsidP="003C34FB">
      <w:pPr>
        <w:pStyle w:val="NormalWeb"/>
        <w:rPr>
          <w:rFonts w:ascii="Arial" w:hAnsi="Arial" w:cs="Arial"/>
          <w:color w:val="000000"/>
          <w:sz w:val="20"/>
          <w:szCs w:val="20"/>
        </w:rPr>
      </w:pPr>
      <w:r>
        <w:rPr>
          <w:rStyle w:val="Strong"/>
          <w:rFonts w:ascii="Arial" w:hAnsi="Arial" w:cs="Arial"/>
          <w:color w:val="000000"/>
          <w:sz w:val="20"/>
          <w:szCs w:val="20"/>
        </w:rPr>
        <w:t>Keywords:</w:t>
      </w:r>
      <w:r>
        <w:rPr>
          <w:rFonts w:ascii="Arial" w:hAnsi="Arial" w:cs="Arial"/>
          <w:color w:val="000000"/>
          <w:sz w:val="20"/>
          <w:szCs w:val="20"/>
        </w:rPr>
        <w:t> Subjective Indicators, Borders, Community Well-being, Psychological Social Capital, Emancipative Social Capital</w:t>
      </w:r>
    </w:p>
    <w:p w:rsidR="003C34FB" w:rsidRDefault="003C34FB" w:rsidP="003C34FB">
      <w:pPr>
        <w:pStyle w:val="blue"/>
        <w:spacing w:before="0" w:beforeAutospacing="0" w:after="0" w:afterAutospacing="0"/>
        <w:rPr>
          <w:color w:val="337AB7"/>
          <w:sz w:val="25"/>
          <w:szCs w:val="25"/>
        </w:rPr>
      </w:pPr>
    </w:p>
    <w:p w:rsidR="003C34FB" w:rsidRDefault="003C34FB" w:rsidP="003C34FB">
      <w:pPr>
        <w:pStyle w:val="blue"/>
        <w:spacing w:before="0" w:beforeAutospacing="0" w:after="0" w:afterAutospacing="0"/>
      </w:pPr>
      <w:proofErr w:type="spellStart"/>
      <w:r w:rsidRPr="00EE0963">
        <w:rPr>
          <w:rFonts w:ascii="Arial" w:hAnsi="Arial" w:cs="Arial"/>
          <w:color w:val="337AB7"/>
          <w:sz w:val="25"/>
          <w:szCs w:val="25"/>
        </w:rPr>
        <w:t>Dr.</w:t>
      </w:r>
      <w:proofErr w:type="spellEnd"/>
      <w:r w:rsidRPr="00EE0963">
        <w:rPr>
          <w:rFonts w:ascii="Arial" w:hAnsi="Arial" w:cs="Arial"/>
          <w:color w:val="337AB7"/>
          <w:sz w:val="25"/>
          <w:szCs w:val="25"/>
        </w:rPr>
        <w:t xml:space="preserve"> Felix Neto</w:t>
      </w:r>
    </w:p>
    <w:p w:rsidR="003C34FB" w:rsidRDefault="003C34FB" w:rsidP="003C34FB">
      <w:pPr>
        <w:pStyle w:val="contact-title"/>
        <w:spacing w:before="0" w:beforeAutospacing="0" w:after="0" w:afterAutospacing="0"/>
        <w:rPr>
          <w:rFonts w:ascii="Arial" w:hAnsi="Arial" w:cs="Arial"/>
          <w:color w:val="000000"/>
          <w:sz w:val="25"/>
          <w:szCs w:val="25"/>
        </w:rPr>
      </w:pPr>
      <w:r>
        <w:rPr>
          <w:rFonts w:ascii="Arial" w:hAnsi="Arial" w:cs="Arial"/>
          <w:color w:val="000000"/>
          <w:sz w:val="25"/>
          <w:szCs w:val="25"/>
        </w:rPr>
        <w:t>Professor, Faculty of psychology and education sciences, University of Porto, Portugal</w:t>
      </w:r>
    </w:p>
    <w:p w:rsidR="003C34FB" w:rsidRDefault="003C34FB" w:rsidP="003C34FB">
      <w:pPr>
        <w:pStyle w:val="NormalWeb"/>
        <w:rPr>
          <w:rFonts w:ascii="Arial" w:hAnsi="Arial" w:cs="Arial"/>
          <w:color w:val="000000"/>
          <w:sz w:val="20"/>
          <w:szCs w:val="20"/>
        </w:rPr>
      </w:pPr>
      <w:r>
        <w:rPr>
          <w:rStyle w:val="Strong"/>
          <w:rFonts w:ascii="Arial" w:hAnsi="Arial" w:cs="Arial"/>
          <w:color w:val="000000"/>
          <w:sz w:val="20"/>
          <w:szCs w:val="20"/>
        </w:rPr>
        <w:t>Keywords:</w:t>
      </w:r>
      <w:r>
        <w:rPr>
          <w:rFonts w:ascii="Arial" w:hAnsi="Arial" w:cs="Arial"/>
          <w:color w:val="000000"/>
          <w:sz w:val="20"/>
          <w:szCs w:val="20"/>
        </w:rPr>
        <w:t> life, satisfaction, love satisfaction, migration</w:t>
      </w:r>
    </w:p>
    <w:p w:rsidR="003C34FB" w:rsidRDefault="003C34FB" w:rsidP="003C34FB">
      <w:pPr>
        <w:pStyle w:val="blue"/>
        <w:spacing w:before="0" w:beforeAutospacing="0" w:after="0" w:afterAutospacing="0"/>
        <w:rPr>
          <w:color w:val="337AB7"/>
          <w:sz w:val="25"/>
          <w:szCs w:val="25"/>
        </w:rPr>
      </w:pPr>
    </w:p>
    <w:p w:rsidR="003C34FB" w:rsidRDefault="003C34FB" w:rsidP="003C34FB">
      <w:pPr>
        <w:pStyle w:val="blue"/>
        <w:spacing w:before="0" w:beforeAutospacing="0" w:after="0" w:afterAutospacing="0"/>
      </w:pPr>
      <w:proofErr w:type="spellStart"/>
      <w:r w:rsidRPr="00EE0963">
        <w:rPr>
          <w:rFonts w:ascii="Arial" w:hAnsi="Arial" w:cs="Arial"/>
          <w:color w:val="337AB7"/>
          <w:sz w:val="25"/>
          <w:szCs w:val="25"/>
        </w:rPr>
        <w:t>Dr.</w:t>
      </w:r>
      <w:proofErr w:type="spellEnd"/>
      <w:r w:rsidRPr="00EE0963">
        <w:rPr>
          <w:rFonts w:ascii="Arial" w:hAnsi="Arial" w:cs="Arial"/>
          <w:color w:val="337AB7"/>
          <w:sz w:val="25"/>
          <w:szCs w:val="25"/>
        </w:rPr>
        <w:t xml:space="preserve"> Enrico Ivaldi</w:t>
      </w:r>
    </w:p>
    <w:p w:rsidR="003C34FB" w:rsidRDefault="003C34FB" w:rsidP="003C34FB">
      <w:pPr>
        <w:pStyle w:val="contact-title"/>
        <w:spacing w:before="0" w:beforeAutospacing="0" w:after="0" w:afterAutospacing="0"/>
        <w:rPr>
          <w:rFonts w:ascii="Arial" w:hAnsi="Arial" w:cs="Arial"/>
          <w:color w:val="000000"/>
          <w:sz w:val="25"/>
          <w:szCs w:val="25"/>
        </w:rPr>
      </w:pPr>
      <w:r>
        <w:rPr>
          <w:rFonts w:ascii="Arial" w:hAnsi="Arial" w:cs="Arial"/>
          <w:color w:val="000000"/>
          <w:sz w:val="25"/>
          <w:szCs w:val="25"/>
        </w:rPr>
        <w:t>PhD, aggregate Professor, Department of Political Science, Italy</w:t>
      </w:r>
    </w:p>
    <w:p w:rsidR="003C34FB" w:rsidRDefault="003C34FB" w:rsidP="003C34FB">
      <w:pPr>
        <w:pStyle w:val="NormalWeb"/>
        <w:rPr>
          <w:rFonts w:ascii="Arial" w:hAnsi="Arial" w:cs="Arial"/>
          <w:color w:val="000000"/>
          <w:sz w:val="20"/>
          <w:szCs w:val="20"/>
        </w:rPr>
      </w:pPr>
      <w:r>
        <w:rPr>
          <w:rStyle w:val="Strong"/>
          <w:rFonts w:ascii="Arial" w:hAnsi="Arial" w:cs="Arial"/>
          <w:color w:val="000000"/>
          <w:sz w:val="20"/>
          <w:szCs w:val="20"/>
        </w:rPr>
        <w:t>Keywords:</w:t>
      </w:r>
      <w:r>
        <w:rPr>
          <w:rFonts w:ascii="Arial" w:hAnsi="Arial" w:cs="Arial"/>
          <w:color w:val="000000"/>
          <w:sz w:val="20"/>
          <w:szCs w:val="20"/>
        </w:rPr>
        <w:t> deprivation, wellbeing, indexes, social inequalities</w:t>
      </w:r>
    </w:p>
    <w:p w:rsidR="003C34FB" w:rsidRDefault="003C34FB" w:rsidP="003C34FB">
      <w:pPr>
        <w:pStyle w:val="blue"/>
        <w:spacing w:before="0" w:beforeAutospacing="0" w:after="0" w:afterAutospacing="0"/>
        <w:rPr>
          <w:color w:val="337AB7"/>
          <w:sz w:val="25"/>
          <w:szCs w:val="25"/>
        </w:rPr>
      </w:pPr>
    </w:p>
    <w:p w:rsidR="003C34FB" w:rsidRDefault="003C34FB" w:rsidP="003C34FB">
      <w:pPr>
        <w:pStyle w:val="blue"/>
        <w:spacing w:before="0" w:beforeAutospacing="0" w:after="0" w:afterAutospacing="0"/>
      </w:pPr>
      <w:proofErr w:type="spellStart"/>
      <w:r w:rsidRPr="00EE0963">
        <w:rPr>
          <w:rFonts w:ascii="Arial" w:hAnsi="Arial" w:cs="Arial"/>
          <w:color w:val="337AB7"/>
          <w:sz w:val="25"/>
          <w:szCs w:val="25"/>
        </w:rPr>
        <w:t>Dr.</w:t>
      </w:r>
      <w:proofErr w:type="spellEnd"/>
      <w:r w:rsidRPr="00EE0963">
        <w:rPr>
          <w:rFonts w:ascii="Arial" w:hAnsi="Arial" w:cs="Arial"/>
          <w:color w:val="337AB7"/>
          <w:sz w:val="25"/>
          <w:szCs w:val="25"/>
        </w:rPr>
        <w:t xml:space="preserve"> M. Joseph Sirgy</w:t>
      </w:r>
    </w:p>
    <w:p w:rsidR="003C34FB" w:rsidRDefault="003C34FB" w:rsidP="003C34FB">
      <w:pPr>
        <w:pStyle w:val="contact-title"/>
        <w:spacing w:before="0" w:beforeAutospacing="0" w:after="0" w:afterAutospacing="0"/>
        <w:rPr>
          <w:rFonts w:ascii="Arial" w:hAnsi="Arial" w:cs="Arial"/>
          <w:color w:val="000000"/>
          <w:sz w:val="25"/>
          <w:szCs w:val="25"/>
        </w:rPr>
      </w:pPr>
      <w:r>
        <w:rPr>
          <w:rFonts w:ascii="Arial" w:hAnsi="Arial" w:cs="Arial"/>
          <w:color w:val="000000"/>
          <w:sz w:val="25"/>
          <w:szCs w:val="25"/>
        </w:rPr>
        <w:t>Executive Director, Management Institute for Quality-of-Life Studies, Virginia, United States</w:t>
      </w:r>
    </w:p>
    <w:p w:rsidR="003C34FB" w:rsidRDefault="003C34FB" w:rsidP="003C34FB">
      <w:pPr>
        <w:pStyle w:val="NormalWeb"/>
        <w:rPr>
          <w:rFonts w:ascii="Arial" w:hAnsi="Arial" w:cs="Arial"/>
          <w:color w:val="000000"/>
          <w:sz w:val="20"/>
          <w:szCs w:val="20"/>
        </w:rPr>
      </w:pPr>
      <w:r>
        <w:rPr>
          <w:rStyle w:val="Strong"/>
          <w:rFonts w:ascii="Arial" w:hAnsi="Arial" w:cs="Arial"/>
          <w:color w:val="000000"/>
          <w:sz w:val="20"/>
          <w:szCs w:val="20"/>
        </w:rPr>
        <w:t>Keywords:</w:t>
      </w:r>
      <w:r>
        <w:rPr>
          <w:rFonts w:ascii="Arial" w:hAnsi="Arial" w:cs="Arial"/>
          <w:color w:val="000000"/>
          <w:sz w:val="20"/>
          <w:szCs w:val="20"/>
        </w:rPr>
        <w:t xml:space="preserve"> subjective well-being, </w:t>
      </w:r>
      <w:proofErr w:type="spellStart"/>
      <w:r>
        <w:rPr>
          <w:rFonts w:ascii="Arial" w:hAnsi="Arial" w:cs="Arial"/>
          <w:color w:val="000000"/>
          <w:sz w:val="20"/>
          <w:szCs w:val="20"/>
        </w:rPr>
        <w:t>eudaomina</w:t>
      </w:r>
      <w:proofErr w:type="spellEnd"/>
      <w:r>
        <w:rPr>
          <w:rFonts w:ascii="Arial" w:hAnsi="Arial" w:cs="Arial"/>
          <w:color w:val="000000"/>
          <w:sz w:val="20"/>
          <w:szCs w:val="20"/>
        </w:rPr>
        <w:t>, life satisfaction, employee well-being, consumer well-being, community well-being, residential well-being</w:t>
      </w:r>
    </w:p>
    <w:p w:rsidR="002C296F" w:rsidRDefault="002C296F" w:rsidP="002C296F">
      <w:pPr>
        <w:pStyle w:val="NormalWeb"/>
        <w:rPr>
          <w:rFonts w:ascii="Arial" w:hAnsi="Arial" w:cs="Arial"/>
          <w:b/>
          <w:color w:val="000000"/>
          <w:sz w:val="20"/>
          <w:szCs w:val="20"/>
        </w:rPr>
      </w:pPr>
      <w:r>
        <w:rPr>
          <w:rFonts w:ascii="Arial" w:hAnsi="Arial" w:cs="Arial"/>
          <w:b/>
          <w:color w:val="000000"/>
          <w:sz w:val="20"/>
          <w:szCs w:val="20"/>
        </w:rPr>
        <w:t>-----------------------</w:t>
      </w:r>
    </w:p>
    <w:p w:rsidR="002C296F" w:rsidRPr="002C296F" w:rsidRDefault="002C296F" w:rsidP="003C34FB">
      <w:pPr>
        <w:pStyle w:val="NormalWeb"/>
        <w:rPr>
          <w:rFonts w:ascii="Times New Roman" w:hAnsi="Times New Roman"/>
          <w:b/>
          <w:color w:val="000000"/>
          <w:sz w:val="20"/>
          <w:szCs w:val="20"/>
        </w:rPr>
      </w:pPr>
      <w:r w:rsidRPr="002C296F">
        <w:rPr>
          <w:rFonts w:ascii="Times New Roman" w:hAnsi="Times New Roman"/>
          <w:b/>
          <w:color w:val="000000"/>
          <w:sz w:val="20"/>
          <w:szCs w:val="20"/>
        </w:rPr>
        <w:t>References</w:t>
      </w:r>
    </w:p>
    <w:p w:rsidR="002C296F" w:rsidRDefault="002C296F" w:rsidP="002C296F">
      <w:pPr>
        <w:autoSpaceDE w:val="0"/>
        <w:autoSpaceDN w:val="0"/>
        <w:adjustRightInd w:val="0"/>
        <w:spacing w:after="120"/>
        <w:ind w:left="284" w:hanging="284"/>
        <w:rPr>
          <w:rFonts w:eastAsia="PMingLiU" w:cs="Times New Roman"/>
          <w:sz w:val="20"/>
          <w:szCs w:val="20"/>
        </w:rPr>
      </w:pPr>
      <w:r w:rsidRPr="002C296F">
        <w:rPr>
          <w:rFonts w:eastAsia="PMingLiU" w:cs="Times New Roman"/>
          <w:sz w:val="20"/>
          <w:szCs w:val="20"/>
        </w:rPr>
        <w:t xml:space="preserve">Capic, T., Li, N., &amp; Cummins, R. A. (2018). Confirmation of Subjective Wellbeing Set-Points: Foundational for Subjective Social Indicators </w:t>
      </w:r>
      <w:r w:rsidRPr="002C296F">
        <w:rPr>
          <w:rFonts w:eastAsia="PMingLiU" w:cs="Times New Roman"/>
          <w:i/>
          <w:sz w:val="20"/>
          <w:szCs w:val="20"/>
        </w:rPr>
        <w:t xml:space="preserve">Social Indicators Research, </w:t>
      </w:r>
      <w:r w:rsidRPr="002C296F">
        <w:rPr>
          <w:rFonts w:ascii="Segoe UI" w:eastAsia="PMingLiU" w:hAnsi="Segoe UI" w:cs="Segoe UI"/>
          <w:bCs/>
          <w:sz w:val="18"/>
          <w:szCs w:val="18"/>
        </w:rPr>
        <w:t>137</w:t>
      </w:r>
      <w:r w:rsidRPr="002C296F">
        <w:rPr>
          <w:rFonts w:ascii="Segoe UI" w:eastAsia="PMingLiU" w:hAnsi="Segoe UI" w:cs="Segoe UI"/>
          <w:sz w:val="18"/>
          <w:szCs w:val="18"/>
        </w:rPr>
        <w:t xml:space="preserve">(1): 1-28 </w:t>
      </w:r>
      <w:r w:rsidRPr="002C296F">
        <w:rPr>
          <w:rFonts w:eastAsia="PMingLiU" w:cs="Times New Roman"/>
          <w:sz w:val="20"/>
          <w:szCs w:val="20"/>
        </w:rPr>
        <w:t>DOI 10.1007/s11205-017-1585-5</w:t>
      </w:r>
    </w:p>
    <w:p w:rsidR="00A41E39" w:rsidRDefault="00A41E39" w:rsidP="00A41E39">
      <w:pPr>
        <w:spacing w:after="120"/>
        <w:ind w:left="284" w:hanging="284"/>
        <w:rPr>
          <w:rFonts w:eastAsia="PMingLiU" w:cs="Times New Roman"/>
          <w:sz w:val="20"/>
          <w:szCs w:val="20"/>
        </w:rPr>
      </w:pPr>
      <w:r w:rsidRPr="00A41E39">
        <w:rPr>
          <w:rFonts w:eastAsia="PMingLiU" w:cs="Times New Roman"/>
          <w:sz w:val="20"/>
          <w:szCs w:val="20"/>
        </w:rPr>
        <w:t xml:space="preserve">Carver, C. S., &amp; Gaines, J. G. (1987). Optimism, pessimism, and postpartum depression. </w:t>
      </w:r>
      <w:r w:rsidRPr="00A41E39">
        <w:rPr>
          <w:rFonts w:eastAsia="PMingLiU" w:cs="Times New Roman"/>
          <w:i/>
          <w:iCs/>
          <w:sz w:val="20"/>
          <w:szCs w:val="20"/>
        </w:rPr>
        <w:t>Cognitive Therapy and Research, 11</w:t>
      </w:r>
      <w:r w:rsidRPr="00A41E39">
        <w:rPr>
          <w:rFonts w:eastAsia="PMingLiU" w:cs="Times New Roman"/>
          <w:sz w:val="20"/>
          <w:szCs w:val="20"/>
        </w:rPr>
        <w:t>, 449-462.</w:t>
      </w:r>
    </w:p>
    <w:p w:rsidR="00C23EE2" w:rsidRDefault="00C23EE2" w:rsidP="00A41E39">
      <w:pPr>
        <w:spacing w:after="120"/>
        <w:ind w:left="284" w:hanging="284"/>
        <w:rPr>
          <w:rFonts w:eastAsia="PMingLiU" w:cs="Times New Roman"/>
          <w:sz w:val="20"/>
          <w:szCs w:val="20"/>
        </w:rPr>
      </w:pPr>
      <w:r w:rsidRPr="00C23EE2">
        <w:rPr>
          <w:rFonts w:eastAsia="PMingLiU" w:cs="Times New Roman"/>
          <w:sz w:val="20"/>
          <w:szCs w:val="20"/>
        </w:rPr>
        <w:t xml:space="preserve">Carver, C. S., &amp; </w:t>
      </w:r>
      <w:proofErr w:type="spellStart"/>
      <w:r w:rsidRPr="00C23EE2">
        <w:rPr>
          <w:rFonts w:eastAsia="PMingLiU" w:cs="Times New Roman"/>
          <w:sz w:val="20"/>
          <w:szCs w:val="20"/>
        </w:rPr>
        <w:t>Scheier</w:t>
      </w:r>
      <w:proofErr w:type="spellEnd"/>
      <w:r w:rsidRPr="00C23EE2">
        <w:rPr>
          <w:rFonts w:eastAsia="PMingLiU" w:cs="Times New Roman"/>
          <w:sz w:val="20"/>
          <w:szCs w:val="20"/>
        </w:rPr>
        <w:t xml:space="preserve">, M. F. (1998). </w:t>
      </w:r>
      <w:r w:rsidRPr="00C23EE2">
        <w:rPr>
          <w:rFonts w:eastAsia="PMingLiU" w:cs="Times New Roman"/>
          <w:i/>
          <w:iCs/>
          <w:sz w:val="20"/>
          <w:szCs w:val="20"/>
        </w:rPr>
        <w:t xml:space="preserve">On the self-regulation of </w:t>
      </w:r>
      <w:proofErr w:type="spellStart"/>
      <w:r w:rsidRPr="00C23EE2">
        <w:rPr>
          <w:rFonts w:eastAsia="PMingLiU" w:cs="Times New Roman"/>
          <w:i/>
          <w:iCs/>
          <w:sz w:val="20"/>
          <w:szCs w:val="20"/>
        </w:rPr>
        <w:t>behavior</w:t>
      </w:r>
      <w:proofErr w:type="spellEnd"/>
      <w:r w:rsidRPr="00C23EE2">
        <w:rPr>
          <w:rFonts w:eastAsia="PMingLiU" w:cs="Times New Roman"/>
          <w:sz w:val="20"/>
          <w:szCs w:val="20"/>
        </w:rPr>
        <w:t>. New York: Cambridge University Press.</w:t>
      </w:r>
    </w:p>
    <w:p w:rsidR="00A41E39" w:rsidRPr="00A41E39" w:rsidRDefault="00A41E39" w:rsidP="00A41E39">
      <w:pPr>
        <w:spacing w:after="120"/>
        <w:ind w:left="284" w:hanging="284"/>
        <w:rPr>
          <w:rFonts w:eastAsia="PMingLiU" w:cs="Times New Roman"/>
          <w:sz w:val="20"/>
          <w:szCs w:val="20"/>
        </w:rPr>
      </w:pPr>
      <w:r w:rsidRPr="00A41E39">
        <w:rPr>
          <w:rFonts w:eastAsia="PMingLiU" w:cs="Times New Roman"/>
          <w:sz w:val="20"/>
          <w:szCs w:val="20"/>
        </w:rPr>
        <w:t xml:space="preserve">Carver, C. S., </w:t>
      </w:r>
      <w:proofErr w:type="spellStart"/>
      <w:r w:rsidRPr="00A41E39">
        <w:rPr>
          <w:rFonts w:eastAsia="PMingLiU" w:cs="Times New Roman"/>
          <w:sz w:val="20"/>
          <w:szCs w:val="20"/>
        </w:rPr>
        <w:t>Pozo</w:t>
      </w:r>
      <w:proofErr w:type="spellEnd"/>
      <w:r w:rsidRPr="00A41E39">
        <w:rPr>
          <w:rFonts w:eastAsia="PMingLiU" w:cs="Times New Roman"/>
          <w:sz w:val="20"/>
          <w:szCs w:val="20"/>
        </w:rPr>
        <w:t xml:space="preserve">, C., Harris, S. D., Noriega, V., </w:t>
      </w:r>
      <w:proofErr w:type="spellStart"/>
      <w:r w:rsidRPr="00A41E39">
        <w:rPr>
          <w:rFonts w:eastAsia="PMingLiU" w:cs="Times New Roman"/>
          <w:sz w:val="20"/>
          <w:szCs w:val="20"/>
        </w:rPr>
        <w:t>Scheier</w:t>
      </w:r>
      <w:proofErr w:type="spellEnd"/>
      <w:r w:rsidRPr="00A41E39">
        <w:rPr>
          <w:rFonts w:eastAsia="PMingLiU" w:cs="Times New Roman"/>
          <w:sz w:val="20"/>
          <w:szCs w:val="20"/>
        </w:rPr>
        <w:t>, M. F., Robinson, D. S</w:t>
      </w:r>
      <w:proofErr w:type="gramStart"/>
      <w:r w:rsidRPr="00A41E39">
        <w:rPr>
          <w:rFonts w:eastAsia="PMingLiU" w:cs="Times New Roman"/>
          <w:sz w:val="20"/>
          <w:szCs w:val="20"/>
        </w:rPr>
        <w:t>., . . .</w:t>
      </w:r>
      <w:proofErr w:type="gramEnd"/>
      <w:r w:rsidRPr="00A41E39">
        <w:rPr>
          <w:rFonts w:eastAsia="PMingLiU" w:cs="Times New Roman"/>
          <w:sz w:val="20"/>
          <w:szCs w:val="20"/>
        </w:rPr>
        <w:t xml:space="preserve"> Clark, K. C. (1993). How coping mediates the effect of optimism on distress: A study of women with early stage breast cancer. </w:t>
      </w:r>
      <w:r w:rsidRPr="00A41E39">
        <w:rPr>
          <w:rFonts w:eastAsia="PMingLiU" w:cs="Times New Roman"/>
          <w:i/>
          <w:iCs/>
          <w:sz w:val="20"/>
          <w:szCs w:val="20"/>
        </w:rPr>
        <w:t>Journal of Personality and Social Psychology, 65</w:t>
      </w:r>
      <w:r w:rsidRPr="00A41E39">
        <w:rPr>
          <w:rFonts w:eastAsia="PMingLiU" w:cs="Times New Roman"/>
          <w:sz w:val="20"/>
          <w:szCs w:val="20"/>
        </w:rPr>
        <w:t>, 375-390.</w:t>
      </w:r>
    </w:p>
    <w:p w:rsidR="002C296F" w:rsidRDefault="002C296F" w:rsidP="002C296F">
      <w:pPr>
        <w:spacing w:after="120"/>
        <w:ind w:left="284" w:hanging="284"/>
        <w:rPr>
          <w:rFonts w:eastAsia="PMingLiU" w:cs="Times New Roman"/>
          <w:sz w:val="20"/>
          <w:szCs w:val="20"/>
        </w:rPr>
      </w:pPr>
      <w:r w:rsidRPr="002C296F">
        <w:rPr>
          <w:rFonts w:eastAsia="PMingLiU" w:cs="Times New Roman"/>
          <w:sz w:val="20"/>
          <w:szCs w:val="20"/>
        </w:rPr>
        <w:t xml:space="preserve">Cummins, R. A. (2017). Subjective Wellbeing Homeostasis. In: D.S Dunn (Ed). </w:t>
      </w:r>
      <w:r w:rsidRPr="002C296F">
        <w:rPr>
          <w:rFonts w:eastAsia="PMingLiU" w:cs="Times New Roman"/>
          <w:i/>
          <w:sz w:val="20"/>
          <w:szCs w:val="20"/>
        </w:rPr>
        <w:t>Oxford Bibliographies in Psychology (Second edition).</w:t>
      </w:r>
      <w:r w:rsidRPr="002C296F">
        <w:rPr>
          <w:rFonts w:eastAsia="PMingLiU" w:cs="Times New Roman"/>
          <w:sz w:val="20"/>
          <w:szCs w:val="20"/>
        </w:rPr>
        <w:t xml:space="preserve"> New York: Oxford University Press. DOI: 10.1093/OBO/9780199828340-0167</w:t>
      </w:r>
      <w:r w:rsidR="00A41E39">
        <w:rPr>
          <w:rFonts w:eastAsia="PMingLiU" w:cs="Times New Roman"/>
          <w:sz w:val="20"/>
          <w:szCs w:val="20"/>
        </w:rPr>
        <w:t>.</w:t>
      </w:r>
    </w:p>
    <w:p w:rsidR="00A41E39" w:rsidRPr="00A41E39" w:rsidRDefault="00A41E39" w:rsidP="00A41E39">
      <w:pPr>
        <w:spacing w:after="120"/>
        <w:ind w:left="284" w:hanging="284"/>
        <w:rPr>
          <w:rFonts w:eastAsia="PMingLiU" w:cs="Times New Roman"/>
          <w:sz w:val="20"/>
          <w:szCs w:val="20"/>
        </w:rPr>
      </w:pPr>
      <w:r w:rsidRPr="00A41E39">
        <w:rPr>
          <w:rFonts w:eastAsia="PMingLiU" w:cs="Times New Roman"/>
          <w:sz w:val="20"/>
          <w:szCs w:val="20"/>
        </w:rPr>
        <w:lastRenderedPageBreak/>
        <w:t xml:space="preserve">Fitzgerald, T. E., </w:t>
      </w:r>
      <w:proofErr w:type="spellStart"/>
      <w:r w:rsidRPr="00A41E39">
        <w:rPr>
          <w:rFonts w:eastAsia="PMingLiU" w:cs="Times New Roman"/>
          <w:sz w:val="20"/>
          <w:szCs w:val="20"/>
        </w:rPr>
        <w:t>Tennen</w:t>
      </w:r>
      <w:proofErr w:type="spellEnd"/>
      <w:r w:rsidRPr="00A41E39">
        <w:rPr>
          <w:rFonts w:eastAsia="PMingLiU" w:cs="Times New Roman"/>
          <w:sz w:val="20"/>
          <w:szCs w:val="20"/>
        </w:rPr>
        <w:t xml:space="preserve">, H., Affleck, G., &amp; </w:t>
      </w:r>
      <w:proofErr w:type="spellStart"/>
      <w:r w:rsidRPr="00A41E39">
        <w:rPr>
          <w:rFonts w:eastAsia="PMingLiU" w:cs="Times New Roman"/>
          <w:sz w:val="20"/>
          <w:szCs w:val="20"/>
        </w:rPr>
        <w:t>Pransky</w:t>
      </w:r>
      <w:proofErr w:type="spellEnd"/>
      <w:r w:rsidRPr="00A41E39">
        <w:rPr>
          <w:rFonts w:eastAsia="PMingLiU" w:cs="Times New Roman"/>
          <w:sz w:val="20"/>
          <w:szCs w:val="20"/>
        </w:rPr>
        <w:t xml:space="preserve">, G. S. (1993). The relative importance of dispositional optimism and control appraisals in quality of life after coronary artery bypass surgery. </w:t>
      </w:r>
      <w:r w:rsidRPr="00A41E39">
        <w:rPr>
          <w:rFonts w:eastAsia="PMingLiU" w:cs="Times New Roman"/>
          <w:i/>
          <w:iCs/>
          <w:sz w:val="20"/>
          <w:szCs w:val="20"/>
        </w:rPr>
        <w:t>Journal of Behavioral Medicine, 16</w:t>
      </w:r>
      <w:r w:rsidRPr="00A41E39">
        <w:rPr>
          <w:rFonts w:eastAsia="PMingLiU" w:cs="Times New Roman"/>
          <w:sz w:val="20"/>
          <w:szCs w:val="20"/>
        </w:rPr>
        <w:t>(1), 25-43.</w:t>
      </w:r>
    </w:p>
    <w:p w:rsidR="002C296F" w:rsidRDefault="002C296F" w:rsidP="003C34FB">
      <w:pPr>
        <w:pStyle w:val="NormalWeb"/>
        <w:rPr>
          <w:rFonts w:ascii="Arial" w:hAnsi="Arial" w:cs="Arial"/>
          <w:color w:val="000000"/>
          <w:sz w:val="20"/>
          <w:szCs w:val="20"/>
        </w:rPr>
      </w:pPr>
    </w:p>
    <w:p w:rsidR="00B91560" w:rsidRDefault="00B91560" w:rsidP="00B91560">
      <w:pPr>
        <w:rPr>
          <w:rFonts w:eastAsia="Arial" w:cs="Times New Roman"/>
          <w:b/>
          <w:sz w:val="28"/>
          <w:szCs w:val="28"/>
        </w:rPr>
      </w:pPr>
    </w:p>
    <w:p w:rsidR="001126A0" w:rsidRPr="00BB5D46" w:rsidRDefault="001126A0" w:rsidP="001126A0">
      <w:pPr>
        <w:rPr>
          <w:rFonts w:eastAsia="Arial" w:cs="Times New Roman"/>
          <w:b/>
          <w:sz w:val="28"/>
          <w:szCs w:val="28"/>
        </w:rPr>
      </w:pPr>
      <w:proofErr w:type="spellStart"/>
      <w:r w:rsidRPr="00894353">
        <w:rPr>
          <w:rFonts w:eastAsia="Arial" w:cs="Times New Roman"/>
          <w:b/>
          <w:sz w:val="28"/>
          <w:szCs w:val="28"/>
          <w:highlight w:val="green"/>
        </w:rPr>
        <w:t>ACQol</w:t>
      </w:r>
      <w:proofErr w:type="spellEnd"/>
      <w:r w:rsidRPr="00894353">
        <w:rPr>
          <w:rFonts w:eastAsia="Arial" w:cs="Times New Roman"/>
          <w:b/>
          <w:sz w:val="28"/>
          <w:szCs w:val="28"/>
          <w:highlight w:val="green"/>
        </w:rPr>
        <w:t xml:space="preserve"> Bulletin Vol 3/</w:t>
      </w:r>
      <w:r w:rsidR="001A1A83" w:rsidRPr="00894353">
        <w:rPr>
          <w:rFonts w:eastAsia="Arial" w:cs="Times New Roman"/>
          <w:b/>
          <w:sz w:val="28"/>
          <w:szCs w:val="28"/>
          <w:highlight w:val="green"/>
        </w:rPr>
        <w:t>10</w:t>
      </w:r>
      <w:r w:rsidRPr="00894353">
        <w:rPr>
          <w:rFonts w:eastAsia="Arial" w:cs="Times New Roman"/>
          <w:b/>
          <w:sz w:val="28"/>
          <w:szCs w:val="28"/>
          <w:highlight w:val="green"/>
        </w:rPr>
        <w:t xml:space="preserve">: </w:t>
      </w:r>
      <w:r w:rsidR="001A1A83" w:rsidRPr="00894353">
        <w:rPr>
          <w:rFonts w:eastAsia="Arial" w:cs="Times New Roman"/>
          <w:b/>
          <w:sz w:val="28"/>
          <w:szCs w:val="28"/>
          <w:highlight w:val="green"/>
        </w:rPr>
        <w:t>070319</w:t>
      </w:r>
      <w:r w:rsidRPr="00522B86">
        <w:rPr>
          <w:rFonts w:eastAsia="Arial" w:cs="Times New Roman"/>
          <w:b/>
          <w:sz w:val="28"/>
          <w:szCs w:val="28"/>
          <w:highlight w:val="yellow"/>
        </w:rPr>
        <w:t xml:space="preserve"> </w:t>
      </w:r>
    </w:p>
    <w:p w:rsidR="001126A0" w:rsidRPr="00BB5D46" w:rsidRDefault="001126A0" w:rsidP="001126A0">
      <w:pPr>
        <w:rPr>
          <w:rFonts w:eastAsia="Arial" w:cs="Times New Roman"/>
          <w:b/>
          <w:sz w:val="28"/>
          <w:szCs w:val="28"/>
        </w:rPr>
      </w:pPr>
      <w:r w:rsidRPr="00BB5D46">
        <w:rPr>
          <w:rFonts w:eastAsia="Arial" w:cs="Times New Roman"/>
          <w:b/>
          <w:sz w:val="28"/>
          <w:szCs w:val="28"/>
        </w:rPr>
        <w:t>Bulletin of the Australian Centre on Quality of Life</w:t>
      </w:r>
    </w:p>
    <w:p w:rsidR="001126A0" w:rsidRPr="00BB5D46" w:rsidRDefault="001126A0" w:rsidP="001126A0">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1126A0" w:rsidRPr="00BB5D46" w:rsidRDefault="001126A0" w:rsidP="001126A0">
      <w:pPr>
        <w:rPr>
          <w:rFonts w:eastAsia="Arial" w:cs="Times New Roman"/>
          <w:b/>
        </w:rPr>
      </w:pPr>
      <w:r w:rsidRPr="00BB5D46">
        <w:rPr>
          <w:rFonts w:eastAsia="Arial" w:cs="Times New Roman"/>
          <w:b/>
        </w:rPr>
        <w:t xml:space="preserve">Back-issues of the Bulletin are available at </w:t>
      </w:r>
      <w:r w:rsidRPr="00BB5D46">
        <w:rPr>
          <w:rFonts w:eastAsia="Arial" w:cs="Times New Roman"/>
          <w:color w:val="0563C1"/>
          <w:u w:val="single"/>
        </w:rPr>
        <w:t>http://www.acqol.com.au/projects#bulletins</w:t>
      </w:r>
    </w:p>
    <w:p w:rsidR="001126A0" w:rsidRPr="00BB5D46" w:rsidRDefault="001126A0" w:rsidP="001126A0">
      <w:pPr>
        <w:rPr>
          <w:rFonts w:eastAsia="Arial" w:cs="Times New Roman"/>
          <w:color w:val="0563C1"/>
          <w:u w:val="single"/>
        </w:rPr>
      </w:pPr>
    </w:p>
    <w:p w:rsidR="001126A0" w:rsidRPr="00BB5D46" w:rsidRDefault="001126A0" w:rsidP="001126A0">
      <w:pPr>
        <w:rPr>
          <w:rFonts w:eastAsia="Arial" w:cs="Times New Roman"/>
        </w:rPr>
      </w:pPr>
      <w:r w:rsidRPr="00BB5D46">
        <w:rPr>
          <w:rFonts w:eastAsia="Arial" w:cs="Times New Roman"/>
          <w:color w:val="0563C1"/>
          <w:u w:val="single"/>
        </w:rPr>
        <w:t>http://www.acqol.com.au/</w:t>
      </w:r>
    </w:p>
    <w:p w:rsidR="001126A0" w:rsidRPr="00BB5D46" w:rsidRDefault="001126A0" w:rsidP="001126A0">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1126A0" w:rsidRDefault="001126A0" w:rsidP="001126A0">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8472C2" w:rsidRDefault="008472C2" w:rsidP="001126A0">
      <w:pPr>
        <w:rPr>
          <w:rFonts w:eastAsia="Arial" w:cs="Times New Roman"/>
        </w:rPr>
      </w:pPr>
    </w:p>
    <w:p w:rsidR="008472C2" w:rsidRPr="008472C2" w:rsidRDefault="008472C2" w:rsidP="001126A0">
      <w:pPr>
        <w:rPr>
          <w:rFonts w:eastAsia="Arial" w:cs="Times New Roman"/>
          <w:b/>
          <w:i/>
          <w:u w:val="single"/>
        </w:rPr>
      </w:pPr>
      <w:r w:rsidRPr="00695ACF">
        <w:rPr>
          <w:rFonts w:eastAsia="Arial" w:cs="Times New Roman"/>
          <w:b/>
          <w:i/>
          <w:u w:val="single"/>
        </w:rPr>
        <w:t xml:space="preserve">Continued discussion on </w:t>
      </w:r>
      <w:proofErr w:type="spellStart"/>
      <w:r w:rsidRPr="00695ACF">
        <w:rPr>
          <w:rFonts w:eastAsia="Arial" w:cs="Times New Roman"/>
          <w:b/>
          <w:i/>
          <w:u w:val="single"/>
        </w:rPr>
        <w:t>Levisen</w:t>
      </w:r>
      <w:proofErr w:type="spellEnd"/>
      <w:r w:rsidRPr="00695ACF">
        <w:rPr>
          <w:rFonts w:eastAsia="Arial" w:cs="Times New Roman"/>
          <w:b/>
          <w:i/>
          <w:u w:val="single"/>
        </w:rPr>
        <w:t xml:space="preserve"> (2014) </w:t>
      </w:r>
      <w:proofErr w:type="gramStart"/>
      <w:r w:rsidRPr="00695ACF">
        <w:rPr>
          <w:rFonts w:eastAsia="Arial" w:cs="Times New Roman"/>
          <w:b/>
          <w:i/>
          <w:u w:val="single"/>
        </w:rPr>
        <w:t>The</w:t>
      </w:r>
      <w:proofErr w:type="gramEnd"/>
      <w:r w:rsidRPr="00695ACF">
        <w:rPr>
          <w:rFonts w:eastAsia="Arial" w:cs="Times New Roman"/>
          <w:b/>
          <w:i/>
          <w:u w:val="single"/>
        </w:rPr>
        <w:t xml:space="preserve"> story of Danish Happiness---</w:t>
      </w:r>
      <w:r w:rsidR="009A1D10" w:rsidRPr="00695ACF">
        <w:rPr>
          <w:rFonts w:eastAsia="Arial" w:cs="Times New Roman"/>
          <w:b/>
          <w:i/>
          <w:u w:val="single"/>
        </w:rPr>
        <w:t>, contributed by Valerie Moller,</w:t>
      </w:r>
      <w:r w:rsidRPr="00695ACF">
        <w:rPr>
          <w:rFonts w:eastAsia="Arial" w:cs="Times New Roman"/>
          <w:b/>
          <w:i/>
          <w:u w:val="single"/>
        </w:rPr>
        <w:t xml:space="preserve"> is found within the second attachment.</w:t>
      </w:r>
    </w:p>
    <w:p w:rsidR="001126A0" w:rsidRPr="00BB5D46" w:rsidRDefault="001126A0" w:rsidP="001126A0">
      <w:pPr>
        <w:rPr>
          <w:rFonts w:eastAsia="Arial" w:cs="Times New Roman"/>
        </w:rPr>
      </w:pPr>
    </w:p>
    <w:p w:rsidR="001126A0" w:rsidRPr="00BB5D46" w:rsidRDefault="001126A0" w:rsidP="001126A0">
      <w:pPr>
        <w:jc w:val="center"/>
        <w:rPr>
          <w:rFonts w:eastAsia="Arial" w:cs="Times New Roman"/>
          <w:b/>
          <w:sz w:val="32"/>
          <w:szCs w:val="32"/>
        </w:rPr>
      </w:pPr>
      <w:r w:rsidRPr="00BB5D46">
        <w:rPr>
          <w:rFonts w:eastAsia="Arial" w:cs="Times New Roman"/>
          <w:b/>
          <w:sz w:val="32"/>
          <w:szCs w:val="32"/>
        </w:rPr>
        <w:t>Paper for private study</w:t>
      </w:r>
    </w:p>
    <w:p w:rsidR="001126A0" w:rsidRDefault="001126A0" w:rsidP="001126A0">
      <w:pPr>
        <w:jc w:val="center"/>
        <w:rPr>
          <w:rFonts w:eastAsia="Arial" w:cs="Times New Roman"/>
        </w:rPr>
      </w:pPr>
      <w:r w:rsidRPr="00BB5D46">
        <w:rPr>
          <w:rFonts w:eastAsia="Arial" w:cs="Times New Roman"/>
          <w:i/>
        </w:rPr>
        <w:t xml:space="preserve">The attached paper, on the topic of life quality, is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1126A0" w:rsidRDefault="001126A0" w:rsidP="001126A0">
      <w:pPr>
        <w:jc w:val="center"/>
        <w:rPr>
          <w:rFonts w:eastAsia="Arial" w:cs="Times New Roman"/>
        </w:rPr>
      </w:pPr>
    </w:p>
    <w:p w:rsidR="008025A5" w:rsidRPr="00DF711E" w:rsidRDefault="001A1A83" w:rsidP="00DF711E">
      <w:pPr>
        <w:rPr>
          <w:rFonts w:eastAsia="Arial" w:cs="Times New Roman"/>
        </w:rPr>
      </w:pPr>
      <w:r w:rsidRPr="00BB5D46">
        <w:rPr>
          <w:rFonts w:eastAsia="Arial" w:cs="Times New Roman"/>
          <w:b/>
        </w:rPr>
        <w:t>Background:</w:t>
      </w:r>
      <w:r w:rsidRPr="00BB5D46">
        <w:rPr>
          <w:rFonts w:eastAsia="Arial" w:cs="Times New Roman"/>
        </w:rPr>
        <w:t xml:space="preserve"> </w:t>
      </w:r>
      <w:r w:rsidR="008025A5">
        <w:rPr>
          <w:rFonts w:eastAsia="Arial" w:cs="Times New Roman"/>
        </w:rPr>
        <w:t xml:space="preserve">One of the most widely used data-sets by </w:t>
      </w:r>
      <w:r w:rsidR="00427BCD">
        <w:rPr>
          <w:rFonts w:eastAsia="Arial" w:cs="Times New Roman"/>
        </w:rPr>
        <w:t xml:space="preserve">QOL </w:t>
      </w:r>
      <w:r w:rsidR="008025A5">
        <w:rPr>
          <w:rFonts w:eastAsia="Arial" w:cs="Times New Roman"/>
        </w:rPr>
        <w:t xml:space="preserve">researchers is the </w:t>
      </w:r>
      <w:r w:rsidR="008025A5" w:rsidRPr="00983C3F">
        <w:rPr>
          <w:rFonts w:eastAsia="Arial" w:cs="Times New Roman"/>
          <w:i/>
          <w:iCs/>
          <w:u w:val="single"/>
          <w:lang w:val="en"/>
        </w:rPr>
        <w:t>German</w:t>
      </w:r>
      <w:r w:rsidR="008025A5" w:rsidRPr="00983C3F">
        <w:rPr>
          <w:rFonts w:eastAsia="Arial" w:cs="Times New Roman"/>
          <w:i/>
          <w:u w:val="single"/>
          <w:lang w:val="en"/>
        </w:rPr>
        <w:t xml:space="preserve"> </w:t>
      </w:r>
      <w:r w:rsidR="008025A5" w:rsidRPr="00983C3F">
        <w:rPr>
          <w:rFonts w:eastAsia="Arial" w:cs="Times New Roman"/>
          <w:bCs/>
          <w:i/>
          <w:u w:val="single"/>
          <w:lang w:val="en"/>
        </w:rPr>
        <w:t>Socio-Economic Panel</w:t>
      </w:r>
      <w:r w:rsidR="008025A5">
        <w:rPr>
          <w:rFonts w:eastAsia="Arial" w:cs="Times New Roman"/>
          <w:lang w:val="en"/>
        </w:rPr>
        <w:t>.</w:t>
      </w:r>
      <w:r w:rsidR="008025A5" w:rsidRPr="008025A5">
        <w:rPr>
          <w:rFonts w:eastAsia="Arial" w:cs="Times New Roman"/>
          <w:lang w:val="en"/>
        </w:rPr>
        <w:t xml:space="preserve"> </w:t>
      </w:r>
      <w:r w:rsidR="008025A5">
        <w:rPr>
          <w:rFonts w:eastAsia="Arial" w:cs="Times New Roman"/>
          <w:lang w:val="en"/>
        </w:rPr>
        <w:t xml:space="preserve">This </w:t>
      </w:r>
      <w:r w:rsidR="0059758E">
        <w:rPr>
          <w:rFonts w:eastAsia="Arial" w:cs="Times New Roman"/>
          <w:lang w:val="en"/>
        </w:rPr>
        <w:fldChar w:fldCharType="begin"/>
      </w:r>
      <w:r w:rsidR="0059758E">
        <w:rPr>
          <w:rFonts w:eastAsia="Arial" w:cs="Times New Roman"/>
          <w:lang w:val="en"/>
        </w:rPr>
        <w:instrText>"https://en.wikipedia.org/wiki/Longitudinal</w:instrText>
      </w:r>
      <w:r w:rsidR="00EE0963">
        <w:rPr>
          <w:rFonts w:eastAsia="Arial" w:cs="Times New Roman"/>
          <w:lang w:val="en"/>
        </w:rPr>
        <w:instrText>_study" \o "Longitudinal study</w:instrText>
      </w:r>
      <w:r w:rsidR="0059758E">
        <w:rPr>
          <w:rFonts w:eastAsia="Arial" w:cs="Times New Roman"/>
          <w:lang w:val="en"/>
        </w:rPr>
        <w:fldChar w:fldCharType="separate"/>
      </w:r>
      <w:r w:rsidR="008025A5" w:rsidRPr="00983C3F">
        <w:rPr>
          <w:rFonts w:eastAsia="Arial" w:cs="Times New Roman"/>
          <w:lang w:val="en"/>
        </w:rPr>
        <w:t>longitudinal</w:t>
      </w:r>
      <w:r w:rsidR="0059758E">
        <w:rPr>
          <w:rFonts w:eastAsia="Arial" w:cs="Times New Roman"/>
          <w:lang w:val="en"/>
        </w:rPr>
        <w:fldChar w:fldCharType="end"/>
      </w:r>
      <w:r w:rsidR="008025A5">
        <w:rPr>
          <w:rFonts w:eastAsia="Arial" w:cs="Times New Roman"/>
          <w:lang w:val="en"/>
        </w:rPr>
        <w:t xml:space="preserve"> panel study started to monitor the German population </w:t>
      </w:r>
      <w:r w:rsidR="008025A5" w:rsidRPr="008025A5">
        <w:rPr>
          <w:rFonts w:eastAsia="Arial" w:cs="Times New Roman"/>
          <w:lang w:val="en"/>
        </w:rPr>
        <w:t xml:space="preserve">in 1984 </w:t>
      </w:r>
      <w:r w:rsidR="008025A5">
        <w:rPr>
          <w:rFonts w:eastAsia="Arial" w:cs="Times New Roman"/>
          <w:lang w:val="en"/>
        </w:rPr>
        <w:t xml:space="preserve">by interviewing </w:t>
      </w:r>
      <w:r w:rsidR="008025A5" w:rsidRPr="008025A5">
        <w:rPr>
          <w:rFonts w:eastAsia="Arial" w:cs="Times New Roman"/>
          <w:lang w:val="en"/>
        </w:rPr>
        <w:t>adult household members</w:t>
      </w:r>
      <w:r w:rsidR="008025A5">
        <w:rPr>
          <w:rFonts w:eastAsia="Arial" w:cs="Times New Roman"/>
          <w:lang w:val="en"/>
        </w:rPr>
        <w:t>.</w:t>
      </w:r>
      <w:r w:rsidR="008025A5" w:rsidRPr="008025A5">
        <w:rPr>
          <w:rFonts w:eastAsia="Arial" w:cs="Times New Roman"/>
          <w:lang w:val="en"/>
        </w:rPr>
        <w:t xml:space="preserve"> </w:t>
      </w:r>
      <w:r w:rsidR="008025A5">
        <w:rPr>
          <w:rFonts w:eastAsia="Arial" w:cs="Times New Roman"/>
          <w:lang w:val="en"/>
        </w:rPr>
        <w:t xml:space="preserve">It now involves over </w:t>
      </w:r>
      <w:r w:rsidR="008025A5" w:rsidRPr="008025A5">
        <w:rPr>
          <w:rFonts w:eastAsia="Arial" w:cs="Times New Roman"/>
          <w:lang w:val="en"/>
        </w:rPr>
        <w:t>1</w:t>
      </w:r>
      <w:r w:rsidR="008025A5">
        <w:rPr>
          <w:rFonts w:eastAsia="Arial" w:cs="Times New Roman"/>
          <w:lang w:val="en"/>
        </w:rPr>
        <w:t>0,000 households</w:t>
      </w:r>
      <w:r w:rsidR="008025A5" w:rsidRPr="008025A5">
        <w:rPr>
          <w:rFonts w:eastAsia="Arial" w:cs="Times New Roman"/>
          <w:lang w:val="en"/>
        </w:rPr>
        <w:t xml:space="preserve"> and more than 20,000 adult</w:t>
      </w:r>
      <w:r w:rsidR="00427BCD">
        <w:rPr>
          <w:rFonts w:eastAsia="Arial" w:cs="Times New Roman"/>
          <w:lang w:val="en"/>
        </w:rPr>
        <w:t>s</w:t>
      </w:r>
      <w:r w:rsidR="008025A5">
        <w:rPr>
          <w:rFonts w:eastAsia="Arial" w:cs="Times New Roman"/>
          <w:lang w:val="en"/>
        </w:rPr>
        <w:t>, re-interviewed annually. Most</w:t>
      </w:r>
      <w:r w:rsidR="008025A5" w:rsidRPr="008025A5">
        <w:rPr>
          <w:rFonts w:eastAsia="Arial" w:cs="Times New Roman"/>
          <w:lang w:val="en"/>
        </w:rPr>
        <w:t xml:space="preserve"> topics surveyed </w:t>
      </w:r>
      <w:r w:rsidR="008025A5">
        <w:rPr>
          <w:rFonts w:eastAsia="Arial" w:cs="Times New Roman"/>
          <w:lang w:val="en"/>
        </w:rPr>
        <w:t xml:space="preserve">involve demographic or other objective measures of functioning, </w:t>
      </w:r>
      <w:r w:rsidR="00DF711E">
        <w:rPr>
          <w:rFonts w:eastAsia="Arial" w:cs="Times New Roman"/>
          <w:lang w:val="en"/>
        </w:rPr>
        <w:t>but</w:t>
      </w:r>
      <w:r w:rsidR="008025A5">
        <w:rPr>
          <w:rFonts w:eastAsia="Arial" w:cs="Times New Roman"/>
          <w:lang w:val="en"/>
        </w:rPr>
        <w:t xml:space="preserve"> it also includes</w:t>
      </w:r>
      <w:r w:rsidR="00674897">
        <w:rPr>
          <w:rFonts w:eastAsia="Arial" w:cs="Times New Roman"/>
          <w:lang w:val="en"/>
        </w:rPr>
        <w:t xml:space="preserve"> </w:t>
      </w:r>
      <w:r w:rsidR="00674897">
        <w:rPr>
          <w:rFonts w:eastAsia="Arial" w:cs="Times New Roman"/>
        </w:rPr>
        <w:t xml:space="preserve">a single item on </w:t>
      </w:r>
      <w:r w:rsidR="00231DE2">
        <w:rPr>
          <w:rFonts w:eastAsia="Arial" w:cs="Times New Roman"/>
        </w:rPr>
        <w:t>Global Life Satisfaction (GLS) “</w:t>
      </w:r>
      <w:r w:rsidR="00674897">
        <w:rPr>
          <w:rFonts w:eastAsia="Arial" w:cs="Times New Roman"/>
        </w:rPr>
        <w:t xml:space="preserve">How </w:t>
      </w:r>
      <w:r w:rsidR="008025A5" w:rsidRPr="008025A5">
        <w:rPr>
          <w:rFonts w:eastAsia="Arial" w:cs="Times New Roman"/>
        </w:rPr>
        <w:t>satisfied are you with yo</w:t>
      </w:r>
      <w:r w:rsidR="00674897">
        <w:rPr>
          <w:rFonts w:eastAsia="Arial" w:cs="Times New Roman"/>
        </w:rPr>
        <w:t>ur life, all things considered?</w:t>
      </w:r>
      <w:r w:rsidR="00231DE2">
        <w:rPr>
          <w:rFonts w:eastAsia="Arial" w:cs="Times New Roman"/>
        </w:rPr>
        <w:t>”</w:t>
      </w:r>
      <w:r w:rsidR="00674897">
        <w:rPr>
          <w:rFonts w:eastAsia="Arial" w:cs="Times New Roman"/>
        </w:rPr>
        <w:t xml:space="preserve"> Additionally, over the 14 years </w:t>
      </w:r>
      <w:r w:rsidR="00427BCD">
        <w:rPr>
          <w:rFonts w:eastAsia="Arial" w:cs="Times New Roman"/>
        </w:rPr>
        <w:t>(1991-2004)</w:t>
      </w:r>
      <w:r w:rsidR="00231DE2">
        <w:rPr>
          <w:rFonts w:eastAsia="Arial" w:cs="Times New Roman"/>
        </w:rPr>
        <w:t xml:space="preserve"> of the current investigation,</w:t>
      </w:r>
      <w:r w:rsidR="00674897">
        <w:rPr>
          <w:rFonts w:eastAsia="Arial" w:cs="Times New Roman"/>
        </w:rPr>
        <w:t xml:space="preserve"> a second item was asked each year on future satisfaction</w:t>
      </w:r>
      <w:r w:rsidR="00231DE2">
        <w:rPr>
          <w:rFonts w:eastAsia="Arial" w:cs="Times New Roman"/>
        </w:rPr>
        <w:t xml:space="preserve"> “</w:t>
      </w:r>
      <w:r w:rsidR="008025A5" w:rsidRPr="008025A5">
        <w:rPr>
          <w:rFonts w:eastAsia="Arial" w:cs="Times New Roman"/>
        </w:rPr>
        <w:t xml:space="preserve">And how do you think </w:t>
      </w:r>
      <w:r w:rsidR="00674897">
        <w:rPr>
          <w:rFonts w:eastAsia="Arial" w:cs="Times New Roman"/>
        </w:rPr>
        <w:t>you will feel in five years?</w:t>
      </w:r>
      <w:r w:rsidR="00231DE2">
        <w:rPr>
          <w:rFonts w:eastAsia="Arial" w:cs="Times New Roman"/>
        </w:rPr>
        <w:t>”</w:t>
      </w:r>
      <w:r w:rsidR="008025A5" w:rsidRPr="008025A5">
        <w:rPr>
          <w:rFonts w:eastAsia="Arial" w:cs="Times New Roman"/>
        </w:rPr>
        <w:t xml:space="preserve"> </w:t>
      </w:r>
      <w:r w:rsidR="00674897">
        <w:rPr>
          <w:rFonts w:eastAsia="Arial" w:cs="Times New Roman"/>
        </w:rPr>
        <w:t xml:space="preserve">Respondents use a </w:t>
      </w:r>
      <w:r w:rsidR="008025A5" w:rsidRPr="008025A5">
        <w:rPr>
          <w:rFonts w:eastAsia="Arial" w:cs="Times New Roman"/>
        </w:rPr>
        <w:t>0</w:t>
      </w:r>
      <w:r w:rsidR="00674897">
        <w:rPr>
          <w:rFonts w:eastAsia="Arial" w:cs="Times New Roman"/>
        </w:rPr>
        <w:t xml:space="preserve"> ‘completely dissatisfied’</w:t>
      </w:r>
      <w:r w:rsidR="008025A5" w:rsidRPr="008025A5">
        <w:rPr>
          <w:rFonts w:eastAsia="Arial" w:cs="Times New Roman"/>
        </w:rPr>
        <w:t xml:space="preserve"> to 10</w:t>
      </w:r>
      <w:r w:rsidR="00674897">
        <w:rPr>
          <w:rFonts w:eastAsia="Arial" w:cs="Times New Roman"/>
        </w:rPr>
        <w:t xml:space="preserve"> ‘completely satisfied’ scale</w:t>
      </w:r>
      <w:r w:rsidR="008025A5" w:rsidRPr="008025A5">
        <w:rPr>
          <w:rFonts w:eastAsia="Arial" w:cs="Times New Roman"/>
        </w:rPr>
        <w:t>.</w:t>
      </w:r>
      <w:r w:rsidR="00674897">
        <w:rPr>
          <w:rFonts w:eastAsia="Arial" w:cs="Times New Roman"/>
        </w:rPr>
        <w:t xml:space="preserve"> </w:t>
      </w:r>
      <w:r w:rsidR="007123A9">
        <w:rPr>
          <w:rFonts w:eastAsia="Arial" w:cs="Times New Roman"/>
        </w:rPr>
        <w:t>This</w:t>
      </w:r>
      <w:r w:rsidR="00983C3F">
        <w:rPr>
          <w:rFonts w:eastAsia="Arial" w:cs="Times New Roman"/>
        </w:rPr>
        <w:t xml:space="preserve"> current paper</w:t>
      </w:r>
      <w:r w:rsidR="007123A9">
        <w:rPr>
          <w:rFonts w:eastAsia="Arial" w:cs="Times New Roman"/>
        </w:rPr>
        <w:t xml:space="preserve"> focuses people who report they have experienced one of six major life events; </w:t>
      </w:r>
      <w:r w:rsidR="007123A9" w:rsidRPr="007123A9">
        <w:rPr>
          <w:rFonts w:eastAsia="Arial" w:cs="Times New Roman"/>
        </w:rPr>
        <w:t xml:space="preserve">three negative </w:t>
      </w:r>
      <w:r w:rsidR="007123A9">
        <w:rPr>
          <w:rFonts w:eastAsia="Arial" w:cs="Times New Roman"/>
        </w:rPr>
        <w:t xml:space="preserve">as </w:t>
      </w:r>
      <w:r w:rsidR="007123A9" w:rsidRPr="007123A9">
        <w:rPr>
          <w:rFonts w:eastAsia="Arial" w:cs="Times New Roman"/>
        </w:rPr>
        <w:t>widowhood, unemployment and disability</w:t>
      </w:r>
      <w:r w:rsidR="007123A9">
        <w:rPr>
          <w:rFonts w:eastAsia="Arial" w:cs="Times New Roman"/>
        </w:rPr>
        <w:t>,</w:t>
      </w:r>
      <w:r w:rsidR="007123A9" w:rsidRPr="007123A9">
        <w:rPr>
          <w:rFonts w:eastAsia="Arial" w:cs="Times New Roman"/>
        </w:rPr>
        <w:t xml:space="preserve"> and three </w:t>
      </w:r>
      <w:r w:rsidR="007123A9">
        <w:rPr>
          <w:rFonts w:eastAsia="Arial" w:cs="Times New Roman"/>
        </w:rPr>
        <w:t>relationship-based</w:t>
      </w:r>
      <w:r w:rsidR="00DF711E">
        <w:rPr>
          <w:rFonts w:eastAsia="Arial" w:cs="Times New Roman"/>
        </w:rPr>
        <w:t>,</w:t>
      </w:r>
      <w:r w:rsidR="007123A9">
        <w:rPr>
          <w:rFonts w:eastAsia="Arial" w:cs="Times New Roman"/>
        </w:rPr>
        <w:t xml:space="preserve"> as</w:t>
      </w:r>
      <w:r w:rsidR="007123A9" w:rsidRPr="007123A9">
        <w:rPr>
          <w:rFonts w:eastAsia="Arial" w:cs="Times New Roman"/>
        </w:rPr>
        <w:t xml:space="preserve"> marriage, separation, and divorce.</w:t>
      </w:r>
      <w:r w:rsidR="00DF711E">
        <w:rPr>
          <w:rFonts w:eastAsia="Arial" w:cs="Times New Roman"/>
        </w:rPr>
        <w:t xml:space="preserve"> </w:t>
      </w:r>
      <w:r w:rsidR="00231DE2">
        <w:rPr>
          <w:rFonts w:eastAsia="Arial" w:cs="Times New Roman"/>
        </w:rPr>
        <w:t>Respondents</w:t>
      </w:r>
      <w:r w:rsidR="00DF711E">
        <w:rPr>
          <w:rFonts w:eastAsia="Arial" w:cs="Times New Roman"/>
        </w:rPr>
        <w:t xml:space="preserve"> are classified on the basis of </w:t>
      </w:r>
      <w:r w:rsidR="00F81B07">
        <w:rPr>
          <w:rFonts w:eastAsia="Arial" w:cs="Times New Roman"/>
        </w:rPr>
        <w:t>their</w:t>
      </w:r>
      <w:r w:rsidR="00231DE2">
        <w:rPr>
          <w:rFonts w:eastAsia="Arial" w:cs="Times New Roman"/>
        </w:rPr>
        <w:t xml:space="preserve"> initial event,</w:t>
      </w:r>
      <w:r w:rsidR="00231DE2" w:rsidRPr="00231DE2">
        <w:rPr>
          <w:rFonts w:eastAsia="Arial" w:cs="Times New Roman"/>
        </w:rPr>
        <w:t xml:space="preserve"> </w:t>
      </w:r>
      <w:r w:rsidR="00231DE2">
        <w:rPr>
          <w:rFonts w:eastAsia="Arial" w:cs="Times New Roman"/>
        </w:rPr>
        <w:t>which corresponds to the abscissa ‘zero year’ in</w:t>
      </w:r>
      <w:r w:rsidR="00720B5E">
        <w:rPr>
          <w:rFonts w:eastAsia="Arial" w:cs="Times New Roman"/>
        </w:rPr>
        <w:t xml:space="preserve"> </w:t>
      </w:r>
      <w:r w:rsidR="00231DE2">
        <w:rPr>
          <w:rFonts w:eastAsia="Arial" w:cs="Times New Roman"/>
        </w:rPr>
        <w:t>Figure 1</w:t>
      </w:r>
      <w:r w:rsidR="00F81B07">
        <w:rPr>
          <w:rFonts w:eastAsia="Arial" w:cs="Times New Roman"/>
        </w:rPr>
        <w:t xml:space="preserve"> of the attached paper</w:t>
      </w:r>
      <w:r w:rsidR="00231DE2">
        <w:rPr>
          <w:rFonts w:eastAsia="Arial" w:cs="Times New Roman"/>
        </w:rPr>
        <w:t xml:space="preserve">. Responses to both of the subjective items </w:t>
      </w:r>
      <w:r w:rsidR="00F81B07">
        <w:rPr>
          <w:rFonts w:eastAsia="Arial" w:cs="Times New Roman"/>
        </w:rPr>
        <w:t>were</w:t>
      </w:r>
      <w:r w:rsidR="00231DE2">
        <w:rPr>
          <w:rFonts w:eastAsia="Arial" w:cs="Times New Roman"/>
        </w:rPr>
        <w:t xml:space="preserve"> then obtained from survey records, corresponding to three years prior, and five years after the zero event.</w:t>
      </w:r>
      <w:r w:rsidR="00983C3F" w:rsidRPr="00983C3F">
        <w:rPr>
          <w:rFonts w:eastAsia="Arial" w:cs="Times New Roman"/>
        </w:rPr>
        <w:t xml:space="preserve"> </w:t>
      </w:r>
      <w:r w:rsidR="00E114D2">
        <w:rPr>
          <w:rFonts w:eastAsia="Arial" w:cs="Times New Roman"/>
        </w:rPr>
        <w:t>While the authors</w:t>
      </w:r>
      <w:r w:rsidR="00983C3F" w:rsidRPr="00983C3F">
        <w:rPr>
          <w:rFonts w:eastAsia="Arial" w:cs="Times New Roman"/>
        </w:rPr>
        <w:t xml:space="preserve"> acknowledge </w:t>
      </w:r>
      <w:r w:rsidR="00E114D2">
        <w:rPr>
          <w:rFonts w:eastAsia="Arial" w:cs="Times New Roman"/>
        </w:rPr>
        <w:t xml:space="preserve">previous </w:t>
      </w:r>
      <w:r w:rsidR="00983C3F" w:rsidRPr="00983C3F">
        <w:rPr>
          <w:rFonts w:eastAsia="Arial" w:cs="Times New Roman"/>
        </w:rPr>
        <w:t>studies (e.g. Clark et al, 2008) wh</w:t>
      </w:r>
      <w:r w:rsidR="00E114D2">
        <w:rPr>
          <w:rFonts w:eastAsia="Arial" w:cs="Times New Roman"/>
        </w:rPr>
        <w:t>ich</w:t>
      </w:r>
      <w:r w:rsidR="00983C3F" w:rsidRPr="00983C3F">
        <w:rPr>
          <w:rFonts w:eastAsia="Arial" w:cs="Times New Roman"/>
        </w:rPr>
        <w:t xml:space="preserve"> used much the same data from the same survey, </w:t>
      </w:r>
      <w:r w:rsidR="00E114D2">
        <w:rPr>
          <w:rFonts w:eastAsia="Arial" w:cs="Times New Roman"/>
        </w:rPr>
        <w:t>they do not compare their results</w:t>
      </w:r>
      <w:r w:rsidR="00983C3F" w:rsidRPr="00983C3F">
        <w:rPr>
          <w:rFonts w:eastAsia="Arial" w:cs="Times New Roman"/>
        </w:rPr>
        <w:t xml:space="preserve">. </w:t>
      </w:r>
    </w:p>
    <w:p w:rsidR="001A1A83" w:rsidRDefault="001A1A83" w:rsidP="001A1A83">
      <w:pPr>
        <w:rPr>
          <w:rFonts w:eastAsia="Arial" w:cs="Times New Roman"/>
          <w:b/>
        </w:rPr>
      </w:pPr>
    </w:p>
    <w:p w:rsidR="001A1A83" w:rsidRPr="00BB5D46" w:rsidRDefault="001A1A83" w:rsidP="001A1A83">
      <w:pPr>
        <w:rPr>
          <w:rFonts w:eastAsia="Arial" w:cs="Times New Roman"/>
          <w:sz w:val="22"/>
          <w:szCs w:val="22"/>
        </w:rPr>
      </w:pPr>
      <w:r w:rsidRPr="00BB5D46">
        <w:rPr>
          <w:rFonts w:eastAsia="Arial" w:cs="Times New Roman"/>
          <w:b/>
        </w:rPr>
        <w:t xml:space="preserve">Reference: </w:t>
      </w:r>
      <w:r w:rsidRPr="00DB7E2D">
        <w:rPr>
          <w:rFonts w:cs="Times New Roman"/>
          <w:sz w:val="22"/>
          <w:szCs w:val="22"/>
        </w:rPr>
        <w:t>Odermatt, R., &amp; Stutzer, A. (2019). (</w:t>
      </w:r>
      <w:proofErr w:type="spellStart"/>
      <w:r w:rsidRPr="00DB7E2D">
        <w:rPr>
          <w:rFonts w:cs="Times New Roman"/>
          <w:sz w:val="22"/>
          <w:szCs w:val="22"/>
        </w:rPr>
        <w:t>Mis</w:t>
      </w:r>
      <w:proofErr w:type="spellEnd"/>
      <w:r w:rsidRPr="00DB7E2D">
        <w:rPr>
          <w:rFonts w:cs="Times New Roman"/>
          <w:sz w:val="22"/>
          <w:szCs w:val="22"/>
        </w:rPr>
        <w:t xml:space="preserve">-) predicted subjective well-being following life events. </w:t>
      </w:r>
      <w:r w:rsidRPr="00DB7E2D">
        <w:rPr>
          <w:rFonts w:cs="Times New Roman"/>
          <w:i/>
          <w:iCs/>
          <w:sz w:val="22"/>
          <w:szCs w:val="22"/>
        </w:rPr>
        <w:t>Journal of the European Economic Association, 17</w:t>
      </w:r>
      <w:r w:rsidRPr="00DB7E2D">
        <w:rPr>
          <w:rFonts w:cs="Times New Roman"/>
          <w:sz w:val="22"/>
          <w:szCs w:val="22"/>
        </w:rPr>
        <w:t>(1), 245-283. doi:10.1093/</w:t>
      </w:r>
      <w:proofErr w:type="spellStart"/>
      <w:r w:rsidRPr="00DB7E2D">
        <w:rPr>
          <w:rFonts w:cs="Times New Roman"/>
          <w:sz w:val="22"/>
          <w:szCs w:val="22"/>
        </w:rPr>
        <w:t>jeea</w:t>
      </w:r>
      <w:proofErr w:type="spellEnd"/>
      <w:r w:rsidRPr="00DB7E2D">
        <w:rPr>
          <w:rFonts w:cs="Times New Roman"/>
          <w:sz w:val="22"/>
          <w:szCs w:val="22"/>
        </w:rPr>
        <w:t>/jvy005</w:t>
      </w:r>
    </w:p>
    <w:p w:rsidR="001A1A83" w:rsidRDefault="001A1A83" w:rsidP="001A1A83">
      <w:pPr>
        <w:rPr>
          <w:rFonts w:eastAsia="Arial" w:cs="Times New Roman"/>
          <w:b/>
        </w:rPr>
      </w:pPr>
    </w:p>
    <w:p w:rsidR="001A1A83" w:rsidRPr="00BB5D46" w:rsidRDefault="001A1A83" w:rsidP="001A1A83">
      <w:pPr>
        <w:rPr>
          <w:rFonts w:eastAsia="Arial" w:cs="Times New Roman"/>
        </w:rPr>
      </w:pPr>
      <w:r w:rsidRPr="00BB5D46">
        <w:rPr>
          <w:rFonts w:eastAsia="Arial" w:cs="Times New Roman"/>
          <w:b/>
        </w:rPr>
        <w:t>Author’s summary:</w:t>
      </w:r>
      <w:r w:rsidRPr="00BB5D46">
        <w:rPr>
          <w:rFonts w:eastAsia="Arial" w:cs="Times New Roman"/>
        </w:rPr>
        <w:t xml:space="preserve"> </w:t>
      </w:r>
      <w:r w:rsidRPr="00DB7E2D">
        <w:rPr>
          <w:rFonts w:eastAsia="Arial" w:cs="Times New Roman"/>
        </w:rPr>
        <w:t>We study how accurate people are in predicting their future wel</w:t>
      </w:r>
      <w:r>
        <w:rPr>
          <w:rFonts w:eastAsia="Arial" w:cs="Times New Roman"/>
        </w:rPr>
        <w:t xml:space="preserve">l-being after facing major </w:t>
      </w:r>
      <w:r w:rsidRPr="00DB7E2D">
        <w:rPr>
          <w:rFonts w:eastAsia="Arial" w:cs="Times New Roman"/>
        </w:rPr>
        <w:t>life events. Based on individual panel data, we compare people’s life satisfaction forecasts reported</w:t>
      </w:r>
      <w:r>
        <w:rPr>
          <w:rFonts w:eastAsia="Arial" w:cs="Times New Roman"/>
        </w:rPr>
        <w:t xml:space="preserve"> </w:t>
      </w:r>
      <w:r w:rsidRPr="00DB7E2D">
        <w:rPr>
          <w:rFonts w:eastAsia="Arial" w:cs="Times New Roman"/>
        </w:rPr>
        <w:t>in the first interview after a major life event with their actual evaluations five years later on. This is</w:t>
      </w:r>
      <w:r>
        <w:rPr>
          <w:rFonts w:eastAsia="Arial" w:cs="Times New Roman"/>
        </w:rPr>
        <w:t xml:space="preserve"> </w:t>
      </w:r>
      <w:r w:rsidRPr="00DB7E2D">
        <w:rPr>
          <w:rFonts w:eastAsia="Arial" w:cs="Times New Roman"/>
        </w:rPr>
        <w:t>done after the individuals experience widowhood, unemployment, disability, marriage, separation, or</w:t>
      </w:r>
      <w:r>
        <w:rPr>
          <w:rFonts w:eastAsia="Arial" w:cs="Times New Roman"/>
        </w:rPr>
        <w:t xml:space="preserve"> </w:t>
      </w:r>
      <w:r w:rsidRPr="00DB7E2D">
        <w:rPr>
          <w:rFonts w:eastAsia="Arial" w:cs="Times New Roman"/>
        </w:rPr>
        <w:t>divorce.</w:t>
      </w:r>
      <w:r>
        <w:rPr>
          <w:rFonts w:eastAsia="Arial" w:cs="Times New Roman"/>
        </w:rPr>
        <w:t xml:space="preserve"> </w:t>
      </w:r>
      <w:r w:rsidRPr="00DB7E2D">
        <w:rPr>
          <w:rFonts w:eastAsia="Arial" w:cs="Times New Roman"/>
        </w:rPr>
        <w:t>We find systematic prediction errors that seem at least partly driven by unforeseen adaptation</w:t>
      </w:r>
      <w:r>
        <w:rPr>
          <w:rFonts w:eastAsia="Arial" w:cs="Times New Roman"/>
        </w:rPr>
        <w:t xml:space="preserve"> </w:t>
      </w:r>
      <w:r w:rsidRPr="00DB7E2D">
        <w:rPr>
          <w:rFonts w:eastAsia="Arial" w:cs="Times New Roman"/>
        </w:rPr>
        <w:t>after the first four of these events.</w:t>
      </w:r>
    </w:p>
    <w:p w:rsidR="001126A0" w:rsidRPr="00BB5D46" w:rsidRDefault="001126A0" w:rsidP="001126A0">
      <w:pPr>
        <w:rPr>
          <w:rFonts w:eastAsia="Arial" w:cs="Times New Roman"/>
        </w:rPr>
      </w:pPr>
      <w:r w:rsidRPr="00BB5D46">
        <w:rPr>
          <w:rFonts w:eastAsia="Arial" w:cs="Times New Roman"/>
        </w:rPr>
        <w:lastRenderedPageBreak/>
        <w:t xml:space="preserve"> </w:t>
      </w:r>
    </w:p>
    <w:p w:rsidR="001126A0" w:rsidRPr="00BB5D46" w:rsidRDefault="001126A0" w:rsidP="001126A0">
      <w:pPr>
        <w:rPr>
          <w:rFonts w:eastAsia="Times New Roman" w:cs="Times New Roman"/>
          <w:sz w:val="22"/>
          <w:szCs w:val="22"/>
          <w:lang w:val="en-US"/>
        </w:rPr>
      </w:pPr>
      <w:r w:rsidRPr="00BB5D46">
        <w:rPr>
          <w:rFonts w:eastAsia="Arial" w:cs="Times New Roman"/>
          <w:b/>
        </w:rPr>
        <w:t xml:space="preserve">Comment on </w:t>
      </w:r>
      <w:r w:rsidR="00090A95">
        <w:rPr>
          <w:rFonts w:eastAsia="Times New Roman" w:cs="Times New Roman"/>
          <w:b/>
          <w:lang w:val="en-US"/>
        </w:rPr>
        <w:t>Odermatt (2019</w:t>
      </w:r>
      <w:r w:rsidRPr="00BB5D46">
        <w:rPr>
          <w:rFonts w:eastAsia="Times New Roman" w:cs="Times New Roman"/>
          <w:b/>
          <w:lang w:val="en-US"/>
        </w:rPr>
        <w:t>)</w:t>
      </w:r>
    </w:p>
    <w:p w:rsidR="001126A0" w:rsidRDefault="001126A0" w:rsidP="001126A0">
      <w:pPr>
        <w:rPr>
          <w:rFonts w:eastAsia="Arial" w:cs="Times New Roman"/>
          <w:i/>
        </w:rPr>
      </w:pPr>
      <w:r w:rsidRPr="00BB5D46">
        <w:rPr>
          <w:rFonts w:eastAsia="Arial" w:cs="Times New Roman"/>
          <w:i/>
        </w:rPr>
        <w:t>Robert A. Cummins</w:t>
      </w:r>
    </w:p>
    <w:p w:rsidR="00302F0A" w:rsidRDefault="00231DE2" w:rsidP="00302F0A">
      <w:pPr>
        <w:rPr>
          <w:rFonts w:eastAsia="Arial" w:cs="Times New Roman"/>
        </w:rPr>
      </w:pPr>
      <w:r>
        <w:rPr>
          <w:rFonts w:eastAsia="Arial" w:cs="Times New Roman"/>
        </w:rPr>
        <w:t xml:space="preserve">The </w:t>
      </w:r>
      <w:r w:rsidR="00983C3F">
        <w:rPr>
          <w:rFonts w:eastAsia="Arial" w:cs="Times New Roman"/>
        </w:rPr>
        <w:t xml:space="preserve">key </w:t>
      </w:r>
      <w:r>
        <w:rPr>
          <w:rFonts w:eastAsia="Arial" w:cs="Times New Roman"/>
        </w:rPr>
        <w:t>matter of note is the simplistic nature of the authors’ research question regarding the ‘accuracy’ of the 5y prediction. This</w:t>
      </w:r>
      <w:r w:rsidR="001B017B">
        <w:rPr>
          <w:rFonts w:eastAsia="Arial" w:cs="Times New Roman"/>
        </w:rPr>
        <w:t xml:space="preserve"> question</w:t>
      </w:r>
      <w:r>
        <w:rPr>
          <w:rFonts w:eastAsia="Arial" w:cs="Times New Roman"/>
        </w:rPr>
        <w:t xml:space="preserve"> misunderstands what the respondents were doing when estimating their </w:t>
      </w:r>
      <w:r w:rsidR="001B017B">
        <w:rPr>
          <w:rFonts w:eastAsia="Arial" w:cs="Times New Roman"/>
        </w:rPr>
        <w:t>‘</w:t>
      </w:r>
      <w:r>
        <w:rPr>
          <w:rFonts w:eastAsia="Arial" w:cs="Times New Roman"/>
        </w:rPr>
        <w:t>feelings in 5</w:t>
      </w:r>
      <w:r w:rsidR="001B017B">
        <w:rPr>
          <w:rFonts w:eastAsia="Arial" w:cs="Times New Roman"/>
        </w:rPr>
        <w:t xml:space="preserve">-years’. When answering, respondents are not engaged in some complex algorithm seeking a precise cognitive </w:t>
      </w:r>
      <w:r w:rsidR="00983C3F">
        <w:rPr>
          <w:rFonts w:eastAsia="Arial" w:cs="Times New Roman"/>
        </w:rPr>
        <w:t>evaluation</w:t>
      </w:r>
      <w:r w:rsidR="001B017B">
        <w:rPr>
          <w:rFonts w:eastAsia="Arial" w:cs="Times New Roman"/>
        </w:rPr>
        <w:t>. They are simply projecting themselves into an unknown future</w:t>
      </w:r>
      <w:r w:rsidR="00F81B07">
        <w:rPr>
          <w:rFonts w:eastAsia="Arial" w:cs="Times New Roman"/>
        </w:rPr>
        <w:t>,</w:t>
      </w:r>
      <w:r w:rsidR="001B017B">
        <w:rPr>
          <w:rFonts w:eastAsia="Arial" w:cs="Times New Roman"/>
        </w:rPr>
        <w:t xml:space="preserve"> based on their current feelings. Moreover, since these feelings are normally positive, due to the constant background of weakly positive, </w:t>
      </w:r>
      <w:proofErr w:type="spellStart"/>
      <w:r w:rsidR="001B017B">
        <w:rPr>
          <w:rFonts w:eastAsia="Arial" w:cs="Times New Roman"/>
        </w:rPr>
        <w:t>homeostatically</w:t>
      </w:r>
      <w:proofErr w:type="spellEnd"/>
      <w:r w:rsidR="001B017B">
        <w:rPr>
          <w:rFonts w:eastAsia="Arial" w:cs="Times New Roman"/>
        </w:rPr>
        <w:t xml:space="preserve"> protected mood, their future will </w:t>
      </w:r>
      <w:r w:rsidR="00983C3F">
        <w:rPr>
          <w:rFonts w:eastAsia="Arial" w:cs="Times New Roman"/>
        </w:rPr>
        <w:t>normally be rated as more</w:t>
      </w:r>
      <w:r w:rsidR="001B017B">
        <w:rPr>
          <w:rFonts w:eastAsia="Arial" w:cs="Times New Roman"/>
        </w:rPr>
        <w:t xml:space="preserve"> positive than the present, because the present is discounted by concurrent emotions</w:t>
      </w:r>
      <w:r w:rsidR="00FF37E5">
        <w:rPr>
          <w:rFonts w:eastAsia="Arial" w:cs="Times New Roman"/>
        </w:rPr>
        <w:t xml:space="preserve"> which are most commonly negative</w:t>
      </w:r>
      <w:r w:rsidR="001B017B">
        <w:rPr>
          <w:rFonts w:eastAsia="Arial" w:cs="Times New Roman"/>
        </w:rPr>
        <w:t>.</w:t>
      </w:r>
      <w:r w:rsidR="00FF37E5">
        <w:rPr>
          <w:rFonts w:eastAsia="Arial" w:cs="Times New Roman"/>
        </w:rPr>
        <w:t xml:space="preserve"> </w:t>
      </w:r>
      <w:r w:rsidR="00E114D2">
        <w:rPr>
          <w:rFonts w:eastAsia="Arial" w:cs="Times New Roman"/>
        </w:rPr>
        <w:t>As a consequence</w:t>
      </w:r>
      <w:r w:rsidR="00FF37E5">
        <w:rPr>
          <w:rFonts w:eastAsia="Arial" w:cs="Times New Roman"/>
        </w:rPr>
        <w:t xml:space="preserve">, as has been reported by </w:t>
      </w:r>
      <w:r w:rsidR="001D438D">
        <w:rPr>
          <w:rFonts w:eastAsia="Arial" w:cs="Times New Roman"/>
        </w:rPr>
        <w:t xml:space="preserve">a great </w:t>
      </w:r>
      <w:r w:rsidR="00FF37E5">
        <w:rPr>
          <w:rFonts w:eastAsia="Arial" w:cs="Times New Roman"/>
        </w:rPr>
        <w:t xml:space="preserve">many researchers since </w:t>
      </w:r>
      <w:r w:rsidR="00FF37E5" w:rsidRPr="00FF37E5">
        <w:rPr>
          <w:rFonts w:eastAsia="Arial" w:cs="Times New Roman"/>
        </w:rPr>
        <w:t>Andrews</w:t>
      </w:r>
      <w:r w:rsidR="00FF37E5">
        <w:rPr>
          <w:rFonts w:eastAsia="Arial" w:cs="Times New Roman"/>
        </w:rPr>
        <w:t xml:space="preserve"> &amp; </w:t>
      </w:r>
      <w:proofErr w:type="spellStart"/>
      <w:r w:rsidR="00FF37E5">
        <w:rPr>
          <w:rFonts w:eastAsia="Arial" w:cs="Times New Roman"/>
        </w:rPr>
        <w:t>Withey</w:t>
      </w:r>
      <w:proofErr w:type="spellEnd"/>
      <w:r w:rsidR="00FF37E5">
        <w:rPr>
          <w:rFonts w:eastAsia="Arial" w:cs="Times New Roman"/>
        </w:rPr>
        <w:t xml:space="preserve"> (1976), people normally rate their future happiness higher than the present, and this is evident in 5/6 graphs</w:t>
      </w:r>
      <w:r w:rsidR="00FF37E5" w:rsidRPr="00FF37E5">
        <w:rPr>
          <w:rFonts w:eastAsia="Arial" w:cs="Times New Roman"/>
        </w:rPr>
        <w:t xml:space="preserve"> </w:t>
      </w:r>
      <w:r w:rsidR="00FF37E5">
        <w:rPr>
          <w:rFonts w:eastAsia="Arial" w:cs="Times New Roman"/>
        </w:rPr>
        <w:t>in the authors’ Figure 1. What is interesting, however, and not commented on by the authors, is that Widows are the exception. Why?</w:t>
      </w:r>
      <w:r w:rsidR="00FF37E5" w:rsidRPr="00FF37E5">
        <w:rPr>
          <w:rFonts w:eastAsia="Arial" w:cs="Times New Roman"/>
        </w:rPr>
        <w:t xml:space="preserve"> </w:t>
      </w:r>
      <w:r w:rsidR="00FF37E5">
        <w:rPr>
          <w:rFonts w:eastAsia="Arial" w:cs="Times New Roman"/>
        </w:rPr>
        <w:t xml:space="preserve">The most obvious explanation is that widows at time zero have the lowest </w:t>
      </w:r>
      <w:r w:rsidR="00F81B07">
        <w:rPr>
          <w:rFonts w:eastAsia="Arial" w:cs="Times New Roman"/>
        </w:rPr>
        <w:t>GLS</w:t>
      </w:r>
      <w:r w:rsidR="00FF37E5">
        <w:rPr>
          <w:rFonts w:eastAsia="Arial" w:cs="Times New Roman"/>
        </w:rPr>
        <w:t xml:space="preserve"> (5.6 or 56 percentage points) level in these graphs. </w:t>
      </w:r>
      <w:r w:rsidR="001D438D">
        <w:rPr>
          <w:rFonts w:eastAsia="Arial" w:cs="Times New Roman"/>
        </w:rPr>
        <w:t xml:space="preserve">This level takes them close to the 50-point level which is indicative of homeostatic failure (Richardson et al, 2014). Thus, at 56 points </w:t>
      </w:r>
      <w:r w:rsidR="00FF37E5">
        <w:rPr>
          <w:rFonts w:eastAsia="Arial" w:cs="Times New Roman"/>
        </w:rPr>
        <w:t xml:space="preserve">it is expected that a </w:t>
      </w:r>
      <w:r w:rsidR="00983C3F">
        <w:rPr>
          <w:rFonts w:eastAsia="Arial" w:cs="Times New Roman"/>
        </w:rPr>
        <w:t xml:space="preserve">high proportion </w:t>
      </w:r>
      <w:r w:rsidR="00FF37E5">
        <w:rPr>
          <w:rFonts w:eastAsia="Arial" w:cs="Times New Roman"/>
        </w:rPr>
        <w:t>of the sample are in homeostatic defeat, and the positive influence of HPMood has been overwhelmed. However, this explanation</w:t>
      </w:r>
      <w:r w:rsidR="001D438D">
        <w:rPr>
          <w:rFonts w:eastAsia="Arial" w:cs="Times New Roman"/>
        </w:rPr>
        <w:t xml:space="preserve"> alone</w:t>
      </w:r>
      <w:r w:rsidR="00FF37E5">
        <w:rPr>
          <w:rFonts w:eastAsia="Arial" w:cs="Times New Roman"/>
        </w:rPr>
        <w:t xml:space="preserve"> is inadequate. The</w:t>
      </w:r>
      <w:r w:rsidR="001D438D">
        <w:rPr>
          <w:rFonts w:eastAsia="Arial" w:cs="Times New Roman"/>
        </w:rPr>
        <w:t xml:space="preserve"> Widows in Figure 1 continue to express pessimism even when their </w:t>
      </w:r>
      <w:r w:rsidR="00F81B07">
        <w:rPr>
          <w:rFonts w:eastAsia="Arial" w:cs="Times New Roman"/>
        </w:rPr>
        <w:t>GLS</w:t>
      </w:r>
      <w:r w:rsidR="00983C3F">
        <w:rPr>
          <w:rFonts w:eastAsia="Arial" w:cs="Times New Roman"/>
        </w:rPr>
        <w:t xml:space="preserve"> rises above 65-points, at which level the other conditions are expressing optimism. </w:t>
      </w:r>
      <w:r w:rsidR="00FF37E5">
        <w:rPr>
          <w:rFonts w:eastAsia="Arial" w:cs="Times New Roman"/>
        </w:rPr>
        <w:t>So, some other factor must be involved, and it may be the finality of the event. They have lost their partner for ever, whereas all of the other conditions are, at least potentially, reversible.</w:t>
      </w:r>
      <w:r w:rsidR="00983C3F">
        <w:rPr>
          <w:rFonts w:eastAsia="Arial" w:cs="Times New Roman"/>
        </w:rPr>
        <w:t xml:space="preserve"> Or, perhaps there is another explanation?</w:t>
      </w:r>
    </w:p>
    <w:p w:rsidR="00F81B07" w:rsidRPr="00F81B07" w:rsidRDefault="00F81B07" w:rsidP="00302F0A">
      <w:pPr>
        <w:rPr>
          <w:rFonts w:eastAsia="Arial" w:cs="Times New Roman"/>
          <w:sz w:val="22"/>
          <w:szCs w:val="22"/>
        </w:rPr>
      </w:pPr>
      <w:r w:rsidRPr="00F81B07">
        <w:rPr>
          <w:rFonts w:eastAsia="Arial" w:cs="Times New Roman"/>
          <w:b/>
          <w:sz w:val="22"/>
          <w:szCs w:val="22"/>
        </w:rPr>
        <w:t>References:</w:t>
      </w:r>
      <w:r w:rsidRPr="00F81B07">
        <w:rPr>
          <w:rFonts w:eastAsia="Arial" w:cs="Times New Roman"/>
          <w:sz w:val="22"/>
          <w:szCs w:val="22"/>
        </w:rPr>
        <w:t xml:space="preserve"> </w:t>
      </w:r>
      <w:r w:rsidRPr="00F81B07">
        <w:rPr>
          <w:rFonts w:eastAsia="Arial" w:cs="Times New Roman"/>
          <w:i/>
          <w:sz w:val="22"/>
          <w:szCs w:val="22"/>
        </w:rPr>
        <w:t>See end of Bulletin</w:t>
      </w:r>
    </w:p>
    <w:p w:rsidR="001126A0" w:rsidRPr="00BB5D46" w:rsidRDefault="001126A0" w:rsidP="001126A0">
      <w:pPr>
        <w:jc w:val="center"/>
        <w:rPr>
          <w:rFonts w:eastAsia="Arial" w:cs="Times New Roman"/>
          <w:i/>
        </w:rPr>
      </w:pPr>
    </w:p>
    <w:p w:rsidR="001126A0" w:rsidRPr="00BB5D46" w:rsidRDefault="001126A0" w:rsidP="001126A0">
      <w:pPr>
        <w:jc w:val="center"/>
        <w:rPr>
          <w:rFonts w:eastAsia="Arial" w:cs="Times New Roman"/>
          <w:i/>
        </w:rPr>
      </w:pPr>
      <w:r w:rsidRPr="00BB5D46">
        <w:rPr>
          <w:rFonts w:eastAsia="Arial" w:cs="Times New Roman"/>
          <w:i/>
        </w:rPr>
        <w:t xml:space="preserve">Further discussion of </w:t>
      </w:r>
      <w:r w:rsidR="00F81B07">
        <w:rPr>
          <w:rFonts w:eastAsia="Arial" w:cs="Times New Roman"/>
          <w:i/>
        </w:rPr>
        <w:t>this paper,</w:t>
      </w:r>
      <w:r w:rsidRPr="00BB5D46">
        <w:rPr>
          <w:rFonts w:eastAsia="Arial" w:cs="Times New Roman"/>
          <w:i/>
        </w:rPr>
        <w:t xml:space="preserve"> for circulation to members, is invited. Send to: </w:t>
      </w:r>
      <w:r w:rsidRPr="00BB5D46">
        <w:rPr>
          <w:rFonts w:eastAsia="Arial" w:cs="Times New Roman"/>
          <w:i/>
          <w:color w:val="0563C1"/>
          <w:u w:val="single"/>
        </w:rPr>
        <w:t>robert.cummins@deakin.edu.au</w:t>
      </w:r>
    </w:p>
    <w:p w:rsidR="001126A0" w:rsidRPr="00BB5D46" w:rsidRDefault="001126A0" w:rsidP="001126A0">
      <w:pPr>
        <w:jc w:val="center"/>
        <w:rPr>
          <w:rFonts w:eastAsia="Arial" w:cs="Times New Roman"/>
          <w:i/>
        </w:rPr>
      </w:pPr>
      <w:r w:rsidRPr="00BB5D46">
        <w:rPr>
          <w:rFonts w:eastAsia="Arial" w:cs="Times New Roman"/>
          <w:i/>
        </w:rPr>
        <w:t xml:space="preserve">Substantive comments received by midnight on </w:t>
      </w:r>
      <w:r w:rsidR="00F81B07" w:rsidRPr="00F81B07">
        <w:rPr>
          <w:rFonts w:eastAsia="Arial" w:cs="Times New Roman"/>
          <w:i/>
        </w:rPr>
        <w:t>Monday 11</w:t>
      </w:r>
      <w:r w:rsidRPr="00F81B07">
        <w:rPr>
          <w:rFonts w:eastAsia="Arial" w:cs="Times New Roman"/>
          <w:i/>
        </w:rPr>
        <w:t xml:space="preserve"> </w:t>
      </w:r>
      <w:r w:rsidR="00F81B07" w:rsidRPr="00F81B07">
        <w:rPr>
          <w:rFonts w:eastAsia="Arial" w:cs="Times New Roman"/>
          <w:i/>
        </w:rPr>
        <w:t>March</w:t>
      </w:r>
      <w:r w:rsidRPr="00F81B07">
        <w:rPr>
          <w:rFonts w:eastAsia="Arial" w:cs="Times New Roman"/>
          <w:i/>
        </w:rPr>
        <w:t xml:space="preserve"> 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1126A0" w:rsidRPr="00BB5D46" w:rsidRDefault="001126A0" w:rsidP="001126A0">
      <w:pPr>
        <w:jc w:val="center"/>
        <w:rPr>
          <w:rFonts w:eastAsia="Arial" w:cs="Times New Roman"/>
          <w:i/>
        </w:rPr>
      </w:pPr>
    </w:p>
    <w:p w:rsidR="001126A0" w:rsidRPr="00BB5D46" w:rsidRDefault="001126A0" w:rsidP="001126A0">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members under these same conditions.</w:t>
      </w:r>
    </w:p>
    <w:p w:rsidR="001126A0" w:rsidRPr="00BB5D46" w:rsidRDefault="001126A0" w:rsidP="00427BCD">
      <w:pPr>
        <w:rPr>
          <w:rFonts w:eastAsia="Arial" w:cs="Times New Roman"/>
          <w:b/>
          <w:color w:val="000000"/>
          <w:sz w:val="32"/>
          <w:szCs w:val="32"/>
          <w:lang w:val="en-US"/>
        </w:rPr>
      </w:pPr>
    </w:p>
    <w:p w:rsidR="001126A0" w:rsidRDefault="001126A0" w:rsidP="001126A0">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1126A0" w:rsidRPr="004A2F62" w:rsidRDefault="001126A0" w:rsidP="001126A0">
      <w:pPr>
        <w:jc w:val="center"/>
        <w:rPr>
          <w:rFonts w:eastAsia="Calibri" w:cs="Times New Roman"/>
          <w:i/>
          <w:szCs w:val="22"/>
        </w:rPr>
      </w:pPr>
      <w:r w:rsidRPr="007F0718">
        <w:rPr>
          <w:rFonts w:eastAsia="Calibri" w:cs="Times New Roman"/>
          <w:i/>
          <w:szCs w:val="22"/>
        </w:rPr>
        <w:t>Sourced from the Analysis &amp; Policy Observatory</w:t>
      </w:r>
    </w:p>
    <w:p w:rsidR="001126A0" w:rsidRPr="00BB5D46" w:rsidRDefault="001126A0" w:rsidP="001126A0">
      <w:pPr>
        <w:jc w:val="center"/>
        <w:rPr>
          <w:rFonts w:eastAsia="Arial" w:cs="Times New Roman"/>
          <w:b/>
          <w:color w:val="000000"/>
          <w:sz w:val="32"/>
          <w:szCs w:val="32"/>
          <w:lang w:val="en-US"/>
        </w:rPr>
      </w:pPr>
    </w:p>
    <w:p w:rsidR="00E97AAF" w:rsidRPr="00E97AAF" w:rsidRDefault="00E97AAF" w:rsidP="00E97AAF">
      <w:pPr>
        <w:rPr>
          <w:rFonts w:eastAsia="Arial" w:cs="Times New Roman"/>
        </w:rPr>
      </w:pPr>
      <w:proofErr w:type="spellStart"/>
      <w:r w:rsidRPr="00E97AAF">
        <w:rPr>
          <w:rFonts w:eastAsia="Arial" w:cs="Times New Roman"/>
        </w:rPr>
        <w:t>Laybourn</w:t>
      </w:r>
      <w:proofErr w:type="spellEnd"/>
      <w:r w:rsidRPr="00E97AAF">
        <w:rPr>
          <w:rFonts w:eastAsia="Arial" w:cs="Times New Roman"/>
        </w:rPr>
        <w:t xml:space="preserve">-Langton, L., Rankin, L., &amp; Baxter, D. (2019). </w:t>
      </w:r>
      <w:r w:rsidRPr="00E97AAF">
        <w:rPr>
          <w:rFonts w:eastAsia="Arial" w:cs="Times New Roman"/>
          <w:i/>
          <w:iCs/>
        </w:rPr>
        <w:t>This is a crisis: Facing up to the age of environmental breakdown</w:t>
      </w:r>
      <w:r w:rsidRPr="00E97AAF">
        <w:rPr>
          <w:rFonts w:eastAsia="Arial" w:cs="Times New Roman"/>
        </w:rPr>
        <w:t xml:space="preserve">. London: Institute for Public Policy Research  </w:t>
      </w:r>
    </w:p>
    <w:p w:rsidR="001126A0" w:rsidRDefault="00E97AAF" w:rsidP="00E97AAF">
      <w:pPr>
        <w:rPr>
          <w:rFonts w:eastAsia="Arial" w:cs="Times New Roman"/>
          <w:sz w:val="22"/>
          <w:szCs w:val="22"/>
        </w:rPr>
      </w:pPr>
      <w:r w:rsidRPr="00EE0963">
        <w:rPr>
          <w:rFonts w:eastAsia="Arial" w:cs="Times New Roman"/>
          <w:sz w:val="22"/>
          <w:szCs w:val="22"/>
        </w:rPr>
        <w:t>http://www.ippr.org/research/publications/age-of-environmental-breakdown</w:t>
      </w:r>
    </w:p>
    <w:p w:rsidR="00E97AAF" w:rsidRDefault="00E97AAF" w:rsidP="00E97AAF">
      <w:pPr>
        <w:rPr>
          <w:rFonts w:eastAsia="Arial" w:cs="Times New Roman"/>
          <w:sz w:val="22"/>
          <w:szCs w:val="22"/>
        </w:rPr>
      </w:pPr>
    </w:p>
    <w:p w:rsidR="00E97AAF" w:rsidRDefault="00E97AAF" w:rsidP="00E97AAF">
      <w:pPr>
        <w:rPr>
          <w:rFonts w:eastAsia="Arial" w:cs="Times New Roman"/>
          <w:sz w:val="22"/>
          <w:szCs w:val="22"/>
        </w:rPr>
      </w:pPr>
      <w:r>
        <w:rPr>
          <w:rFonts w:eastAsia="Arial" w:cs="Times New Roman"/>
          <w:sz w:val="22"/>
          <w:szCs w:val="22"/>
        </w:rPr>
        <w:t>[Cummins:</w:t>
      </w:r>
      <w:r w:rsidRPr="00E97AAF">
        <w:rPr>
          <w:rFonts w:eastAsia="Arial" w:cs="Times New Roman"/>
          <w:i/>
          <w:sz w:val="22"/>
          <w:szCs w:val="22"/>
        </w:rPr>
        <w:t xml:space="preserve"> This may be the most</w:t>
      </w:r>
      <w:r w:rsidR="00F04EDB">
        <w:rPr>
          <w:rFonts w:eastAsia="Arial" w:cs="Times New Roman"/>
          <w:i/>
          <w:sz w:val="22"/>
          <w:szCs w:val="22"/>
        </w:rPr>
        <w:t xml:space="preserve"> disturbing</w:t>
      </w:r>
      <w:r w:rsidRPr="00E97AAF">
        <w:rPr>
          <w:rFonts w:eastAsia="Arial" w:cs="Times New Roman"/>
          <w:i/>
          <w:sz w:val="22"/>
          <w:szCs w:val="22"/>
        </w:rPr>
        <w:t xml:space="preserve"> document you read this year</w:t>
      </w:r>
      <w:r>
        <w:rPr>
          <w:rFonts w:eastAsia="Arial" w:cs="Times New Roman"/>
          <w:i/>
          <w:sz w:val="22"/>
          <w:szCs w:val="22"/>
        </w:rPr>
        <w:t>: See Fig 1.1</w:t>
      </w:r>
      <w:r w:rsidRPr="00E97AAF">
        <w:rPr>
          <w:rFonts w:eastAsia="Arial" w:cs="Times New Roman"/>
          <w:i/>
          <w:sz w:val="22"/>
          <w:szCs w:val="22"/>
        </w:rPr>
        <w:t>]</w:t>
      </w:r>
    </w:p>
    <w:p w:rsidR="00E97AAF" w:rsidRPr="00BB5D46" w:rsidRDefault="00E97AAF" w:rsidP="00E97AAF">
      <w:pPr>
        <w:rPr>
          <w:rFonts w:eastAsia="Arial" w:cs="Times New Roman"/>
          <w:color w:val="000000"/>
          <w:sz w:val="20"/>
          <w:szCs w:val="20"/>
          <w:lang w:val="en-US"/>
        </w:rPr>
      </w:pPr>
    </w:p>
    <w:p w:rsidR="00E97AAF" w:rsidRDefault="00E97AAF" w:rsidP="00E97AAF">
      <w:pPr>
        <w:rPr>
          <w:rFonts w:eastAsia="Arial" w:cs="Times New Roman"/>
          <w:color w:val="000000"/>
          <w:sz w:val="20"/>
          <w:szCs w:val="20"/>
        </w:rPr>
      </w:pPr>
      <w:r w:rsidRPr="00E97AAF">
        <w:rPr>
          <w:rFonts w:eastAsia="Arial" w:cs="Times New Roman"/>
          <w:color w:val="000000"/>
        </w:rPr>
        <w:t>Mainstream political and policy debates have failed to recognise that human</w:t>
      </w:r>
      <w:r>
        <w:rPr>
          <w:rFonts w:eastAsia="Arial" w:cs="Times New Roman"/>
          <w:color w:val="000000"/>
        </w:rPr>
        <w:t xml:space="preserve"> </w:t>
      </w:r>
      <w:r w:rsidRPr="00E97AAF">
        <w:rPr>
          <w:rFonts w:eastAsia="Arial" w:cs="Times New Roman"/>
          <w:color w:val="000000"/>
        </w:rPr>
        <w:t>impacts on the environment have reached a critical stage, potentially eroding</w:t>
      </w:r>
      <w:r>
        <w:rPr>
          <w:rFonts w:eastAsia="Arial" w:cs="Times New Roman"/>
          <w:color w:val="000000"/>
        </w:rPr>
        <w:t xml:space="preserve"> </w:t>
      </w:r>
      <w:r w:rsidRPr="00E97AAF">
        <w:rPr>
          <w:rFonts w:eastAsia="Arial" w:cs="Times New Roman"/>
          <w:color w:val="000000"/>
        </w:rPr>
        <w:t>the conditions upon which socioeconomic stability is possible. Human-induced</w:t>
      </w:r>
      <w:r>
        <w:rPr>
          <w:rFonts w:eastAsia="Arial" w:cs="Times New Roman"/>
          <w:color w:val="000000"/>
        </w:rPr>
        <w:t xml:space="preserve"> </w:t>
      </w:r>
      <w:r w:rsidRPr="00E97AAF">
        <w:rPr>
          <w:rFonts w:eastAsia="Arial" w:cs="Times New Roman"/>
          <w:color w:val="000000"/>
        </w:rPr>
        <w:t>environmental change is occurring at an unprecedented scale and pace and</w:t>
      </w:r>
      <w:r>
        <w:rPr>
          <w:rFonts w:eastAsia="Arial" w:cs="Times New Roman"/>
          <w:color w:val="000000"/>
        </w:rPr>
        <w:t xml:space="preserve"> </w:t>
      </w:r>
      <w:r w:rsidRPr="00E97AAF">
        <w:rPr>
          <w:rFonts w:eastAsia="Arial" w:cs="Times New Roman"/>
          <w:color w:val="000000"/>
        </w:rPr>
        <w:t>the window of opportunity to avoid catastrophic outcomes in societies around</w:t>
      </w:r>
      <w:r>
        <w:rPr>
          <w:rFonts w:eastAsia="Arial" w:cs="Times New Roman"/>
          <w:color w:val="000000"/>
        </w:rPr>
        <w:t xml:space="preserve"> </w:t>
      </w:r>
      <w:r w:rsidRPr="00E97AAF">
        <w:rPr>
          <w:rFonts w:eastAsia="Arial" w:cs="Times New Roman"/>
          <w:color w:val="000000"/>
        </w:rPr>
        <w:t>the world is rapidly closing. These outcomes include economic instability,</w:t>
      </w:r>
      <w:r>
        <w:rPr>
          <w:rFonts w:eastAsia="Arial" w:cs="Times New Roman"/>
          <w:color w:val="000000"/>
        </w:rPr>
        <w:t xml:space="preserve"> </w:t>
      </w:r>
      <w:r w:rsidRPr="00E97AAF">
        <w:rPr>
          <w:rFonts w:eastAsia="Arial" w:cs="Times New Roman"/>
          <w:color w:val="000000"/>
        </w:rPr>
        <w:t>large-scale involuntary migration, conflict, famine and the potential collapse</w:t>
      </w:r>
      <w:r>
        <w:rPr>
          <w:rFonts w:eastAsia="Arial" w:cs="Times New Roman"/>
          <w:color w:val="000000"/>
        </w:rPr>
        <w:t xml:space="preserve"> </w:t>
      </w:r>
      <w:r w:rsidRPr="00E97AAF">
        <w:rPr>
          <w:rFonts w:eastAsia="Arial" w:cs="Times New Roman"/>
          <w:color w:val="000000"/>
        </w:rPr>
        <w:t xml:space="preserve">of social and </w:t>
      </w:r>
      <w:r w:rsidRPr="00E97AAF">
        <w:rPr>
          <w:rFonts w:eastAsia="Arial" w:cs="Times New Roman"/>
          <w:color w:val="000000"/>
        </w:rPr>
        <w:lastRenderedPageBreak/>
        <w:t>economic systems. The historical disregard of environmental</w:t>
      </w:r>
      <w:r>
        <w:rPr>
          <w:rFonts w:eastAsia="Arial" w:cs="Times New Roman"/>
          <w:color w:val="000000"/>
        </w:rPr>
        <w:t xml:space="preserve"> </w:t>
      </w:r>
      <w:r w:rsidRPr="00E97AAF">
        <w:rPr>
          <w:rFonts w:eastAsia="Arial" w:cs="Times New Roman"/>
          <w:color w:val="000000"/>
        </w:rPr>
        <w:t>considerations in most areas of policy has been a catastrophic mistake.</w:t>
      </w:r>
      <w:r>
        <w:rPr>
          <w:rFonts w:eastAsia="Arial" w:cs="Times New Roman"/>
          <w:color w:val="000000"/>
        </w:rPr>
        <w:t xml:space="preserve"> </w:t>
      </w:r>
      <w:r w:rsidRPr="00E97AAF">
        <w:rPr>
          <w:rFonts w:eastAsia="Arial" w:cs="Times New Roman"/>
          <w:color w:val="000000"/>
        </w:rPr>
        <w:t>In response, this paper argues that three shifts in understanding across political</w:t>
      </w:r>
      <w:r>
        <w:rPr>
          <w:rFonts w:eastAsia="Arial" w:cs="Times New Roman"/>
          <w:color w:val="000000"/>
        </w:rPr>
        <w:t xml:space="preserve"> </w:t>
      </w:r>
      <w:r w:rsidRPr="00E97AAF">
        <w:rPr>
          <w:rFonts w:eastAsia="Arial" w:cs="Times New Roman"/>
          <w:color w:val="000000"/>
        </w:rPr>
        <w:t>and policy communities are required: of the scale and pace of environmental</w:t>
      </w:r>
      <w:r>
        <w:rPr>
          <w:rFonts w:eastAsia="Arial" w:cs="Times New Roman"/>
          <w:color w:val="000000"/>
        </w:rPr>
        <w:t xml:space="preserve"> </w:t>
      </w:r>
      <w:r w:rsidRPr="00E97AAF">
        <w:rPr>
          <w:rFonts w:eastAsia="Arial" w:cs="Times New Roman"/>
          <w:color w:val="000000"/>
        </w:rPr>
        <w:t>breakdown, the implications for societies, and the subsequent need for</w:t>
      </w:r>
      <w:r>
        <w:rPr>
          <w:rFonts w:eastAsia="Arial" w:cs="Times New Roman"/>
          <w:color w:val="000000"/>
        </w:rPr>
        <w:t xml:space="preserve"> </w:t>
      </w:r>
      <w:r w:rsidRPr="00E97AAF">
        <w:rPr>
          <w:rFonts w:eastAsia="Arial" w:cs="Times New Roman"/>
          <w:color w:val="000000"/>
        </w:rPr>
        <w:t>transformative change</w:t>
      </w:r>
      <w:r w:rsidRPr="00E97AAF">
        <w:rPr>
          <w:rFonts w:eastAsia="Arial" w:cs="Times New Roman"/>
          <w:color w:val="000000"/>
          <w:sz w:val="20"/>
          <w:szCs w:val="20"/>
        </w:rPr>
        <w:t>.</w:t>
      </w:r>
    </w:p>
    <w:p w:rsidR="00427BCD" w:rsidRPr="00E97AAF" w:rsidRDefault="00427BCD" w:rsidP="00E97AAF">
      <w:pPr>
        <w:rPr>
          <w:rFonts w:eastAsia="Arial" w:cs="Times New Roman"/>
          <w:color w:val="000000"/>
        </w:rPr>
      </w:pPr>
    </w:p>
    <w:p w:rsidR="001126A0" w:rsidRPr="00BB5D46" w:rsidRDefault="001126A0" w:rsidP="001126A0">
      <w:pPr>
        <w:jc w:val="center"/>
        <w:rPr>
          <w:rFonts w:eastAsia="Arial" w:cs="Times New Roman"/>
          <w:b/>
          <w:sz w:val="32"/>
          <w:szCs w:val="32"/>
        </w:rPr>
      </w:pPr>
      <w:r w:rsidRPr="00BB5D46">
        <w:rPr>
          <w:rFonts w:eastAsia="Arial" w:cs="Times New Roman"/>
          <w:b/>
          <w:sz w:val="32"/>
          <w:szCs w:val="32"/>
        </w:rPr>
        <w:t>Media news</w:t>
      </w:r>
    </w:p>
    <w:p w:rsidR="001126A0" w:rsidRPr="00BB5D46" w:rsidRDefault="001126A0" w:rsidP="001126A0">
      <w:pPr>
        <w:jc w:val="center"/>
        <w:rPr>
          <w:rFonts w:eastAsia="Arial" w:cs="Times New Roman"/>
          <w:i/>
        </w:rPr>
      </w:pPr>
    </w:p>
    <w:p w:rsidR="00427BCD" w:rsidRDefault="00427BCD" w:rsidP="00427BCD">
      <w:pPr>
        <w:rPr>
          <w:rFonts w:eastAsia="Arial" w:cs="Times New Roman"/>
          <w:b/>
          <w:bCs/>
          <w:lang w:val="en"/>
        </w:rPr>
      </w:pPr>
      <w:r w:rsidRPr="00427BCD">
        <w:rPr>
          <w:rFonts w:eastAsia="Arial" w:cs="Times New Roman"/>
          <w:b/>
          <w:bCs/>
          <w:lang w:val="en"/>
        </w:rPr>
        <w:t>Women working longer hours more likely to be depressed – study</w:t>
      </w:r>
    </w:p>
    <w:p w:rsidR="00427BCD" w:rsidRPr="00427BCD" w:rsidRDefault="00427BCD" w:rsidP="00427BCD">
      <w:pPr>
        <w:rPr>
          <w:rFonts w:eastAsia="Arial" w:cs="Times New Roman"/>
        </w:rPr>
      </w:pPr>
      <w:r w:rsidRPr="00427BCD">
        <w:rPr>
          <w:rFonts w:eastAsia="Arial" w:cs="Times New Roman"/>
        </w:rPr>
        <w:t>Denis Campbell</w:t>
      </w:r>
    </w:p>
    <w:p w:rsidR="00427BCD" w:rsidRPr="00427BCD" w:rsidRDefault="00000B0D" w:rsidP="00427BCD">
      <w:pPr>
        <w:rPr>
          <w:rFonts w:eastAsia="Arial" w:cs="Times New Roman"/>
        </w:rPr>
      </w:pPr>
      <w:hyperlink r:id="rId52" w:history="1">
        <w:r w:rsidR="00427BCD" w:rsidRPr="00427BCD">
          <w:rPr>
            <w:rFonts w:eastAsia="Arial" w:cs="Times New Roman"/>
          </w:rPr>
          <w:t>https://www.theguardian.com/society/2019/feb/25/women-working-longer-hours-more-likely-to-be-depressed-study</w:t>
        </w:r>
      </w:hyperlink>
    </w:p>
    <w:p w:rsidR="00427BCD" w:rsidRPr="00427BCD" w:rsidRDefault="00427BCD" w:rsidP="00427BCD">
      <w:pPr>
        <w:rPr>
          <w:rFonts w:eastAsia="Arial" w:cs="Times New Roman"/>
        </w:rPr>
      </w:pPr>
    </w:p>
    <w:p w:rsidR="00427BCD" w:rsidRDefault="00427BCD" w:rsidP="00427BCD">
      <w:pPr>
        <w:rPr>
          <w:rFonts w:eastAsia="Arial" w:cs="Times New Roman"/>
          <w:lang w:val="en"/>
        </w:rPr>
      </w:pPr>
      <w:r w:rsidRPr="00427BCD">
        <w:rPr>
          <w:rFonts w:eastAsia="Arial" w:cs="Times New Roman"/>
          <w:lang w:val="en"/>
        </w:rPr>
        <w:t>Women who work more than 55 hours a week are more likely to suffer from depression than those who work the more standard 35-40 hours, a British study has found.</w:t>
      </w:r>
      <w:r>
        <w:rPr>
          <w:rFonts w:eastAsia="Arial" w:cs="Times New Roman"/>
          <w:lang w:val="en"/>
        </w:rPr>
        <w:t xml:space="preserve"> </w:t>
      </w:r>
      <w:r w:rsidRPr="00427BCD">
        <w:rPr>
          <w:rFonts w:eastAsia="Arial" w:cs="Times New Roman"/>
          <w:lang w:val="en"/>
        </w:rPr>
        <w:t>In contrast, men who put in the same hours are no more likely to exhibit signs of the condition, researchers say. They suggest this could be because women face a “double burden” of very long hours spent in their job on top of domestic chores, which they tend to do much more of than male partners.</w:t>
      </w:r>
      <w:r>
        <w:rPr>
          <w:rFonts w:eastAsia="Arial" w:cs="Times New Roman"/>
          <w:lang w:val="en"/>
        </w:rPr>
        <w:t xml:space="preserve"> </w:t>
      </w:r>
      <w:r w:rsidRPr="00427BCD">
        <w:rPr>
          <w:rFonts w:eastAsia="Arial" w:cs="Times New Roman"/>
          <w:lang w:val="en"/>
        </w:rPr>
        <w:t>Both men and women who work on most or all weekends are more likely to become depressed than those who only work during the week</w:t>
      </w:r>
      <w:r>
        <w:rPr>
          <w:rFonts w:eastAsia="Arial" w:cs="Times New Roman"/>
          <w:lang w:val="en"/>
        </w:rPr>
        <w:t>.</w:t>
      </w:r>
    </w:p>
    <w:p w:rsidR="00427BCD" w:rsidRPr="00427BCD" w:rsidRDefault="00427BCD" w:rsidP="00427BCD">
      <w:pPr>
        <w:rPr>
          <w:rFonts w:eastAsia="Arial" w:cs="Times New Roman"/>
          <w:lang w:val="en"/>
        </w:rPr>
      </w:pPr>
    </w:p>
    <w:p w:rsidR="001126A0" w:rsidRPr="00BB5D46" w:rsidRDefault="001126A0" w:rsidP="001126A0">
      <w:pPr>
        <w:jc w:val="center"/>
        <w:rPr>
          <w:rFonts w:eastAsia="Times New Roman" w:cs="Times New Roman"/>
          <w:b/>
          <w:sz w:val="32"/>
          <w:szCs w:val="32"/>
          <w:lang w:val="en-US"/>
        </w:rPr>
      </w:pPr>
      <w:r w:rsidRPr="00BB5D46">
        <w:rPr>
          <w:rFonts w:eastAsia="Times New Roman" w:cs="Times New Roman"/>
          <w:b/>
          <w:sz w:val="32"/>
          <w:szCs w:val="32"/>
          <w:lang w:val="en-US"/>
        </w:rPr>
        <w:t>Membership changes</w:t>
      </w:r>
    </w:p>
    <w:p w:rsidR="001126A0" w:rsidRDefault="001126A0" w:rsidP="001126A0">
      <w:pPr>
        <w:jc w:val="center"/>
        <w:rPr>
          <w:rFonts w:eastAsia="Calibri" w:cs="Times New Roman"/>
          <w:szCs w:val="22"/>
        </w:rPr>
      </w:pPr>
      <w:r w:rsidRPr="00891D54">
        <w:rPr>
          <w:rFonts w:eastAsia="Calibri" w:cs="Times New Roman"/>
          <w:szCs w:val="22"/>
        </w:rPr>
        <w:t xml:space="preserve">Simone Thomas </w:t>
      </w:r>
      <w:hyperlink r:id="rId53" w:history="1">
        <w:r w:rsidRPr="00B56AC3">
          <w:rPr>
            <w:rFonts w:eastAsia="Calibri" w:cs="Times New Roman"/>
            <w:szCs w:val="22"/>
          </w:rPr>
          <w:t>simonet@deakin.edu.au</w:t>
        </w:r>
      </w:hyperlink>
    </w:p>
    <w:p w:rsidR="001126A0" w:rsidRPr="00BB5D46" w:rsidRDefault="001126A0" w:rsidP="001126A0">
      <w:pPr>
        <w:jc w:val="center"/>
        <w:rPr>
          <w:rFonts w:eastAsia="Calibri" w:cs="Times New Roman"/>
          <w:i/>
          <w:szCs w:val="22"/>
        </w:rPr>
      </w:pPr>
      <w:r w:rsidRPr="00BB5D46">
        <w:rPr>
          <w:rFonts w:eastAsia="Calibri" w:cs="Times New Roman"/>
          <w:i/>
          <w:szCs w:val="22"/>
        </w:rPr>
        <w:t>Membership Registrar</w:t>
      </w:r>
    </w:p>
    <w:p w:rsidR="001126A0" w:rsidRPr="00BB5D46" w:rsidRDefault="001126A0" w:rsidP="001126A0">
      <w:pPr>
        <w:rPr>
          <w:rFonts w:eastAsia="Calibri" w:cs="Times New Roman"/>
          <w:i/>
          <w:szCs w:val="22"/>
        </w:rPr>
      </w:pPr>
      <w:r w:rsidRPr="00BB5D46">
        <w:rPr>
          <w:rFonts w:eastAsia="Times New Roman" w:cs="Times New Roman"/>
          <w:b/>
          <w:sz w:val="32"/>
          <w:szCs w:val="32"/>
          <w:lang w:val="en-US"/>
        </w:rPr>
        <w:t>Welcome to new members</w:t>
      </w:r>
    </w:p>
    <w:p w:rsidR="001655EA" w:rsidRPr="001655EA" w:rsidRDefault="001655EA" w:rsidP="001655EA">
      <w:pPr>
        <w:rPr>
          <w:rFonts w:ascii="Arial" w:eastAsia="Times New Roman" w:hAnsi="Arial" w:cs="Arial"/>
          <w:sz w:val="25"/>
          <w:szCs w:val="25"/>
        </w:rPr>
      </w:pPr>
      <w:r w:rsidRPr="001655EA">
        <w:rPr>
          <w:rFonts w:ascii="Arial" w:eastAsia="Times New Roman" w:hAnsi="Arial" w:cs="Arial"/>
          <w:color w:val="337AB7"/>
          <w:sz w:val="25"/>
          <w:szCs w:val="25"/>
          <w:u w:val="single"/>
        </w:rPr>
        <w:t>Dr Steven Gordon</w:t>
      </w:r>
    </w:p>
    <w:p w:rsidR="001655EA" w:rsidRPr="001655EA" w:rsidRDefault="001655EA" w:rsidP="001655EA">
      <w:pPr>
        <w:rPr>
          <w:rFonts w:ascii="Arial" w:eastAsia="Times New Roman" w:hAnsi="Arial" w:cs="Arial"/>
          <w:color w:val="000000"/>
          <w:sz w:val="25"/>
          <w:szCs w:val="25"/>
        </w:rPr>
      </w:pPr>
      <w:r w:rsidRPr="001655EA">
        <w:rPr>
          <w:rFonts w:ascii="Arial" w:eastAsia="Times New Roman" w:hAnsi="Arial" w:cs="Arial"/>
          <w:color w:val="000000"/>
          <w:sz w:val="25"/>
          <w:szCs w:val="25"/>
        </w:rPr>
        <w:t>Senior Research Specialist, Human Sciences Research Council</w:t>
      </w:r>
      <w:r w:rsidR="00E97368">
        <w:rPr>
          <w:rFonts w:ascii="Arial" w:eastAsia="Times New Roman" w:hAnsi="Arial" w:cs="Arial"/>
          <w:color w:val="000000"/>
          <w:sz w:val="25"/>
          <w:szCs w:val="25"/>
        </w:rPr>
        <w:t>, South Africa</w:t>
      </w:r>
    </w:p>
    <w:p w:rsidR="001655EA" w:rsidRPr="001655EA" w:rsidRDefault="001655EA" w:rsidP="001655EA">
      <w:pPr>
        <w:rPr>
          <w:rFonts w:ascii="Arial" w:eastAsia="Times New Roman" w:hAnsi="Arial" w:cs="Arial"/>
          <w:color w:val="000000"/>
          <w:sz w:val="20"/>
          <w:szCs w:val="20"/>
        </w:rPr>
      </w:pPr>
      <w:r w:rsidRPr="001655EA">
        <w:rPr>
          <w:rFonts w:ascii="Arial" w:eastAsia="Times New Roman" w:hAnsi="Arial" w:cs="Arial"/>
          <w:b/>
          <w:bCs/>
          <w:color w:val="000000"/>
          <w:sz w:val="20"/>
          <w:szCs w:val="20"/>
        </w:rPr>
        <w:t>Keywords:</w:t>
      </w:r>
      <w:r w:rsidRPr="001655EA">
        <w:rPr>
          <w:rFonts w:ascii="Arial" w:eastAsia="Times New Roman" w:hAnsi="Arial" w:cs="Arial"/>
          <w:color w:val="000000"/>
          <w:sz w:val="20"/>
          <w:szCs w:val="20"/>
        </w:rPr>
        <w:t> Life satisfaction; Xenophobia; South Africa; Interracial relations; Subjective wellbeing</w:t>
      </w:r>
    </w:p>
    <w:p w:rsidR="001655EA" w:rsidRPr="001655EA" w:rsidRDefault="001655EA" w:rsidP="001655EA">
      <w:pPr>
        <w:rPr>
          <w:rFonts w:ascii="Arial" w:eastAsia="Times New Roman" w:hAnsi="Arial" w:cs="Arial"/>
          <w:color w:val="337AB7"/>
          <w:sz w:val="25"/>
          <w:szCs w:val="25"/>
          <w:u w:val="single"/>
        </w:rPr>
      </w:pPr>
    </w:p>
    <w:p w:rsidR="001655EA" w:rsidRPr="001655EA" w:rsidRDefault="001655EA" w:rsidP="001655EA">
      <w:pPr>
        <w:rPr>
          <w:rFonts w:ascii="Arial" w:eastAsia="Times New Roman" w:hAnsi="Arial" w:cs="Arial"/>
          <w:sz w:val="25"/>
          <w:szCs w:val="25"/>
        </w:rPr>
      </w:pPr>
      <w:r w:rsidRPr="001655EA">
        <w:rPr>
          <w:rFonts w:ascii="Arial" w:eastAsia="Times New Roman" w:hAnsi="Arial" w:cs="Arial"/>
          <w:color w:val="337AB7"/>
          <w:sz w:val="25"/>
          <w:szCs w:val="25"/>
          <w:u w:val="single"/>
        </w:rPr>
        <w:t>Dr Rachel Feeney</w:t>
      </w:r>
    </w:p>
    <w:p w:rsidR="001655EA" w:rsidRPr="001655EA" w:rsidRDefault="001655EA" w:rsidP="001655EA">
      <w:pPr>
        <w:rPr>
          <w:rFonts w:ascii="Arial" w:eastAsia="Times New Roman" w:hAnsi="Arial" w:cs="Arial"/>
          <w:color w:val="000000"/>
          <w:sz w:val="25"/>
          <w:szCs w:val="25"/>
        </w:rPr>
      </w:pPr>
      <w:r w:rsidRPr="001655EA">
        <w:rPr>
          <w:rFonts w:ascii="Arial" w:eastAsia="Times New Roman" w:hAnsi="Arial" w:cs="Arial"/>
          <w:color w:val="000000"/>
          <w:sz w:val="25"/>
          <w:szCs w:val="25"/>
        </w:rPr>
        <w:t>Postdoctoral Research Fellow, Senior Research Assistant, Queensland University of Technology</w:t>
      </w:r>
    </w:p>
    <w:p w:rsidR="001655EA" w:rsidRPr="001655EA" w:rsidRDefault="001655EA" w:rsidP="001655EA">
      <w:pPr>
        <w:rPr>
          <w:rFonts w:ascii="Arial" w:eastAsia="Times New Roman" w:hAnsi="Arial" w:cs="Arial"/>
          <w:color w:val="000000"/>
          <w:sz w:val="20"/>
          <w:szCs w:val="20"/>
        </w:rPr>
      </w:pPr>
      <w:r w:rsidRPr="001655EA">
        <w:rPr>
          <w:rFonts w:ascii="Arial" w:eastAsia="Times New Roman" w:hAnsi="Arial" w:cs="Arial"/>
          <w:b/>
          <w:bCs/>
          <w:color w:val="000000"/>
          <w:sz w:val="20"/>
          <w:szCs w:val="20"/>
        </w:rPr>
        <w:t>Keywords:</w:t>
      </w:r>
      <w:r w:rsidRPr="001655EA">
        <w:rPr>
          <w:rFonts w:ascii="Arial" w:eastAsia="Times New Roman" w:hAnsi="Arial" w:cs="Arial"/>
          <w:color w:val="000000"/>
          <w:sz w:val="20"/>
          <w:szCs w:val="20"/>
        </w:rPr>
        <w:t> child, health-related quality-of-life, language, longitudinal studies, speech</w:t>
      </w:r>
    </w:p>
    <w:p w:rsidR="00C01EDD" w:rsidRDefault="00C01EDD" w:rsidP="008B2E55">
      <w:pPr>
        <w:rPr>
          <w:rFonts w:ascii="Segoe UI" w:hAnsi="Segoe UI" w:cs="Segoe UI"/>
          <w:sz w:val="18"/>
          <w:szCs w:val="18"/>
        </w:rPr>
      </w:pPr>
    </w:p>
    <w:p w:rsidR="00C01EDD" w:rsidRPr="00C01EDD" w:rsidRDefault="00C01EDD" w:rsidP="008B2E55">
      <w:pPr>
        <w:rPr>
          <w:rFonts w:ascii="Segoe UI" w:hAnsi="Segoe UI" w:cs="Segoe UI"/>
          <w:b/>
          <w:sz w:val="18"/>
          <w:szCs w:val="18"/>
        </w:rPr>
      </w:pPr>
      <w:r w:rsidRPr="00C01EDD">
        <w:rPr>
          <w:rFonts w:ascii="Segoe UI" w:hAnsi="Segoe UI" w:cs="Segoe UI"/>
          <w:b/>
          <w:sz w:val="18"/>
          <w:szCs w:val="18"/>
        </w:rPr>
        <w:t>References</w:t>
      </w:r>
    </w:p>
    <w:p w:rsidR="00FF37E5" w:rsidRDefault="00FF37E5" w:rsidP="008B2E55">
      <w:pPr>
        <w:rPr>
          <w:rFonts w:ascii="Segoe UI" w:hAnsi="Segoe UI" w:cs="Segoe UI"/>
          <w:sz w:val="18"/>
          <w:szCs w:val="18"/>
        </w:rPr>
      </w:pPr>
      <w:r w:rsidRPr="00FF37E5">
        <w:rPr>
          <w:rFonts w:ascii="Segoe UI" w:hAnsi="Segoe UI" w:cs="Segoe UI"/>
          <w:sz w:val="18"/>
          <w:szCs w:val="18"/>
        </w:rPr>
        <w:t xml:space="preserve">Andrews, F. M., &amp; </w:t>
      </w:r>
      <w:proofErr w:type="spellStart"/>
      <w:r w:rsidRPr="00FF37E5">
        <w:rPr>
          <w:rFonts w:ascii="Segoe UI" w:hAnsi="Segoe UI" w:cs="Segoe UI"/>
          <w:sz w:val="18"/>
          <w:szCs w:val="18"/>
        </w:rPr>
        <w:t>Withey</w:t>
      </w:r>
      <w:proofErr w:type="spellEnd"/>
      <w:r w:rsidRPr="00FF37E5">
        <w:rPr>
          <w:rFonts w:ascii="Segoe UI" w:hAnsi="Segoe UI" w:cs="Segoe UI"/>
          <w:sz w:val="18"/>
          <w:szCs w:val="18"/>
        </w:rPr>
        <w:t xml:space="preserve">, S. B. (1976). </w:t>
      </w:r>
      <w:r w:rsidRPr="00FF37E5">
        <w:rPr>
          <w:rFonts w:ascii="Segoe UI" w:hAnsi="Segoe UI" w:cs="Segoe UI"/>
          <w:i/>
          <w:iCs/>
          <w:sz w:val="18"/>
          <w:szCs w:val="18"/>
        </w:rPr>
        <w:t>Social indicators of well-being: American's perceptions of life quality</w:t>
      </w:r>
      <w:r w:rsidRPr="00FF37E5">
        <w:rPr>
          <w:rFonts w:ascii="Segoe UI" w:hAnsi="Segoe UI" w:cs="Segoe UI"/>
          <w:sz w:val="18"/>
          <w:szCs w:val="18"/>
        </w:rPr>
        <w:t>. New</w:t>
      </w:r>
    </w:p>
    <w:p w:rsidR="00FF37E5" w:rsidRDefault="00FF37E5" w:rsidP="00FF37E5">
      <w:pPr>
        <w:ind w:firstLine="720"/>
        <w:rPr>
          <w:rFonts w:ascii="Segoe UI" w:hAnsi="Segoe UI" w:cs="Segoe UI"/>
          <w:sz w:val="18"/>
          <w:szCs w:val="18"/>
        </w:rPr>
      </w:pPr>
      <w:r w:rsidRPr="00FF37E5">
        <w:rPr>
          <w:rFonts w:ascii="Segoe UI" w:hAnsi="Segoe UI" w:cs="Segoe UI"/>
          <w:sz w:val="18"/>
          <w:szCs w:val="18"/>
        </w:rPr>
        <w:t xml:space="preserve"> York: Plenum Press.</w:t>
      </w:r>
    </w:p>
    <w:p w:rsidR="00FF37E5" w:rsidRDefault="00C01EDD" w:rsidP="008B2E55">
      <w:pPr>
        <w:rPr>
          <w:rFonts w:ascii="Segoe UI" w:hAnsi="Segoe UI" w:cs="Segoe UI"/>
          <w:sz w:val="18"/>
          <w:szCs w:val="18"/>
        </w:rPr>
      </w:pPr>
      <w:r>
        <w:rPr>
          <w:rFonts w:ascii="Segoe UI" w:hAnsi="Segoe UI" w:cs="Segoe UI"/>
          <w:sz w:val="18"/>
          <w:szCs w:val="18"/>
        </w:rPr>
        <w:t xml:space="preserve">Clark, A. E., </w:t>
      </w:r>
      <w:proofErr w:type="spellStart"/>
      <w:r>
        <w:rPr>
          <w:rFonts w:ascii="Segoe UI" w:hAnsi="Segoe UI" w:cs="Segoe UI"/>
          <w:sz w:val="18"/>
          <w:szCs w:val="18"/>
        </w:rPr>
        <w:t>Diener</w:t>
      </w:r>
      <w:proofErr w:type="spellEnd"/>
      <w:r>
        <w:rPr>
          <w:rFonts w:ascii="Segoe UI" w:hAnsi="Segoe UI" w:cs="Segoe UI"/>
          <w:sz w:val="18"/>
          <w:szCs w:val="18"/>
        </w:rPr>
        <w:t xml:space="preserve">, E., </w:t>
      </w:r>
      <w:proofErr w:type="spellStart"/>
      <w:r>
        <w:rPr>
          <w:rFonts w:ascii="Segoe UI" w:hAnsi="Segoe UI" w:cs="Segoe UI"/>
          <w:sz w:val="18"/>
          <w:szCs w:val="18"/>
        </w:rPr>
        <w:t>Georgellis</w:t>
      </w:r>
      <w:proofErr w:type="spellEnd"/>
      <w:r>
        <w:rPr>
          <w:rFonts w:ascii="Segoe UI" w:hAnsi="Segoe UI" w:cs="Segoe UI"/>
          <w:sz w:val="18"/>
          <w:szCs w:val="18"/>
        </w:rPr>
        <w:t>, Y., &amp; Lucas, R. E. (2008). Lags and leads in life satisfaction: A test of the baseline</w:t>
      </w:r>
    </w:p>
    <w:p w:rsidR="001126A0" w:rsidRDefault="00C01EDD" w:rsidP="00FF37E5">
      <w:pPr>
        <w:ind w:firstLine="720"/>
        <w:rPr>
          <w:rFonts w:ascii="Segoe UI" w:hAnsi="Segoe UI" w:cs="Segoe UI"/>
          <w:sz w:val="18"/>
          <w:szCs w:val="18"/>
        </w:rPr>
      </w:pPr>
      <w:r>
        <w:rPr>
          <w:rFonts w:ascii="Segoe UI" w:hAnsi="Segoe UI" w:cs="Segoe UI"/>
          <w:sz w:val="18"/>
          <w:szCs w:val="18"/>
        </w:rPr>
        <w:t xml:space="preserve"> </w:t>
      </w:r>
      <w:proofErr w:type="gramStart"/>
      <w:r>
        <w:rPr>
          <w:rFonts w:ascii="Segoe UI" w:hAnsi="Segoe UI" w:cs="Segoe UI"/>
          <w:sz w:val="18"/>
          <w:szCs w:val="18"/>
        </w:rPr>
        <w:t>hypothesis</w:t>
      </w:r>
      <w:proofErr w:type="gramEnd"/>
      <w:r>
        <w:rPr>
          <w:rFonts w:ascii="Segoe UI" w:hAnsi="Segoe UI" w:cs="Segoe UI"/>
          <w:sz w:val="18"/>
          <w:szCs w:val="18"/>
        </w:rPr>
        <w:t xml:space="preserve">. </w:t>
      </w:r>
      <w:r>
        <w:rPr>
          <w:rFonts w:ascii="Segoe UI" w:hAnsi="Segoe UI" w:cs="Segoe UI"/>
          <w:i/>
          <w:iCs/>
          <w:sz w:val="18"/>
          <w:szCs w:val="18"/>
        </w:rPr>
        <w:t>Economic Journal, 118</w:t>
      </w:r>
      <w:r>
        <w:rPr>
          <w:rFonts w:ascii="Segoe UI" w:hAnsi="Segoe UI" w:cs="Segoe UI"/>
          <w:sz w:val="18"/>
          <w:szCs w:val="18"/>
        </w:rPr>
        <w:t>, F222-F243. doi:10.1111/j.1468-0297.2008.02150.x</w:t>
      </w:r>
    </w:p>
    <w:p w:rsidR="001D438D" w:rsidRDefault="001D438D" w:rsidP="001D438D">
      <w:pPr>
        <w:rPr>
          <w:rFonts w:ascii="Segoe UI" w:hAnsi="Segoe UI" w:cs="Segoe UI"/>
          <w:sz w:val="18"/>
          <w:szCs w:val="18"/>
        </w:rPr>
      </w:pPr>
      <w:r>
        <w:rPr>
          <w:rFonts w:ascii="Segoe UI" w:hAnsi="Segoe UI" w:cs="Segoe UI"/>
          <w:sz w:val="18"/>
          <w:szCs w:val="18"/>
        </w:rPr>
        <w:t xml:space="preserve">Richardson, B., Fuller-Tyszkiewicz, M. D., Tomyn, A. J., &amp; Cummins, R. A. (2014). The Psychometric equivalence of </w:t>
      </w:r>
    </w:p>
    <w:p w:rsidR="001D438D" w:rsidRDefault="001D438D" w:rsidP="001D438D">
      <w:pPr>
        <w:ind w:left="720"/>
        <w:rPr>
          <w:rFonts w:eastAsia="Arial" w:cs="Times New Roman"/>
          <w:b/>
          <w:sz w:val="28"/>
          <w:szCs w:val="28"/>
        </w:rPr>
      </w:pPr>
      <w:proofErr w:type="gramStart"/>
      <w:r>
        <w:rPr>
          <w:rFonts w:ascii="Segoe UI" w:hAnsi="Segoe UI" w:cs="Segoe UI"/>
          <w:sz w:val="18"/>
          <w:szCs w:val="18"/>
        </w:rPr>
        <w:t>the</w:t>
      </w:r>
      <w:proofErr w:type="gramEnd"/>
      <w:r>
        <w:rPr>
          <w:rFonts w:ascii="Segoe UI" w:hAnsi="Segoe UI" w:cs="Segoe UI"/>
          <w:sz w:val="18"/>
          <w:szCs w:val="18"/>
        </w:rPr>
        <w:t xml:space="preserve"> Personal Wellbeing Index for normally functioning and </w:t>
      </w:r>
      <w:proofErr w:type="spellStart"/>
      <w:r>
        <w:rPr>
          <w:rFonts w:ascii="Segoe UI" w:hAnsi="Segoe UI" w:cs="Segoe UI"/>
          <w:sz w:val="18"/>
          <w:szCs w:val="18"/>
        </w:rPr>
        <w:t>homeostatically</w:t>
      </w:r>
      <w:proofErr w:type="spellEnd"/>
      <w:r>
        <w:rPr>
          <w:rFonts w:ascii="Segoe UI" w:hAnsi="Segoe UI" w:cs="Segoe UI"/>
          <w:sz w:val="18"/>
          <w:szCs w:val="18"/>
        </w:rPr>
        <w:t xml:space="preserve"> defeated Australian adults. </w:t>
      </w:r>
      <w:r>
        <w:rPr>
          <w:rFonts w:ascii="Segoe UI" w:hAnsi="Segoe UI" w:cs="Segoe UI"/>
          <w:i/>
          <w:iCs/>
          <w:sz w:val="18"/>
          <w:szCs w:val="18"/>
        </w:rPr>
        <w:t xml:space="preserve">Journal of Happiness Studies, 15 </w:t>
      </w:r>
      <w:r>
        <w:rPr>
          <w:rFonts w:ascii="Segoe UI" w:hAnsi="Segoe UI" w:cs="Segoe UI"/>
          <w:sz w:val="18"/>
          <w:szCs w:val="18"/>
        </w:rPr>
        <w:t xml:space="preserve">(1), 43-56. </w:t>
      </w:r>
      <w:proofErr w:type="spellStart"/>
      <w:r>
        <w:rPr>
          <w:rFonts w:ascii="Segoe UI" w:hAnsi="Segoe UI" w:cs="Segoe UI"/>
          <w:sz w:val="18"/>
          <w:szCs w:val="18"/>
        </w:rPr>
        <w:t>doi:http</w:t>
      </w:r>
      <w:proofErr w:type="spellEnd"/>
      <w:r>
        <w:rPr>
          <w:rFonts w:ascii="Segoe UI" w:hAnsi="Segoe UI" w:cs="Segoe UI"/>
          <w:sz w:val="18"/>
          <w:szCs w:val="18"/>
        </w:rPr>
        <w:t>://link.springer.com/article/10.1007/s10902-015-9613-0</w:t>
      </w:r>
    </w:p>
    <w:p w:rsidR="00C01EDD" w:rsidRDefault="00C01EDD" w:rsidP="008B2E55">
      <w:pPr>
        <w:rPr>
          <w:rFonts w:eastAsia="Arial" w:cs="Times New Roman"/>
          <w:b/>
          <w:sz w:val="28"/>
          <w:szCs w:val="28"/>
          <w:highlight w:val="green"/>
        </w:rPr>
      </w:pPr>
    </w:p>
    <w:p w:rsidR="008B2E55" w:rsidRPr="00BB5D46" w:rsidRDefault="008B2E55" w:rsidP="008B2E55">
      <w:pPr>
        <w:rPr>
          <w:rFonts w:eastAsia="Arial" w:cs="Times New Roman"/>
          <w:b/>
          <w:sz w:val="28"/>
          <w:szCs w:val="28"/>
        </w:rPr>
      </w:pPr>
      <w:proofErr w:type="spellStart"/>
      <w:r w:rsidRPr="00522B86">
        <w:rPr>
          <w:rFonts w:eastAsia="Arial" w:cs="Times New Roman"/>
          <w:b/>
          <w:sz w:val="28"/>
          <w:szCs w:val="28"/>
          <w:highlight w:val="green"/>
        </w:rPr>
        <w:t>ACQol</w:t>
      </w:r>
      <w:proofErr w:type="spellEnd"/>
      <w:r w:rsidRPr="00522B86">
        <w:rPr>
          <w:rFonts w:eastAsia="Arial" w:cs="Times New Roman"/>
          <w:b/>
          <w:sz w:val="28"/>
          <w:szCs w:val="28"/>
          <w:highlight w:val="green"/>
        </w:rPr>
        <w:t xml:space="preserve"> Bulletin Vol 3/</w:t>
      </w:r>
      <w:r w:rsidR="00F90EB0" w:rsidRPr="00522B86">
        <w:rPr>
          <w:rFonts w:eastAsia="Arial" w:cs="Times New Roman"/>
          <w:b/>
          <w:sz w:val="28"/>
          <w:szCs w:val="28"/>
          <w:highlight w:val="green"/>
        </w:rPr>
        <w:t>9</w:t>
      </w:r>
      <w:r w:rsidRPr="00522B86">
        <w:rPr>
          <w:rFonts w:eastAsia="Arial" w:cs="Times New Roman"/>
          <w:b/>
          <w:sz w:val="28"/>
          <w:szCs w:val="28"/>
          <w:highlight w:val="green"/>
        </w:rPr>
        <w:t xml:space="preserve">: </w:t>
      </w:r>
      <w:r w:rsidR="00DB7E2D" w:rsidRPr="00522B86">
        <w:rPr>
          <w:rFonts w:eastAsia="Arial" w:cs="Times New Roman"/>
          <w:b/>
          <w:sz w:val="28"/>
          <w:szCs w:val="28"/>
          <w:highlight w:val="green"/>
        </w:rPr>
        <w:t>280219</w:t>
      </w:r>
      <w:r w:rsidRPr="00BB5D46">
        <w:rPr>
          <w:rFonts w:eastAsia="Arial" w:cs="Times New Roman"/>
          <w:b/>
          <w:sz w:val="28"/>
          <w:szCs w:val="28"/>
        </w:rPr>
        <w:t xml:space="preserve"> </w:t>
      </w:r>
    </w:p>
    <w:p w:rsidR="008B2E55" w:rsidRPr="00BB5D46" w:rsidRDefault="008B2E55" w:rsidP="008B2E55">
      <w:pPr>
        <w:rPr>
          <w:rFonts w:eastAsia="Arial" w:cs="Times New Roman"/>
          <w:b/>
          <w:sz w:val="28"/>
          <w:szCs w:val="28"/>
        </w:rPr>
      </w:pPr>
      <w:r w:rsidRPr="00BB5D46">
        <w:rPr>
          <w:rFonts w:eastAsia="Arial" w:cs="Times New Roman"/>
          <w:b/>
          <w:sz w:val="28"/>
          <w:szCs w:val="28"/>
        </w:rPr>
        <w:t>Bulletin of the Australian Centre on Quality of Life</w:t>
      </w:r>
    </w:p>
    <w:p w:rsidR="00423713" w:rsidRDefault="00423713" w:rsidP="008B2E55">
      <w:pPr>
        <w:rPr>
          <w:rFonts w:eastAsia="Arial" w:cs="Times New Roman"/>
          <w:sz w:val="22"/>
          <w:szCs w:val="22"/>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8B2E55" w:rsidRDefault="00423713" w:rsidP="008B2E55">
      <w:pPr>
        <w:rPr>
          <w:rFonts w:eastAsia="Arial" w:cs="Times New Roman"/>
          <w:color w:val="0563C1"/>
          <w:u w:val="single"/>
        </w:rPr>
      </w:pPr>
      <w:r w:rsidRPr="00BB5D46">
        <w:rPr>
          <w:rFonts w:eastAsia="Arial" w:cs="Times New Roman"/>
          <w:b/>
        </w:rPr>
        <w:t xml:space="preserve">Back-issues of the Bulletin are available at </w:t>
      </w:r>
      <w:hyperlink r:id="rId54" w:anchor="bulletins" w:history="1">
        <w:r w:rsidRPr="00BB5D46">
          <w:rPr>
            <w:rFonts w:eastAsia="Arial" w:cs="Times New Roman"/>
            <w:color w:val="0563C1"/>
            <w:u w:val="single"/>
          </w:rPr>
          <w:t>http://www.acqol.com.au/projects#bulletins</w:t>
        </w:r>
      </w:hyperlink>
    </w:p>
    <w:p w:rsidR="00423713" w:rsidRPr="00BB5D46" w:rsidRDefault="00423713" w:rsidP="008B2E55">
      <w:pPr>
        <w:rPr>
          <w:rFonts w:eastAsia="Arial" w:cs="Times New Roman"/>
          <w:color w:val="0563C1"/>
          <w:u w:val="single"/>
        </w:rPr>
      </w:pPr>
    </w:p>
    <w:p w:rsidR="008B2E55" w:rsidRPr="00BB5D46" w:rsidRDefault="00000B0D" w:rsidP="008B2E55">
      <w:pPr>
        <w:rPr>
          <w:rFonts w:eastAsia="Arial" w:cs="Times New Roman"/>
        </w:rPr>
      </w:pPr>
      <w:hyperlink r:id="rId55" w:history="1">
        <w:r w:rsidR="008B2E55" w:rsidRPr="00BB5D46">
          <w:rPr>
            <w:rFonts w:eastAsia="Arial" w:cs="Times New Roman"/>
            <w:color w:val="0563C1"/>
            <w:u w:val="single"/>
          </w:rPr>
          <w:t>http://www.acqol.com.au/</w:t>
        </w:r>
      </w:hyperlink>
    </w:p>
    <w:p w:rsidR="008B2E55" w:rsidRPr="00BB5D46" w:rsidRDefault="008B2E55" w:rsidP="008B2E55">
      <w:pPr>
        <w:rPr>
          <w:rFonts w:eastAsia="Arial" w:cs="Times New Roman"/>
        </w:rPr>
      </w:pPr>
      <w:r w:rsidRPr="00BB5D46">
        <w:rPr>
          <w:rFonts w:eastAsia="Arial" w:cs="Times New Roman"/>
          <w:b/>
        </w:rPr>
        <w:lastRenderedPageBreak/>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8B2E55" w:rsidRPr="00BB5D46" w:rsidRDefault="008B2E55" w:rsidP="008B2E55">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8B2E55" w:rsidRPr="00BB5D46" w:rsidRDefault="008B2E55" w:rsidP="008B2E55">
      <w:pPr>
        <w:rPr>
          <w:rFonts w:eastAsia="Arial" w:cs="Times New Roman"/>
        </w:rPr>
      </w:pPr>
    </w:p>
    <w:p w:rsidR="008B2E55" w:rsidRPr="00BB5D46" w:rsidRDefault="008B2E55" w:rsidP="008B2E55">
      <w:pPr>
        <w:jc w:val="center"/>
        <w:rPr>
          <w:rFonts w:eastAsia="Arial" w:cs="Times New Roman"/>
          <w:b/>
          <w:sz w:val="32"/>
          <w:szCs w:val="32"/>
        </w:rPr>
      </w:pPr>
      <w:r w:rsidRPr="00BB5D46">
        <w:rPr>
          <w:rFonts w:eastAsia="Arial" w:cs="Times New Roman"/>
          <w:b/>
          <w:sz w:val="32"/>
          <w:szCs w:val="32"/>
        </w:rPr>
        <w:t>Paper for private study</w:t>
      </w:r>
    </w:p>
    <w:p w:rsidR="008B2E55" w:rsidRDefault="008B2E55" w:rsidP="008B2E55">
      <w:pPr>
        <w:jc w:val="center"/>
        <w:rPr>
          <w:rFonts w:eastAsia="Arial" w:cs="Times New Roman"/>
        </w:rPr>
      </w:pPr>
      <w:r w:rsidRPr="00BB5D46">
        <w:rPr>
          <w:rFonts w:eastAsia="Arial" w:cs="Times New Roman"/>
          <w:i/>
        </w:rPr>
        <w:t>The attached paper,</w:t>
      </w:r>
      <w:r w:rsidR="001A1A83">
        <w:rPr>
          <w:rFonts w:eastAsia="Arial" w:cs="Times New Roman"/>
          <w:i/>
        </w:rPr>
        <w:t xml:space="preserve"> on the topic of life quality, </w:t>
      </w:r>
      <w:r w:rsidR="00805021">
        <w:rPr>
          <w:rFonts w:eastAsia="Arial" w:cs="Times New Roman"/>
          <w:i/>
        </w:rPr>
        <w:t>is</w:t>
      </w:r>
      <w:r w:rsidRPr="00BB5D46">
        <w:rPr>
          <w:rFonts w:eastAsia="Arial" w:cs="Times New Roman"/>
          <w:i/>
        </w:rPr>
        <w:t xml:space="preserve">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8B2E55" w:rsidRPr="00BB5D46" w:rsidRDefault="008B2E55" w:rsidP="008B2E55">
      <w:pPr>
        <w:rPr>
          <w:rFonts w:eastAsia="Arial" w:cs="Times New Roman"/>
          <w:i/>
        </w:rPr>
      </w:pPr>
    </w:p>
    <w:p w:rsidR="00F90EB0" w:rsidRPr="00BB5D46" w:rsidRDefault="00F90EB0" w:rsidP="00F90EB0">
      <w:pPr>
        <w:jc w:val="center"/>
        <w:rPr>
          <w:rFonts w:eastAsia="Arial" w:cs="Times New Roman"/>
          <w:b/>
          <w:sz w:val="32"/>
          <w:szCs w:val="32"/>
        </w:rPr>
      </w:pPr>
      <w:r>
        <w:rPr>
          <w:rFonts w:eastAsia="Arial" w:cs="Times New Roman"/>
          <w:b/>
          <w:sz w:val="32"/>
          <w:szCs w:val="32"/>
        </w:rPr>
        <w:t>Comments for discussion</w:t>
      </w:r>
    </w:p>
    <w:p w:rsidR="00F90EB0" w:rsidRPr="008B2E55" w:rsidRDefault="00F90EB0" w:rsidP="00F90EB0">
      <w:pPr>
        <w:jc w:val="center"/>
        <w:rPr>
          <w:rFonts w:eastAsia="Arial" w:cs="Times New Roman"/>
          <w:i/>
        </w:rPr>
      </w:pPr>
      <w:r w:rsidRPr="00915603">
        <w:rPr>
          <w:rFonts w:eastAsia="Arial" w:cs="Times New Roman"/>
        </w:rPr>
        <w:t>In last week’s Bulletin (</w:t>
      </w:r>
      <w:r w:rsidR="001A1A83" w:rsidRPr="00915603">
        <w:rPr>
          <w:rFonts w:eastAsia="Arial" w:cs="Times New Roman"/>
          <w:b/>
        </w:rPr>
        <w:t>3/8</w:t>
      </w:r>
      <w:r w:rsidRPr="00915603">
        <w:rPr>
          <w:rFonts w:eastAsia="Arial" w:cs="Times New Roman"/>
        </w:rPr>
        <w:t xml:space="preserve">) Cummins commented on </w:t>
      </w:r>
      <w:r w:rsidR="001A1A83" w:rsidRPr="00915603">
        <w:rPr>
          <w:rFonts w:eastAsia="Arial" w:cs="Times New Roman"/>
        </w:rPr>
        <w:t>[</w:t>
      </w:r>
      <w:proofErr w:type="spellStart"/>
      <w:r w:rsidR="001A1A83">
        <w:rPr>
          <w:rFonts w:ascii="Segoe UI" w:hAnsi="Segoe UI" w:cs="Segoe UI"/>
          <w:sz w:val="18"/>
          <w:szCs w:val="18"/>
        </w:rPr>
        <w:t>Levisen</w:t>
      </w:r>
      <w:proofErr w:type="spellEnd"/>
      <w:r w:rsidR="001A1A83">
        <w:rPr>
          <w:rFonts w:ascii="Segoe UI" w:hAnsi="Segoe UI" w:cs="Segoe UI"/>
          <w:sz w:val="18"/>
          <w:szCs w:val="18"/>
        </w:rPr>
        <w:t xml:space="preserve">, C. (2014). The story of "Danish Happiness": Global discourse and local semantics. </w:t>
      </w:r>
      <w:r w:rsidR="001A1A83">
        <w:rPr>
          <w:rFonts w:ascii="Segoe UI" w:hAnsi="Segoe UI" w:cs="Segoe UI"/>
          <w:i/>
          <w:iCs/>
          <w:sz w:val="18"/>
          <w:szCs w:val="18"/>
        </w:rPr>
        <w:t>International Journal of Language and Culture, 1</w:t>
      </w:r>
      <w:r w:rsidR="001A1A83">
        <w:rPr>
          <w:rFonts w:ascii="Segoe UI" w:hAnsi="Segoe UI" w:cs="Segoe UI"/>
          <w:sz w:val="18"/>
          <w:szCs w:val="18"/>
        </w:rPr>
        <w:t>(2), 174-193</w:t>
      </w:r>
      <w:r w:rsidR="001A1A83" w:rsidRPr="001A1A83">
        <w:rPr>
          <w:rFonts w:cs="Times New Roman"/>
        </w:rPr>
        <w:t>]</w:t>
      </w:r>
      <w:r w:rsidRPr="008B2E55">
        <w:rPr>
          <w:rFonts w:eastAsia="Arial" w:cs="Times New Roman"/>
          <w:i/>
        </w:rPr>
        <w:t xml:space="preserve"> </w:t>
      </w:r>
      <w:r w:rsidRPr="00915603">
        <w:rPr>
          <w:rFonts w:eastAsia="Arial" w:cs="Times New Roman"/>
        </w:rPr>
        <w:t>as follows:</w:t>
      </w:r>
    </w:p>
    <w:p w:rsidR="00915603" w:rsidRPr="00915603" w:rsidRDefault="00915603" w:rsidP="00915603">
      <w:pPr>
        <w:rPr>
          <w:rFonts w:eastAsia="Arial" w:cs="Times New Roman"/>
          <w:bCs/>
          <w:i/>
          <w:iCs/>
          <w:lang w:val="en"/>
        </w:rPr>
      </w:pPr>
      <w:r>
        <w:rPr>
          <w:rFonts w:eastAsia="Arial" w:cs="Times New Roman"/>
          <w:bCs/>
          <w:i/>
        </w:rPr>
        <w:t>“C</w:t>
      </w:r>
      <w:r w:rsidRPr="00915603">
        <w:rPr>
          <w:rFonts w:eastAsia="Arial" w:cs="Times New Roman"/>
          <w:bCs/>
          <w:i/>
        </w:rPr>
        <w:t>omparative international lists</w:t>
      </w:r>
      <w:r>
        <w:rPr>
          <w:rFonts w:eastAsia="Arial" w:cs="Times New Roman"/>
          <w:bCs/>
          <w:i/>
        </w:rPr>
        <w:t xml:space="preserve"> [of national happiness ratings] … </w:t>
      </w:r>
      <w:r w:rsidRPr="00915603">
        <w:rPr>
          <w:rFonts w:eastAsia="Arial" w:cs="Times New Roman"/>
          <w:bCs/>
          <w:i/>
        </w:rPr>
        <w:t xml:space="preserve">ignore compelling scientific evidence that such comparisons are invalid. Several lines of evidence support this conclusion of invalidity, especially as derived from the statistical technique called Measurement Invariance. This form of data analysis determines whether the respondents from comparative groups interpret the scale items </w:t>
      </w:r>
      <w:r w:rsidRPr="00915603">
        <w:rPr>
          <w:rFonts w:eastAsia="Arial" w:cs="Times New Roman"/>
          <w:bCs/>
          <w:i/>
          <w:lang w:val="en"/>
        </w:rPr>
        <w:t>in a conceptually similar manner.</w:t>
      </w:r>
      <w:r w:rsidRPr="00915603">
        <w:rPr>
          <w:rFonts w:eastAsia="Arial" w:cs="Times New Roman"/>
          <w:bCs/>
          <w:i/>
          <w:iCs/>
        </w:rPr>
        <w:t xml:space="preserve"> In the article below, Carsten </w:t>
      </w:r>
      <w:proofErr w:type="spellStart"/>
      <w:r w:rsidRPr="00915603">
        <w:rPr>
          <w:rFonts w:eastAsia="Arial" w:cs="Times New Roman"/>
          <w:bCs/>
          <w:i/>
          <w:iCs/>
        </w:rPr>
        <w:t>Levisen</w:t>
      </w:r>
      <w:proofErr w:type="spellEnd"/>
      <w:r w:rsidRPr="00915603">
        <w:rPr>
          <w:rFonts w:eastAsia="Arial" w:cs="Times New Roman"/>
          <w:bCs/>
          <w:i/>
          <w:iCs/>
        </w:rPr>
        <w:t xml:space="preserve"> adds a different form of invalidity evidence, based on a linguistic analysis of ‘happiness’ in the Danish language</w:t>
      </w:r>
      <w:r>
        <w:rPr>
          <w:rFonts w:eastAsia="Arial" w:cs="Times New Roman"/>
          <w:bCs/>
          <w:i/>
          <w:iCs/>
        </w:rPr>
        <w:t xml:space="preserve">… </w:t>
      </w:r>
      <w:r w:rsidRPr="00915603">
        <w:rPr>
          <w:rFonts w:eastAsia="Arial" w:cs="Times New Roman"/>
          <w:bCs/>
          <w:iCs/>
        </w:rPr>
        <w:t>[Cummins concludes]</w:t>
      </w:r>
      <w:r>
        <w:rPr>
          <w:rFonts w:eastAsia="Arial" w:cs="Times New Roman"/>
          <w:bCs/>
          <w:iCs/>
        </w:rPr>
        <w:t xml:space="preserve"> </w:t>
      </w:r>
      <w:r w:rsidRPr="00915603">
        <w:rPr>
          <w:rFonts w:eastAsia="Arial" w:cs="Times New Roman"/>
          <w:bCs/>
          <w:i/>
          <w:iCs/>
        </w:rPr>
        <w:t>Culture teaches children,</w:t>
      </w:r>
      <w:r w:rsidRPr="00915603">
        <w:rPr>
          <w:rFonts w:eastAsia="Arial" w:cs="Times New Roman"/>
          <w:bCs/>
          <w:i/>
          <w:iCs/>
          <w:lang w:val="en"/>
        </w:rPr>
        <w:t xml:space="preserve"> through social learning,</w:t>
      </w:r>
      <w:r w:rsidRPr="00915603">
        <w:rPr>
          <w:rFonts w:eastAsia="Arial" w:cs="Times New Roman"/>
          <w:bCs/>
          <w:i/>
          <w:iCs/>
        </w:rPr>
        <w:t xml:space="preserve"> to view themselves within a </w:t>
      </w:r>
      <w:r w:rsidRPr="00915603">
        <w:rPr>
          <w:rFonts w:eastAsia="Arial" w:cs="Times New Roman"/>
          <w:bCs/>
          <w:i/>
          <w:iCs/>
          <w:lang w:val="en"/>
        </w:rPr>
        <w:t>range of phenomena that define how people live, think and feel. So, of course, feelings of ‘happiness’ are included in this training. The result is that people from different cultures not only experience ‘happiness’ in different ways but also demonstrate such differences when asked to rate their happiness strength from 0-10. Simple cross-cultural comparisons of happiness levels are uninterpretable.</w:t>
      </w:r>
    </w:p>
    <w:p w:rsidR="001A1A83" w:rsidRDefault="001A1A83" w:rsidP="00F90EB0">
      <w:pPr>
        <w:rPr>
          <w:rFonts w:eastAsia="Arial" w:cs="Times New Roman"/>
          <w:bCs/>
          <w:i/>
          <w:lang w:val="en-US"/>
        </w:rPr>
      </w:pPr>
    </w:p>
    <w:p w:rsidR="00F90EB0" w:rsidRPr="00234038" w:rsidRDefault="00234038" w:rsidP="00F90EB0">
      <w:pPr>
        <w:rPr>
          <w:rFonts w:eastAsia="Arial" w:cs="Times New Roman"/>
          <w:bCs/>
          <w:lang w:val="en-GB"/>
        </w:rPr>
      </w:pPr>
      <w:r>
        <w:rPr>
          <w:rFonts w:eastAsia="Arial" w:cs="Times New Roman"/>
          <w:b/>
          <w:bCs/>
          <w:lang w:val="en-US"/>
        </w:rPr>
        <w:t>Soheila O</w:t>
      </w:r>
      <w:r w:rsidRPr="00234038">
        <w:rPr>
          <w:rFonts w:eastAsia="Arial" w:cs="Times New Roman"/>
          <w:b/>
          <w:bCs/>
          <w:lang w:val="en-US"/>
        </w:rPr>
        <w:t>midnia</w:t>
      </w:r>
      <w:r w:rsidRPr="00234038">
        <w:rPr>
          <w:rFonts w:eastAsia="Arial" w:cs="Times New Roman"/>
          <w:bCs/>
          <w:lang w:val="en-US"/>
        </w:rPr>
        <w:t xml:space="preserve"> &lt;ne_soha@yahoo.com&gt;</w:t>
      </w:r>
      <w:r w:rsidR="00F90EB0" w:rsidRPr="00234038">
        <w:rPr>
          <w:rFonts w:eastAsia="Arial" w:cs="Times New Roman"/>
          <w:bCs/>
          <w:lang w:val="en-US"/>
        </w:rPr>
        <w:t xml:space="preserve"> </w:t>
      </w:r>
      <w:r w:rsidR="00F90EB0" w:rsidRPr="00234038">
        <w:rPr>
          <w:rFonts w:eastAsia="Arial" w:cs="Times New Roman"/>
          <w:bCs/>
          <w:lang w:val="en-GB"/>
        </w:rPr>
        <w:t>replies:</w:t>
      </w:r>
    </w:p>
    <w:p w:rsidR="00234038" w:rsidRPr="00234038" w:rsidRDefault="00234038" w:rsidP="00234038">
      <w:pPr>
        <w:rPr>
          <w:rFonts w:eastAsia="Arial" w:cs="Times New Roman"/>
          <w:i/>
        </w:rPr>
      </w:pPr>
      <w:r w:rsidRPr="00234038">
        <w:rPr>
          <w:rFonts w:eastAsia="Arial" w:cs="Times New Roman"/>
          <w:i/>
        </w:rPr>
        <w:t xml:space="preserve">Culturally different views </w:t>
      </w:r>
      <w:r>
        <w:rPr>
          <w:rFonts w:eastAsia="Arial" w:cs="Times New Roman"/>
          <w:i/>
        </w:rPr>
        <w:t>are</w:t>
      </w:r>
      <w:r w:rsidRPr="00234038">
        <w:rPr>
          <w:rFonts w:eastAsia="Arial" w:cs="Times New Roman"/>
          <w:i/>
        </w:rPr>
        <w:t xml:space="preserve"> only one of the reasons to judge</w:t>
      </w:r>
      <w:r w:rsidR="00423713">
        <w:rPr>
          <w:rFonts w:eastAsia="Arial" w:cs="Times New Roman"/>
          <w:i/>
        </w:rPr>
        <w:t xml:space="preserve"> as</w:t>
      </w:r>
      <w:r w:rsidRPr="00234038">
        <w:rPr>
          <w:rFonts w:eastAsia="Arial" w:cs="Times New Roman"/>
          <w:i/>
        </w:rPr>
        <w:t xml:space="preserve"> unrealistic a global subjec</w:t>
      </w:r>
      <w:r>
        <w:rPr>
          <w:rFonts w:eastAsia="Arial" w:cs="Times New Roman"/>
          <w:i/>
        </w:rPr>
        <w:t>t</w:t>
      </w:r>
      <w:r w:rsidRPr="00234038">
        <w:rPr>
          <w:rFonts w:eastAsia="Arial" w:cs="Times New Roman"/>
          <w:i/>
        </w:rPr>
        <w:t>ive theme like happiness.</w:t>
      </w:r>
      <w:r>
        <w:rPr>
          <w:rFonts w:eastAsia="Arial" w:cs="Times New Roman"/>
          <w:i/>
        </w:rPr>
        <w:t xml:space="preserve"> </w:t>
      </w:r>
      <w:r w:rsidRPr="00234038">
        <w:rPr>
          <w:rFonts w:eastAsia="Arial" w:cs="Times New Roman"/>
          <w:i/>
        </w:rPr>
        <w:t>Some tempora</w:t>
      </w:r>
      <w:r>
        <w:rPr>
          <w:rFonts w:eastAsia="Arial" w:cs="Times New Roman"/>
          <w:i/>
        </w:rPr>
        <w:t>lly collective issues like domina</w:t>
      </w:r>
      <w:r w:rsidRPr="00234038">
        <w:rPr>
          <w:rFonts w:eastAsia="Arial" w:cs="Times New Roman"/>
          <w:i/>
        </w:rPr>
        <w:t>nt temper</w:t>
      </w:r>
      <w:r>
        <w:rPr>
          <w:rFonts w:eastAsia="Arial" w:cs="Times New Roman"/>
          <w:i/>
        </w:rPr>
        <w:t>ament</w:t>
      </w:r>
      <w:r w:rsidRPr="00234038">
        <w:rPr>
          <w:rFonts w:eastAsia="Arial" w:cs="Times New Roman"/>
          <w:i/>
        </w:rPr>
        <w:t>,</w:t>
      </w:r>
      <w:r>
        <w:rPr>
          <w:rFonts w:eastAsia="Arial" w:cs="Times New Roman"/>
          <w:i/>
        </w:rPr>
        <w:t xml:space="preserve"> mood</w:t>
      </w:r>
      <w:r w:rsidRPr="00234038">
        <w:rPr>
          <w:rFonts w:eastAsia="Arial" w:cs="Times New Roman"/>
          <w:i/>
        </w:rPr>
        <w:t>, stress, pain, time pressure, day time, light suffic</w:t>
      </w:r>
      <w:r>
        <w:rPr>
          <w:rFonts w:eastAsia="Arial" w:cs="Times New Roman"/>
          <w:i/>
        </w:rPr>
        <w:t>i</w:t>
      </w:r>
      <w:r w:rsidRPr="00234038">
        <w:rPr>
          <w:rFonts w:eastAsia="Arial" w:cs="Times New Roman"/>
          <w:i/>
        </w:rPr>
        <w:t>ency and so on cou</w:t>
      </w:r>
      <w:r w:rsidR="00AE109C">
        <w:rPr>
          <w:rFonts w:eastAsia="Arial" w:cs="Times New Roman"/>
          <w:i/>
        </w:rPr>
        <w:t>ld influence our understanding </w:t>
      </w:r>
      <w:r w:rsidR="00392D27">
        <w:rPr>
          <w:rFonts w:eastAsia="Arial" w:cs="Times New Roman"/>
          <w:i/>
        </w:rPr>
        <w:t>and reaction</w:t>
      </w:r>
      <w:r w:rsidRPr="00234038">
        <w:rPr>
          <w:rFonts w:eastAsia="Arial" w:cs="Times New Roman"/>
          <w:i/>
        </w:rPr>
        <w:t xml:space="preserve"> to the questions as a nation.</w:t>
      </w:r>
    </w:p>
    <w:p w:rsidR="00234038" w:rsidRPr="00234038" w:rsidRDefault="00234038" w:rsidP="00234038">
      <w:pPr>
        <w:rPr>
          <w:rFonts w:eastAsia="Arial" w:cs="Times New Roman"/>
          <w:i/>
        </w:rPr>
      </w:pPr>
    </w:p>
    <w:p w:rsidR="00234038" w:rsidRPr="00234038" w:rsidRDefault="00234038" w:rsidP="00234038">
      <w:pPr>
        <w:rPr>
          <w:rFonts w:eastAsia="Arial" w:cs="Times New Roman"/>
          <w:i/>
        </w:rPr>
      </w:pPr>
      <w:r w:rsidRPr="00234038">
        <w:rPr>
          <w:rFonts w:eastAsia="Arial" w:cs="Times New Roman"/>
          <w:i/>
        </w:rPr>
        <w:t xml:space="preserve">So some of </w:t>
      </w:r>
      <w:r>
        <w:rPr>
          <w:rFonts w:eastAsia="Arial" w:cs="Times New Roman"/>
          <w:i/>
        </w:rPr>
        <w:t xml:space="preserve">the differences </w:t>
      </w:r>
      <w:r w:rsidRPr="00234038">
        <w:rPr>
          <w:rFonts w:eastAsia="Arial" w:cs="Times New Roman"/>
          <w:i/>
        </w:rPr>
        <w:t xml:space="preserve">between nations </w:t>
      </w:r>
      <w:r w:rsidR="00AE109C">
        <w:rPr>
          <w:rFonts w:eastAsia="Arial" w:cs="Times New Roman"/>
          <w:i/>
        </w:rPr>
        <w:t>are</w:t>
      </w:r>
      <w:r w:rsidRPr="00234038">
        <w:rPr>
          <w:rFonts w:eastAsia="Arial" w:cs="Times New Roman"/>
          <w:i/>
        </w:rPr>
        <w:t xml:space="preserve"> based on collective determinants like cultural determinants, and some compl</w:t>
      </w:r>
      <w:r>
        <w:rPr>
          <w:rFonts w:eastAsia="Arial" w:cs="Times New Roman"/>
          <w:i/>
        </w:rPr>
        <w:t>etely dep</w:t>
      </w:r>
      <w:r w:rsidR="00060092">
        <w:rPr>
          <w:rFonts w:eastAsia="Arial" w:cs="Times New Roman"/>
          <w:i/>
        </w:rPr>
        <w:t>end</w:t>
      </w:r>
      <w:r>
        <w:rPr>
          <w:rFonts w:eastAsia="Arial" w:cs="Times New Roman"/>
          <w:i/>
        </w:rPr>
        <w:t xml:space="preserve"> on environmental </w:t>
      </w:r>
      <w:r w:rsidRPr="00234038">
        <w:rPr>
          <w:rFonts w:eastAsia="Arial" w:cs="Times New Roman"/>
          <w:i/>
        </w:rPr>
        <w:t>determinants.</w:t>
      </w:r>
      <w:r>
        <w:rPr>
          <w:rFonts w:eastAsia="Arial" w:cs="Times New Roman"/>
          <w:i/>
        </w:rPr>
        <w:t xml:space="preserve"> </w:t>
      </w:r>
      <w:r w:rsidRPr="00234038">
        <w:rPr>
          <w:rFonts w:eastAsia="Arial" w:cs="Times New Roman"/>
          <w:i/>
        </w:rPr>
        <w:t>For example under war and conflict, nations could not express</w:t>
      </w:r>
      <w:r>
        <w:rPr>
          <w:rFonts w:eastAsia="Arial" w:cs="Times New Roman"/>
          <w:i/>
        </w:rPr>
        <w:t xml:space="preserve"> themselves as a happy and peace</w:t>
      </w:r>
      <w:r w:rsidRPr="00234038">
        <w:rPr>
          <w:rFonts w:eastAsia="Arial" w:cs="Times New Roman"/>
          <w:i/>
        </w:rPr>
        <w:t>ful society. Basic</w:t>
      </w:r>
      <w:r>
        <w:rPr>
          <w:rFonts w:eastAsia="Arial" w:cs="Times New Roman"/>
          <w:i/>
        </w:rPr>
        <w:t>al</w:t>
      </w:r>
      <w:r w:rsidR="00AE109C">
        <w:rPr>
          <w:rFonts w:eastAsia="Arial" w:cs="Times New Roman"/>
          <w:i/>
        </w:rPr>
        <w:t>ly, the people from a very happy nation</w:t>
      </w:r>
      <w:r w:rsidRPr="00234038">
        <w:rPr>
          <w:rFonts w:eastAsia="Arial" w:cs="Times New Roman"/>
          <w:i/>
        </w:rPr>
        <w:t>, under malignant situations like conflicts, could lost their hopefulness and joy</w:t>
      </w:r>
      <w:r>
        <w:rPr>
          <w:rFonts w:eastAsia="Arial" w:cs="Times New Roman"/>
          <w:i/>
        </w:rPr>
        <w:t>ful</w:t>
      </w:r>
      <w:r w:rsidRPr="00234038">
        <w:rPr>
          <w:rFonts w:eastAsia="Arial" w:cs="Times New Roman"/>
          <w:i/>
        </w:rPr>
        <w:t xml:space="preserve">ness at least </w:t>
      </w:r>
      <w:r>
        <w:rPr>
          <w:rFonts w:eastAsia="Arial" w:cs="Times New Roman"/>
          <w:i/>
        </w:rPr>
        <w:t xml:space="preserve">for a </w:t>
      </w:r>
      <w:r w:rsidRPr="00234038">
        <w:rPr>
          <w:rFonts w:eastAsia="Arial" w:cs="Times New Roman"/>
          <w:i/>
        </w:rPr>
        <w:t>time.</w:t>
      </w:r>
    </w:p>
    <w:p w:rsidR="00234038" w:rsidRPr="00234038" w:rsidRDefault="00234038" w:rsidP="00234038">
      <w:pPr>
        <w:rPr>
          <w:rFonts w:eastAsia="Arial" w:cs="Times New Roman"/>
          <w:i/>
        </w:rPr>
      </w:pPr>
    </w:p>
    <w:p w:rsidR="00234038" w:rsidRPr="00234038" w:rsidRDefault="00234038" w:rsidP="00234038">
      <w:pPr>
        <w:rPr>
          <w:rFonts w:eastAsia="Arial" w:cs="Times New Roman"/>
          <w:i/>
        </w:rPr>
      </w:pPr>
      <w:r>
        <w:rPr>
          <w:rFonts w:eastAsia="Arial" w:cs="Times New Roman"/>
          <w:i/>
        </w:rPr>
        <w:t>I personally believe that these comparis</w:t>
      </w:r>
      <w:r w:rsidRPr="00234038">
        <w:rPr>
          <w:rFonts w:eastAsia="Arial" w:cs="Times New Roman"/>
          <w:i/>
        </w:rPr>
        <w:t>ons in terms of subjective w</w:t>
      </w:r>
      <w:r>
        <w:rPr>
          <w:rFonts w:eastAsia="Arial" w:cs="Times New Roman"/>
          <w:i/>
        </w:rPr>
        <w:t>ellbeing might be done in simil</w:t>
      </w:r>
      <w:r w:rsidRPr="00234038">
        <w:rPr>
          <w:rFonts w:eastAsia="Arial" w:cs="Times New Roman"/>
          <w:i/>
        </w:rPr>
        <w:t>ar cultura</w:t>
      </w:r>
      <w:r>
        <w:rPr>
          <w:rFonts w:eastAsia="Arial" w:cs="Times New Roman"/>
          <w:i/>
        </w:rPr>
        <w:t>lly based and situationally homo</w:t>
      </w:r>
      <w:r w:rsidRPr="00234038">
        <w:rPr>
          <w:rFonts w:eastAsia="Arial" w:cs="Times New Roman"/>
          <w:i/>
        </w:rPr>
        <w:t>genous conditions.</w:t>
      </w:r>
    </w:p>
    <w:p w:rsidR="00234038" w:rsidRDefault="00234038" w:rsidP="00F90EB0">
      <w:pPr>
        <w:rPr>
          <w:rFonts w:eastAsia="Arial" w:cs="Times New Roman"/>
          <w:i/>
        </w:rPr>
      </w:pPr>
    </w:p>
    <w:p w:rsidR="00F90EB0" w:rsidRDefault="00F90EB0" w:rsidP="00F90EB0">
      <w:pPr>
        <w:rPr>
          <w:rFonts w:eastAsia="Arial" w:cs="Times New Roman"/>
          <w:b/>
        </w:rPr>
      </w:pPr>
      <w:r w:rsidRPr="00234038">
        <w:rPr>
          <w:rFonts w:eastAsia="Arial" w:cs="Times New Roman"/>
          <w:b/>
        </w:rPr>
        <w:t>Cummins responds:</w:t>
      </w:r>
    </w:p>
    <w:p w:rsidR="00886D33" w:rsidRDefault="00886D33" w:rsidP="00F90EB0">
      <w:pPr>
        <w:rPr>
          <w:rFonts w:eastAsia="Arial" w:cs="Times New Roman"/>
        </w:rPr>
      </w:pPr>
      <w:r>
        <w:rPr>
          <w:rFonts w:eastAsia="Arial" w:cs="Times New Roman"/>
        </w:rPr>
        <w:t xml:space="preserve">I agree with all of the above comments and it is timely to </w:t>
      </w:r>
      <w:r w:rsidR="00FE2466">
        <w:rPr>
          <w:rFonts w:eastAsia="Arial" w:cs="Times New Roman"/>
        </w:rPr>
        <w:t>consider</w:t>
      </w:r>
      <w:r>
        <w:rPr>
          <w:rFonts w:eastAsia="Arial" w:cs="Times New Roman"/>
        </w:rPr>
        <w:t xml:space="preserve"> </w:t>
      </w:r>
      <w:r w:rsidR="00C9689C">
        <w:rPr>
          <w:rFonts w:eastAsia="Arial" w:cs="Times New Roman"/>
        </w:rPr>
        <w:t>what determines the level</w:t>
      </w:r>
      <w:r>
        <w:rPr>
          <w:rFonts w:eastAsia="Arial" w:cs="Times New Roman"/>
        </w:rPr>
        <w:t xml:space="preserve"> </w:t>
      </w:r>
      <w:r w:rsidR="00C9689C">
        <w:rPr>
          <w:rFonts w:eastAsia="Arial" w:cs="Times New Roman"/>
        </w:rPr>
        <w:t>of Subjective Wellbeing (SWB)</w:t>
      </w:r>
      <w:r>
        <w:rPr>
          <w:rFonts w:eastAsia="Arial" w:cs="Times New Roman"/>
        </w:rPr>
        <w:t xml:space="preserve"> as</w:t>
      </w:r>
      <w:r w:rsidR="00FE2466">
        <w:rPr>
          <w:rFonts w:eastAsia="Arial" w:cs="Times New Roman"/>
        </w:rPr>
        <w:t xml:space="preserve"> follows</w:t>
      </w:r>
      <w:r>
        <w:rPr>
          <w:rFonts w:eastAsia="Arial" w:cs="Times New Roman"/>
        </w:rPr>
        <w:t>:</w:t>
      </w:r>
    </w:p>
    <w:p w:rsidR="00886D33" w:rsidRDefault="00886D33" w:rsidP="00F90EB0">
      <w:pPr>
        <w:rPr>
          <w:rFonts w:eastAsia="Arial" w:cs="Times New Roman"/>
        </w:rPr>
      </w:pPr>
      <w:r>
        <w:rPr>
          <w:rFonts w:eastAsia="Arial" w:cs="Times New Roman"/>
        </w:rPr>
        <w:t>1. Measures of SWB are just snap-shots of how respondents feel at the time of answering. This</w:t>
      </w:r>
      <w:r w:rsidR="00AC5FBE">
        <w:rPr>
          <w:rFonts w:eastAsia="Arial" w:cs="Times New Roman"/>
        </w:rPr>
        <w:t xml:space="preserve"> overall, momentary feeling is mainly a</w:t>
      </w:r>
      <w:r>
        <w:rPr>
          <w:rFonts w:eastAsia="Arial" w:cs="Times New Roman"/>
        </w:rPr>
        <w:t xml:space="preserve"> composite of</w:t>
      </w:r>
      <w:r w:rsidR="00AC5FBE">
        <w:rPr>
          <w:rFonts w:eastAsia="Arial" w:cs="Times New Roman"/>
        </w:rPr>
        <w:t xml:space="preserve"> two sources of affect as: (a)</w:t>
      </w:r>
      <w:r>
        <w:rPr>
          <w:rFonts w:eastAsia="Arial" w:cs="Times New Roman"/>
        </w:rPr>
        <w:t xml:space="preserve"> </w:t>
      </w:r>
      <w:r w:rsidR="00AC5FBE">
        <w:rPr>
          <w:rFonts w:eastAsia="Arial" w:cs="Times New Roman"/>
        </w:rPr>
        <w:t xml:space="preserve">A </w:t>
      </w:r>
      <w:r w:rsidR="00BF68CA">
        <w:rPr>
          <w:rFonts w:eastAsia="Arial" w:cs="Times New Roman"/>
        </w:rPr>
        <w:t>constant, positive/activated, low-intensity mood</w:t>
      </w:r>
      <w:r w:rsidR="00AC5FBE">
        <w:rPr>
          <w:rFonts w:eastAsia="Arial" w:cs="Times New Roman"/>
        </w:rPr>
        <w:t>, called Homeostatically Protected Mood (HPMood); and (b)</w:t>
      </w:r>
      <w:r w:rsidR="00BF68CA">
        <w:rPr>
          <w:rFonts w:eastAsia="Arial" w:cs="Times New Roman"/>
        </w:rPr>
        <w:t xml:space="preserve"> </w:t>
      </w:r>
      <w:r w:rsidR="00AC5FBE">
        <w:rPr>
          <w:rFonts w:eastAsia="Arial" w:cs="Times New Roman"/>
        </w:rPr>
        <w:t xml:space="preserve">A variable level of emotion, which represents our acute response to </w:t>
      </w:r>
      <w:proofErr w:type="spellStart"/>
      <w:r w:rsidR="00AC5FBE">
        <w:rPr>
          <w:rFonts w:eastAsia="Arial" w:cs="Times New Roman"/>
        </w:rPr>
        <w:lastRenderedPageBreak/>
        <w:t>percepts</w:t>
      </w:r>
      <w:proofErr w:type="spellEnd"/>
      <w:r w:rsidR="00AC5FBE">
        <w:rPr>
          <w:rFonts w:eastAsia="Arial" w:cs="Times New Roman"/>
        </w:rPr>
        <w:t xml:space="preserve"> originating from the environment (e</w:t>
      </w:r>
      <w:r w:rsidR="00FC7E7F">
        <w:rPr>
          <w:rFonts w:eastAsia="Arial" w:cs="Times New Roman"/>
        </w:rPr>
        <w:t>.</w:t>
      </w:r>
      <w:r w:rsidR="00AC5FBE">
        <w:rPr>
          <w:rFonts w:eastAsia="Arial" w:cs="Times New Roman"/>
        </w:rPr>
        <w:t>g</w:t>
      </w:r>
      <w:r w:rsidR="00FC7E7F">
        <w:rPr>
          <w:rFonts w:eastAsia="Arial" w:cs="Times New Roman"/>
        </w:rPr>
        <w:t>.</w:t>
      </w:r>
      <w:r w:rsidR="00AC5FBE">
        <w:rPr>
          <w:rFonts w:eastAsia="Arial" w:cs="Times New Roman"/>
        </w:rPr>
        <w:t xml:space="preserve"> eating a </w:t>
      </w:r>
      <w:proofErr w:type="spellStart"/>
      <w:r w:rsidR="00AC5FBE">
        <w:rPr>
          <w:rFonts w:eastAsia="Arial" w:cs="Times New Roman"/>
        </w:rPr>
        <w:t>Maccas</w:t>
      </w:r>
      <w:proofErr w:type="spellEnd"/>
      <w:r w:rsidR="00AC5FBE">
        <w:rPr>
          <w:rFonts w:eastAsia="Arial" w:cs="Times New Roman"/>
        </w:rPr>
        <w:t>).</w:t>
      </w:r>
      <w:r w:rsidR="007E09A6">
        <w:rPr>
          <w:rFonts w:eastAsia="Arial" w:cs="Times New Roman"/>
        </w:rPr>
        <w:t xml:space="preserve"> There is also a small cognitive-emotional component.</w:t>
      </w:r>
    </w:p>
    <w:p w:rsidR="00C9689C" w:rsidRDefault="00C9689C" w:rsidP="00F90EB0">
      <w:pPr>
        <w:rPr>
          <w:rFonts w:eastAsia="Arial" w:cs="Times New Roman"/>
        </w:rPr>
      </w:pPr>
    </w:p>
    <w:p w:rsidR="00886D33" w:rsidRDefault="00C9689C" w:rsidP="00F90EB0">
      <w:pPr>
        <w:rPr>
          <w:rFonts w:eastAsia="Arial" w:cs="Times New Roman"/>
        </w:rPr>
      </w:pPr>
      <w:r>
        <w:rPr>
          <w:rFonts w:eastAsia="Arial" w:cs="Times New Roman"/>
        </w:rPr>
        <w:t xml:space="preserve">2. Each person has a genetically determined </w:t>
      </w:r>
      <w:r w:rsidR="00FC7E7F">
        <w:rPr>
          <w:rFonts w:eastAsia="Arial" w:cs="Times New Roman"/>
        </w:rPr>
        <w:t xml:space="preserve">and unchanging level of </w:t>
      </w:r>
      <w:r>
        <w:rPr>
          <w:rFonts w:eastAsia="Arial" w:cs="Times New Roman"/>
        </w:rPr>
        <w:t>HPMood</w:t>
      </w:r>
      <w:r w:rsidR="00FC7E7F">
        <w:rPr>
          <w:rFonts w:eastAsia="Arial" w:cs="Times New Roman"/>
        </w:rPr>
        <w:t>,</w:t>
      </w:r>
      <w:r w:rsidR="00FC7E7F" w:rsidRPr="00FC7E7F">
        <w:rPr>
          <w:rFonts w:eastAsia="Arial" w:cs="Times New Roman"/>
        </w:rPr>
        <w:t xml:space="preserve"> </w:t>
      </w:r>
      <w:r w:rsidR="00060092">
        <w:rPr>
          <w:rFonts w:eastAsia="Arial" w:cs="Times New Roman"/>
        </w:rPr>
        <w:t xml:space="preserve">which represents </w:t>
      </w:r>
      <w:r w:rsidR="00FC7E7F">
        <w:rPr>
          <w:rFonts w:eastAsia="Arial" w:cs="Times New Roman"/>
        </w:rPr>
        <w:t>their set-point</w:t>
      </w:r>
      <w:r w:rsidR="00FE2466">
        <w:rPr>
          <w:rFonts w:eastAsia="Arial" w:cs="Times New Roman"/>
        </w:rPr>
        <w:t xml:space="preserve"> (see attached </w:t>
      </w:r>
      <w:r w:rsidR="00805021">
        <w:rPr>
          <w:rFonts w:eastAsia="Arial" w:cs="Times New Roman"/>
        </w:rPr>
        <w:t>Capic et al, 2018</w:t>
      </w:r>
      <w:r w:rsidR="00FE2466">
        <w:rPr>
          <w:rFonts w:eastAsia="Arial" w:cs="Times New Roman"/>
        </w:rPr>
        <w:t>)</w:t>
      </w:r>
      <w:r w:rsidR="00FC7E7F">
        <w:rPr>
          <w:rFonts w:eastAsia="Arial" w:cs="Times New Roman"/>
        </w:rPr>
        <w:t>. On a standardised, percentage-point</w:t>
      </w:r>
      <w:r w:rsidR="00FE2466">
        <w:rPr>
          <w:rFonts w:eastAsia="Arial" w:cs="Times New Roman"/>
        </w:rPr>
        <w:t>,</w:t>
      </w:r>
      <w:r w:rsidR="00FC7E7F">
        <w:rPr>
          <w:rFonts w:eastAsia="Arial" w:cs="Times New Roman"/>
        </w:rPr>
        <w:t xml:space="preserve"> feeling scale from 0 (very bad) to 100 (very good), each person</w:t>
      </w:r>
      <w:r w:rsidR="00060092">
        <w:rPr>
          <w:rFonts w:eastAsia="Arial" w:cs="Times New Roman"/>
        </w:rPr>
        <w:t>’s</w:t>
      </w:r>
      <w:r w:rsidR="00FC7E7F">
        <w:rPr>
          <w:rFonts w:eastAsia="Arial" w:cs="Times New Roman"/>
        </w:rPr>
        <w:t xml:space="preserve"> </w:t>
      </w:r>
      <w:r w:rsidR="00060092">
        <w:rPr>
          <w:rFonts w:eastAsia="Arial" w:cs="Times New Roman"/>
        </w:rPr>
        <w:t>set-point lies</w:t>
      </w:r>
      <w:r w:rsidR="00FC7E7F">
        <w:rPr>
          <w:rFonts w:eastAsia="Arial" w:cs="Times New Roman"/>
        </w:rPr>
        <w:t xml:space="preserve"> between 70 and 90 </w:t>
      </w:r>
      <w:r w:rsidR="00060092">
        <w:rPr>
          <w:rFonts w:eastAsia="Arial" w:cs="Times New Roman"/>
        </w:rPr>
        <w:t xml:space="preserve">percentage </w:t>
      </w:r>
      <w:r w:rsidR="00FC7E7F">
        <w:rPr>
          <w:rFonts w:eastAsia="Arial" w:cs="Times New Roman"/>
        </w:rPr>
        <w:t>points (see attached publication). This constant level</w:t>
      </w:r>
      <w:r w:rsidR="00060092">
        <w:rPr>
          <w:rFonts w:eastAsia="Arial" w:cs="Times New Roman"/>
        </w:rPr>
        <w:t xml:space="preserve"> of HPMood</w:t>
      </w:r>
      <w:r w:rsidR="00FC7E7F">
        <w:rPr>
          <w:rFonts w:eastAsia="Arial" w:cs="Times New Roman"/>
        </w:rPr>
        <w:t xml:space="preserve"> </w:t>
      </w:r>
      <w:r w:rsidR="007E09A6">
        <w:rPr>
          <w:rFonts w:eastAsia="Arial" w:cs="Times New Roman"/>
        </w:rPr>
        <w:t xml:space="preserve">for each person </w:t>
      </w:r>
      <w:r w:rsidR="00FC7E7F">
        <w:rPr>
          <w:rFonts w:eastAsia="Arial" w:cs="Times New Roman"/>
        </w:rPr>
        <w:t>accounts, in large part, for the stability of SWB levels over time.</w:t>
      </w:r>
    </w:p>
    <w:p w:rsidR="007E09A6" w:rsidRDefault="007E09A6" w:rsidP="00F90EB0">
      <w:pPr>
        <w:rPr>
          <w:rFonts w:eastAsia="Arial" w:cs="Times New Roman"/>
        </w:rPr>
      </w:pPr>
    </w:p>
    <w:p w:rsidR="007E09A6" w:rsidRDefault="00060092" w:rsidP="00F90EB0">
      <w:pPr>
        <w:rPr>
          <w:rFonts w:eastAsia="Arial" w:cs="Times New Roman"/>
        </w:rPr>
      </w:pPr>
      <w:r>
        <w:rPr>
          <w:rFonts w:eastAsia="Arial" w:cs="Times New Roman"/>
        </w:rPr>
        <w:t>3. However, t</w:t>
      </w:r>
      <w:r w:rsidR="007E09A6">
        <w:rPr>
          <w:rFonts w:eastAsia="Arial" w:cs="Times New Roman"/>
        </w:rPr>
        <w:t>he level of measured SWB</w:t>
      </w:r>
      <w:r>
        <w:rPr>
          <w:rFonts w:eastAsia="Arial" w:cs="Times New Roman"/>
        </w:rPr>
        <w:t xml:space="preserve"> does not normally represent that person’s set-point.</w:t>
      </w:r>
      <w:r w:rsidR="007E09A6">
        <w:rPr>
          <w:rFonts w:eastAsia="Arial" w:cs="Times New Roman"/>
        </w:rPr>
        <w:t xml:space="preserve"> </w:t>
      </w:r>
      <w:r>
        <w:rPr>
          <w:rFonts w:eastAsia="Arial" w:cs="Times New Roman"/>
        </w:rPr>
        <w:t xml:space="preserve">Rather, </w:t>
      </w:r>
      <w:r w:rsidR="00191DAF">
        <w:rPr>
          <w:rFonts w:eastAsia="Arial" w:cs="Times New Roman"/>
        </w:rPr>
        <w:t>the level of SWB reflects</w:t>
      </w:r>
      <w:r w:rsidR="007E09A6">
        <w:rPr>
          <w:rFonts w:eastAsia="Arial" w:cs="Times New Roman"/>
        </w:rPr>
        <w:t xml:space="preserve"> the superimposed emotion</w:t>
      </w:r>
      <w:r>
        <w:rPr>
          <w:rFonts w:eastAsia="Arial" w:cs="Times New Roman"/>
        </w:rPr>
        <w:t>,</w:t>
      </w:r>
      <w:r w:rsidR="00191DAF">
        <w:rPr>
          <w:rFonts w:eastAsia="Arial" w:cs="Times New Roman"/>
        </w:rPr>
        <w:t xml:space="preserve"> which is experienced as</w:t>
      </w:r>
      <w:r w:rsidR="007E09A6">
        <w:rPr>
          <w:rFonts w:eastAsia="Arial" w:cs="Times New Roman"/>
        </w:rPr>
        <w:t xml:space="preserve"> additional to HPMood. Such emotion is often stronger than the mood, </w:t>
      </w:r>
      <w:r>
        <w:rPr>
          <w:rFonts w:eastAsia="Arial" w:cs="Times New Roman"/>
        </w:rPr>
        <w:t xml:space="preserve">an arrangement </w:t>
      </w:r>
      <w:r w:rsidR="007E09A6">
        <w:rPr>
          <w:rFonts w:eastAsia="Arial" w:cs="Times New Roman"/>
        </w:rPr>
        <w:t>which is crucial</w:t>
      </w:r>
      <w:r w:rsidR="00FE2466">
        <w:rPr>
          <w:rFonts w:eastAsia="Arial" w:cs="Times New Roman"/>
        </w:rPr>
        <w:t xml:space="preserve"> for</w:t>
      </w:r>
      <w:r w:rsidR="007E09A6">
        <w:rPr>
          <w:rFonts w:eastAsia="Arial" w:cs="Times New Roman"/>
        </w:rPr>
        <w:t xml:space="preserve"> </w:t>
      </w:r>
      <w:r w:rsidR="00FE2466">
        <w:rPr>
          <w:rFonts w:eastAsia="Arial" w:cs="Times New Roman"/>
        </w:rPr>
        <w:t>drawing our attention to change</w:t>
      </w:r>
      <w:r w:rsidR="007E09A6">
        <w:rPr>
          <w:rFonts w:eastAsia="Arial" w:cs="Times New Roman"/>
        </w:rPr>
        <w:t xml:space="preserve"> in our env</w:t>
      </w:r>
      <w:r w:rsidR="00191DAF">
        <w:rPr>
          <w:rFonts w:eastAsia="Arial" w:cs="Times New Roman"/>
        </w:rPr>
        <w:t>ironment. However, such emotional episodes</w:t>
      </w:r>
      <w:r w:rsidR="007E09A6">
        <w:rPr>
          <w:rFonts w:eastAsia="Arial" w:cs="Times New Roman"/>
        </w:rPr>
        <w:t xml:space="preserve"> are normally brief (which </w:t>
      </w:r>
      <w:r w:rsidR="00423713">
        <w:rPr>
          <w:rFonts w:eastAsia="Arial" w:cs="Times New Roman"/>
        </w:rPr>
        <w:t xml:space="preserve">is </w:t>
      </w:r>
      <w:r w:rsidR="007E09A6">
        <w:rPr>
          <w:rFonts w:eastAsia="Arial" w:cs="Times New Roman"/>
        </w:rPr>
        <w:t>disappointing when they are nice, and a relief when they are not). The reason</w:t>
      </w:r>
      <w:r w:rsidR="00191DAF">
        <w:rPr>
          <w:rFonts w:eastAsia="Arial" w:cs="Times New Roman"/>
        </w:rPr>
        <w:t xml:space="preserve"> for this brevity</w:t>
      </w:r>
      <w:r w:rsidR="007E09A6">
        <w:rPr>
          <w:rFonts w:eastAsia="Arial" w:cs="Times New Roman"/>
        </w:rPr>
        <w:t xml:space="preserve"> is the operation of a homeostatic management system which had the task of</w:t>
      </w:r>
      <w:r w:rsidR="00FE2466">
        <w:rPr>
          <w:rFonts w:eastAsia="Arial" w:cs="Times New Roman"/>
        </w:rPr>
        <w:t xml:space="preserve"> dampening emotions, thereby</w:t>
      </w:r>
      <w:r w:rsidR="007E09A6">
        <w:rPr>
          <w:rFonts w:eastAsia="Arial" w:cs="Times New Roman"/>
        </w:rPr>
        <w:t xml:space="preserve"> </w:t>
      </w:r>
      <w:r w:rsidR="00210776">
        <w:rPr>
          <w:rFonts w:eastAsia="Arial" w:cs="Times New Roman"/>
        </w:rPr>
        <w:t>maintaining experience as close to set-point as possible.</w:t>
      </w:r>
    </w:p>
    <w:p w:rsidR="00210776" w:rsidRDefault="00210776" w:rsidP="00F90EB0">
      <w:pPr>
        <w:rPr>
          <w:rFonts w:eastAsia="Arial" w:cs="Times New Roman"/>
        </w:rPr>
      </w:pPr>
    </w:p>
    <w:p w:rsidR="00210776" w:rsidRDefault="00210776" w:rsidP="00F90EB0">
      <w:pPr>
        <w:rPr>
          <w:rFonts w:eastAsia="Arial" w:cs="Times New Roman"/>
        </w:rPr>
      </w:pPr>
      <w:r>
        <w:rPr>
          <w:rFonts w:eastAsia="Arial" w:cs="Times New Roman"/>
        </w:rPr>
        <w:t>4. The success of homeostatic management</w:t>
      </w:r>
      <w:r w:rsidR="00191DAF">
        <w:rPr>
          <w:rFonts w:eastAsia="Arial" w:cs="Times New Roman"/>
        </w:rPr>
        <w:t>,</w:t>
      </w:r>
      <w:r>
        <w:rPr>
          <w:rFonts w:eastAsia="Arial" w:cs="Times New Roman"/>
        </w:rPr>
        <w:t xml:space="preserve"> </w:t>
      </w:r>
      <w:r w:rsidR="00FE2466">
        <w:rPr>
          <w:rFonts w:eastAsia="Arial" w:cs="Times New Roman"/>
        </w:rPr>
        <w:t>for each person</w:t>
      </w:r>
      <w:r w:rsidR="00191DAF">
        <w:rPr>
          <w:rFonts w:eastAsia="Arial" w:cs="Times New Roman"/>
        </w:rPr>
        <w:t>,</w:t>
      </w:r>
      <w:r w:rsidR="00FE2466">
        <w:rPr>
          <w:rFonts w:eastAsia="Arial" w:cs="Times New Roman"/>
        </w:rPr>
        <w:t xml:space="preserve"> </w:t>
      </w:r>
      <w:r>
        <w:rPr>
          <w:rFonts w:eastAsia="Arial" w:cs="Times New Roman"/>
        </w:rPr>
        <w:t>depends on the strength of available resources</w:t>
      </w:r>
      <w:r w:rsidR="00191DAF">
        <w:rPr>
          <w:rFonts w:eastAsia="Arial" w:cs="Times New Roman"/>
        </w:rPr>
        <w:t xml:space="preserve"> assisting homeostasis</w:t>
      </w:r>
      <w:r>
        <w:rPr>
          <w:rFonts w:eastAsia="Arial" w:cs="Times New Roman"/>
        </w:rPr>
        <w:t xml:space="preserve"> matched against the strength of challenges. Resources can be external (especially money, an intimate relationship, and a purposeful activity) or internal through self-esteem, perceived control, etc. Basically, the stronger the resources, the more stable will be measured SWB.</w:t>
      </w:r>
    </w:p>
    <w:p w:rsidR="00210776" w:rsidRDefault="00210776" w:rsidP="00F90EB0">
      <w:pPr>
        <w:rPr>
          <w:rFonts w:eastAsia="Arial" w:cs="Times New Roman"/>
        </w:rPr>
      </w:pPr>
    </w:p>
    <w:p w:rsidR="00210776" w:rsidRDefault="00210776" w:rsidP="00F90EB0">
      <w:pPr>
        <w:rPr>
          <w:rFonts w:eastAsia="Arial" w:cs="Times New Roman"/>
        </w:rPr>
      </w:pPr>
      <w:r>
        <w:rPr>
          <w:rFonts w:eastAsia="Arial" w:cs="Times New Roman"/>
        </w:rPr>
        <w:t xml:space="preserve">5. </w:t>
      </w:r>
      <w:r w:rsidR="00FE2466">
        <w:rPr>
          <w:rFonts w:eastAsia="Arial" w:cs="Times New Roman"/>
        </w:rPr>
        <w:t>Homeostatic challenges</w:t>
      </w:r>
      <w:r>
        <w:rPr>
          <w:rFonts w:eastAsia="Arial" w:cs="Times New Roman"/>
        </w:rPr>
        <w:t xml:space="preserve"> can be</w:t>
      </w:r>
      <w:r w:rsidR="00FE2466">
        <w:rPr>
          <w:rFonts w:eastAsia="Arial" w:cs="Times New Roman"/>
        </w:rPr>
        <w:t xml:space="preserve"> either</w:t>
      </w:r>
      <w:r>
        <w:rPr>
          <w:rFonts w:eastAsia="Arial" w:cs="Times New Roman"/>
        </w:rPr>
        <w:t xml:space="preserve"> positive or negative. An intense positive experience (the first lick of an ice-cream) quickly diminishes as it comes under homeostatic control (through habituation and adaptation). An intense negative experience is likely to last longer</w:t>
      </w:r>
      <w:r w:rsidR="00191DAF">
        <w:rPr>
          <w:rFonts w:eastAsia="Arial" w:cs="Times New Roman"/>
        </w:rPr>
        <w:t>. This is adaptive, giving the person an opportunity to reflect on the event</w:t>
      </w:r>
      <w:r w:rsidR="00392D27">
        <w:rPr>
          <w:rFonts w:eastAsia="Arial" w:cs="Times New Roman"/>
        </w:rPr>
        <w:t xml:space="preserve"> as</w:t>
      </w:r>
      <w:r w:rsidR="00FE2466">
        <w:rPr>
          <w:rFonts w:eastAsia="Arial" w:cs="Times New Roman"/>
        </w:rPr>
        <w:t xml:space="preserve"> the various</w:t>
      </w:r>
      <w:r w:rsidR="00392D27">
        <w:rPr>
          <w:rFonts w:eastAsia="Arial" w:cs="Times New Roman"/>
        </w:rPr>
        <w:t xml:space="preserve"> homeostatic resources are deployed to return experience to set-point. In fact, the domina</w:t>
      </w:r>
      <w:r w:rsidR="00191DAF">
        <w:rPr>
          <w:rFonts w:eastAsia="Arial" w:cs="Times New Roman"/>
        </w:rPr>
        <w:t>ting</w:t>
      </w:r>
      <w:r w:rsidR="00392D27">
        <w:rPr>
          <w:rFonts w:eastAsia="Arial" w:cs="Times New Roman"/>
        </w:rPr>
        <w:t xml:space="preserve"> experience of negative emotion may be prolonged for as long as the level of challenge</w:t>
      </w:r>
      <w:r w:rsidR="00191DAF">
        <w:rPr>
          <w:rFonts w:eastAsia="Arial" w:cs="Times New Roman"/>
        </w:rPr>
        <w:t xml:space="preserve"> dominates homeostatic capacity.</w:t>
      </w:r>
      <w:r w:rsidR="00392D27">
        <w:rPr>
          <w:rFonts w:eastAsia="Arial" w:cs="Times New Roman"/>
        </w:rPr>
        <w:t xml:space="preserve"> </w:t>
      </w:r>
      <w:r w:rsidR="00191DAF">
        <w:rPr>
          <w:rFonts w:eastAsia="Arial" w:cs="Times New Roman"/>
        </w:rPr>
        <w:t>If this situation becomes</w:t>
      </w:r>
      <w:r w:rsidR="00392D27">
        <w:rPr>
          <w:rFonts w:eastAsia="Arial" w:cs="Times New Roman"/>
        </w:rPr>
        <w:t xml:space="preserve"> chronic</w:t>
      </w:r>
      <w:r w:rsidR="00191DAF">
        <w:rPr>
          <w:rFonts w:eastAsia="Arial" w:cs="Times New Roman"/>
        </w:rPr>
        <w:t xml:space="preserve">, it </w:t>
      </w:r>
      <w:r w:rsidR="00392D27">
        <w:rPr>
          <w:rFonts w:eastAsia="Arial" w:cs="Times New Roman"/>
        </w:rPr>
        <w:t>is conducive to depression.</w:t>
      </w:r>
    </w:p>
    <w:p w:rsidR="00FC7E7F" w:rsidRDefault="00FC7E7F" w:rsidP="00F90EB0">
      <w:pPr>
        <w:rPr>
          <w:rFonts w:eastAsia="Arial" w:cs="Times New Roman"/>
        </w:rPr>
      </w:pPr>
    </w:p>
    <w:p w:rsidR="00A31F93" w:rsidRDefault="00392D27" w:rsidP="00F90EB0">
      <w:pPr>
        <w:rPr>
          <w:rFonts w:eastAsia="Arial" w:cs="Times New Roman"/>
        </w:rPr>
      </w:pPr>
      <w:r>
        <w:rPr>
          <w:rFonts w:eastAsia="Arial" w:cs="Times New Roman"/>
        </w:rPr>
        <w:t xml:space="preserve">6. </w:t>
      </w:r>
      <w:r w:rsidR="00761680">
        <w:rPr>
          <w:rFonts w:eastAsia="Arial" w:cs="Times New Roman"/>
        </w:rPr>
        <w:t xml:space="preserve">In summary: </w:t>
      </w:r>
      <w:r w:rsidR="005A7EB6">
        <w:rPr>
          <w:rFonts w:eastAsia="Arial" w:cs="Times New Roman"/>
        </w:rPr>
        <w:t>Each person experiences constantly changing levels of SWB as the</w:t>
      </w:r>
      <w:r w:rsidR="005C625E">
        <w:rPr>
          <w:rFonts w:eastAsia="Arial" w:cs="Times New Roman"/>
        </w:rPr>
        <w:t>y experience emotional events, followed by</w:t>
      </w:r>
      <w:r w:rsidR="005A7EB6">
        <w:rPr>
          <w:rFonts w:eastAsia="Arial" w:cs="Times New Roman"/>
        </w:rPr>
        <w:t xml:space="preserve"> homeostatic</w:t>
      </w:r>
      <w:r w:rsidR="005C625E">
        <w:rPr>
          <w:rFonts w:eastAsia="Arial" w:cs="Times New Roman"/>
        </w:rPr>
        <w:t xml:space="preserve"> dampening. </w:t>
      </w:r>
      <w:r w:rsidR="00081579">
        <w:rPr>
          <w:rFonts w:eastAsia="Arial" w:cs="Times New Roman"/>
        </w:rPr>
        <w:t xml:space="preserve">Most of these </w:t>
      </w:r>
      <w:r w:rsidR="005C625E">
        <w:rPr>
          <w:rFonts w:eastAsia="Arial" w:cs="Times New Roman"/>
        </w:rPr>
        <w:t>experiences</w:t>
      </w:r>
      <w:r w:rsidR="00081579">
        <w:rPr>
          <w:rFonts w:eastAsia="Arial" w:cs="Times New Roman"/>
        </w:rPr>
        <w:t xml:space="preserve"> are small and brief</w:t>
      </w:r>
      <w:r w:rsidR="005C625E">
        <w:rPr>
          <w:rFonts w:eastAsia="Arial" w:cs="Times New Roman"/>
        </w:rPr>
        <w:t>,</w:t>
      </w:r>
      <w:r w:rsidR="00081579">
        <w:rPr>
          <w:rFonts w:eastAsia="Arial" w:cs="Times New Roman"/>
        </w:rPr>
        <w:t xml:space="preserve"> but some can be large and persistent if homeostasis fails. </w:t>
      </w:r>
      <w:r w:rsidR="005C625E">
        <w:rPr>
          <w:rFonts w:eastAsia="Arial" w:cs="Times New Roman"/>
        </w:rPr>
        <w:t>Thus, assuming that SWB is measured at a time when the person is</w:t>
      </w:r>
      <w:r w:rsidR="00A31F93">
        <w:rPr>
          <w:rFonts w:eastAsia="Arial" w:cs="Times New Roman"/>
        </w:rPr>
        <w:t xml:space="preserve"> fairly</w:t>
      </w:r>
      <w:r w:rsidR="005C625E">
        <w:rPr>
          <w:rFonts w:eastAsia="Arial" w:cs="Times New Roman"/>
        </w:rPr>
        <w:t xml:space="preserve"> relaxed,</w:t>
      </w:r>
      <w:r w:rsidR="00A31F93">
        <w:rPr>
          <w:rFonts w:eastAsia="Arial" w:cs="Times New Roman"/>
        </w:rPr>
        <w:t xml:space="preserve"> their level of SWB reflects homeostatic integrity. </w:t>
      </w:r>
      <w:r w:rsidR="000B3C82">
        <w:rPr>
          <w:rFonts w:eastAsia="Arial" w:cs="Times New Roman"/>
        </w:rPr>
        <w:t xml:space="preserve">Then, their SWB level will lie reasonably close to their set-point. If however, they are chronically operating in homeostatic defeat due to overwhelming emotional challenges, their measured SWB will lie well below their set-point, and this is an indicator of psychopathology. </w:t>
      </w:r>
    </w:p>
    <w:p w:rsidR="005C625E" w:rsidRDefault="005C625E" w:rsidP="00F90EB0">
      <w:pPr>
        <w:rPr>
          <w:rFonts w:eastAsia="Arial" w:cs="Times New Roman"/>
        </w:rPr>
      </w:pPr>
    </w:p>
    <w:p w:rsidR="005A7EB6" w:rsidRDefault="00A17B09" w:rsidP="00F90EB0">
      <w:pPr>
        <w:rPr>
          <w:rFonts w:eastAsia="Arial" w:cs="Times New Roman"/>
        </w:rPr>
      </w:pPr>
      <w:r>
        <w:rPr>
          <w:rFonts w:eastAsia="Arial" w:cs="Times New Roman"/>
        </w:rPr>
        <w:t>Since</w:t>
      </w:r>
      <w:r w:rsidR="00081579">
        <w:rPr>
          <w:rFonts w:eastAsia="Arial" w:cs="Times New Roman"/>
        </w:rPr>
        <w:t xml:space="preserve"> this dynamic is being played-out </w:t>
      </w:r>
      <w:r w:rsidR="006E0A4D">
        <w:rPr>
          <w:rFonts w:eastAsia="Arial" w:cs="Times New Roman"/>
        </w:rPr>
        <w:t xml:space="preserve">for </w:t>
      </w:r>
      <w:r w:rsidR="00081579">
        <w:rPr>
          <w:rFonts w:eastAsia="Arial" w:cs="Times New Roman"/>
        </w:rPr>
        <w:t>each individual, it makes sense that such data can be averaged</w:t>
      </w:r>
      <w:r w:rsidR="00081579" w:rsidRPr="00081579">
        <w:rPr>
          <w:rFonts w:eastAsia="Arial" w:cs="Times New Roman"/>
        </w:rPr>
        <w:t xml:space="preserve"> </w:t>
      </w:r>
      <w:r w:rsidR="00081579">
        <w:rPr>
          <w:rFonts w:eastAsia="Arial" w:cs="Times New Roman"/>
        </w:rPr>
        <w:t xml:space="preserve">across the nation. </w:t>
      </w:r>
      <w:r w:rsidR="006E0A4D">
        <w:rPr>
          <w:rFonts w:eastAsia="Arial" w:cs="Times New Roman"/>
        </w:rPr>
        <w:t xml:space="preserve">If this </w:t>
      </w:r>
      <w:r w:rsidR="00A9698E">
        <w:rPr>
          <w:rFonts w:eastAsia="Arial" w:cs="Times New Roman"/>
        </w:rPr>
        <w:t xml:space="preserve">population </w:t>
      </w:r>
      <w:r w:rsidR="006E0A4D">
        <w:rPr>
          <w:rFonts w:eastAsia="Arial" w:cs="Times New Roman"/>
        </w:rPr>
        <w:t xml:space="preserve">average approximates the average set-point, it can be concluded that the nation is generally doing a good job in supporting its citizens. If it lies below this level, it is a signal that many citizens need </w:t>
      </w:r>
      <w:r w:rsidR="00A9698E">
        <w:rPr>
          <w:rFonts w:eastAsia="Arial" w:cs="Times New Roman"/>
        </w:rPr>
        <w:t>additional</w:t>
      </w:r>
      <w:r w:rsidR="006E0A4D">
        <w:rPr>
          <w:rFonts w:eastAsia="Arial" w:cs="Times New Roman"/>
        </w:rPr>
        <w:t xml:space="preserve"> homeostatic resources. </w:t>
      </w:r>
      <w:r>
        <w:rPr>
          <w:rFonts w:eastAsia="Arial" w:cs="Times New Roman"/>
        </w:rPr>
        <w:t>Such</w:t>
      </w:r>
      <w:r w:rsidR="006E0A4D">
        <w:rPr>
          <w:rFonts w:eastAsia="Arial" w:cs="Times New Roman"/>
        </w:rPr>
        <w:t xml:space="preserve"> information is highly relevant to</w:t>
      </w:r>
      <w:r>
        <w:rPr>
          <w:rFonts w:eastAsia="Arial" w:cs="Times New Roman"/>
        </w:rPr>
        <w:t xml:space="preserve"> national policy relating to</w:t>
      </w:r>
      <w:r w:rsidR="006E0A4D">
        <w:rPr>
          <w:rFonts w:eastAsia="Arial" w:cs="Times New Roman"/>
        </w:rPr>
        <w:t xml:space="preserve"> the distribution of resources within the nation. </w:t>
      </w:r>
      <w:r>
        <w:rPr>
          <w:rFonts w:eastAsia="Arial" w:cs="Times New Roman"/>
        </w:rPr>
        <w:t xml:space="preserve">However, </w:t>
      </w:r>
      <w:r w:rsidR="0098577B">
        <w:rPr>
          <w:rFonts w:eastAsia="Arial" w:cs="Times New Roman"/>
        </w:rPr>
        <w:t xml:space="preserve">there is another non-homeostatic influence on reported levels of SWB which is a chronic within populations and which may account for as much as 10 percentage points in national levels of SWB. </w:t>
      </w:r>
      <w:r w:rsidR="00B23F4C">
        <w:rPr>
          <w:rFonts w:eastAsia="Arial" w:cs="Times New Roman"/>
        </w:rPr>
        <w:t xml:space="preserve"> </w:t>
      </w:r>
      <w:r w:rsidR="0098577B">
        <w:rPr>
          <w:rFonts w:eastAsia="Arial" w:cs="Times New Roman"/>
        </w:rPr>
        <w:t>This is the</w:t>
      </w:r>
      <w:r w:rsidR="00B23F4C">
        <w:rPr>
          <w:rFonts w:eastAsia="Arial" w:cs="Times New Roman"/>
        </w:rPr>
        <w:t xml:space="preserve"> Cultural Response Bias</w:t>
      </w:r>
      <w:r w:rsidR="0098577B">
        <w:rPr>
          <w:rFonts w:eastAsia="Arial" w:cs="Times New Roman"/>
        </w:rPr>
        <w:t xml:space="preserve"> discussed </w:t>
      </w:r>
      <w:r w:rsidR="0098577B">
        <w:rPr>
          <w:rFonts w:eastAsia="Arial" w:cs="Times New Roman"/>
        </w:rPr>
        <w:lastRenderedPageBreak/>
        <w:t>earlier in this exchange</w:t>
      </w:r>
      <w:r w:rsidR="00B23F4C">
        <w:rPr>
          <w:rFonts w:eastAsia="Arial" w:cs="Times New Roman"/>
        </w:rPr>
        <w:t xml:space="preserve">. </w:t>
      </w:r>
      <w:r w:rsidR="00A9698E">
        <w:rPr>
          <w:rFonts w:eastAsia="Arial" w:cs="Times New Roman"/>
        </w:rPr>
        <w:t>The implication</w:t>
      </w:r>
      <w:r w:rsidR="0098577B">
        <w:rPr>
          <w:rFonts w:eastAsia="Arial" w:cs="Times New Roman"/>
        </w:rPr>
        <w:t xml:space="preserve"> of this bias</w:t>
      </w:r>
      <w:r w:rsidR="00A9698E">
        <w:rPr>
          <w:rFonts w:eastAsia="Arial" w:cs="Times New Roman"/>
        </w:rPr>
        <w:t xml:space="preserve"> is that</w:t>
      </w:r>
      <w:r w:rsidR="00B23F4C">
        <w:rPr>
          <w:rFonts w:eastAsia="Arial" w:cs="Times New Roman"/>
        </w:rPr>
        <w:t xml:space="preserve"> countries cannot be validly </w:t>
      </w:r>
      <w:r w:rsidR="00A9698E">
        <w:rPr>
          <w:rFonts w:eastAsia="Arial" w:cs="Times New Roman"/>
        </w:rPr>
        <w:t>compared with one another</w:t>
      </w:r>
      <w:r w:rsidR="0098577B">
        <w:rPr>
          <w:rFonts w:eastAsia="Arial" w:cs="Times New Roman"/>
        </w:rPr>
        <w:t xml:space="preserve"> on their levels of SWB</w:t>
      </w:r>
      <w:r w:rsidR="00A9698E">
        <w:rPr>
          <w:rFonts w:eastAsia="Arial" w:cs="Times New Roman"/>
        </w:rPr>
        <w:t xml:space="preserve"> </w:t>
      </w:r>
      <w:r w:rsidR="00B23F4C">
        <w:rPr>
          <w:rFonts w:eastAsia="Arial" w:cs="Times New Roman"/>
        </w:rPr>
        <w:t xml:space="preserve">unless the individual-level and </w:t>
      </w:r>
      <w:r w:rsidR="000327CF">
        <w:rPr>
          <w:rFonts w:eastAsia="Arial" w:cs="Times New Roman"/>
        </w:rPr>
        <w:t>cultural</w:t>
      </w:r>
      <w:r w:rsidR="00B23F4C">
        <w:rPr>
          <w:rFonts w:eastAsia="Arial" w:cs="Times New Roman"/>
        </w:rPr>
        <w:t xml:space="preserve">-level influences </w:t>
      </w:r>
      <w:r w:rsidR="00A9698E">
        <w:rPr>
          <w:rFonts w:eastAsia="Arial" w:cs="Times New Roman"/>
        </w:rPr>
        <w:t>are</w:t>
      </w:r>
      <w:r w:rsidR="00B23F4C">
        <w:rPr>
          <w:rFonts w:eastAsia="Arial" w:cs="Times New Roman"/>
        </w:rPr>
        <w:t xml:space="preserve"> separated. </w:t>
      </w:r>
      <w:r w:rsidR="006C2486">
        <w:rPr>
          <w:rFonts w:eastAsia="Arial" w:cs="Times New Roman"/>
        </w:rPr>
        <w:t>A</w:t>
      </w:r>
      <w:r w:rsidR="00A9698E">
        <w:rPr>
          <w:rFonts w:eastAsia="Arial" w:cs="Times New Roman"/>
        </w:rPr>
        <w:t xml:space="preserve"> project for the future.</w:t>
      </w:r>
    </w:p>
    <w:p w:rsidR="008B2E55" w:rsidRPr="00BB5D46" w:rsidRDefault="008B2E55" w:rsidP="008B2E55">
      <w:pPr>
        <w:jc w:val="center"/>
        <w:rPr>
          <w:rFonts w:eastAsia="Arial" w:cs="Times New Roman"/>
          <w:i/>
        </w:rPr>
      </w:pPr>
    </w:p>
    <w:p w:rsidR="008B2E55" w:rsidRPr="00BB5D46" w:rsidRDefault="008B2E55" w:rsidP="008B2E55">
      <w:pPr>
        <w:jc w:val="center"/>
        <w:rPr>
          <w:rFonts w:eastAsia="Arial" w:cs="Times New Roman"/>
          <w:i/>
        </w:rPr>
      </w:pPr>
      <w:r w:rsidRPr="00BB5D46">
        <w:rPr>
          <w:rFonts w:eastAsia="Arial" w:cs="Times New Roman"/>
          <w:i/>
        </w:rPr>
        <w:t xml:space="preserve">Further discussion of </w:t>
      </w:r>
      <w:r w:rsidR="00856540">
        <w:rPr>
          <w:rFonts w:eastAsia="Arial" w:cs="Times New Roman"/>
          <w:i/>
        </w:rPr>
        <w:t xml:space="preserve">this discussion, </w:t>
      </w:r>
      <w:r w:rsidRPr="00BB5D46">
        <w:rPr>
          <w:rFonts w:eastAsia="Arial" w:cs="Times New Roman"/>
          <w:i/>
        </w:rPr>
        <w:t xml:space="preserve">for circulation to members, is invited. Send to: </w:t>
      </w:r>
      <w:hyperlink r:id="rId56" w:history="1">
        <w:r w:rsidRPr="00BB5D46">
          <w:rPr>
            <w:rFonts w:eastAsia="Arial" w:cs="Times New Roman"/>
            <w:i/>
            <w:color w:val="0563C1"/>
            <w:u w:val="single"/>
          </w:rPr>
          <w:t>robert.cummins@deakin.edu.au</w:t>
        </w:r>
      </w:hyperlink>
    </w:p>
    <w:p w:rsidR="008B2E55" w:rsidRPr="00BB5D46" w:rsidRDefault="008B2E55" w:rsidP="008B2E55">
      <w:pPr>
        <w:jc w:val="center"/>
        <w:rPr>
          <w:rFonts w:eastAsia="Arial" w:cs="Times New Roman"/>
          <w:i/>
        </w:rPr>
      </w:pPr>
      <w:r w:rsidRPr="00BB5D46">
        <w:rPr>
          <w:rFonts w:eastAsia="Arial" w:cs="Times New Roman"/>
          <w:i/>
        </w:rPr>
        <w:t xml:space="preserve">Substantive comments received by midnight on </w:t>
      </w:r>
      <w:r w:rsidR="00856540" w:rsidRPr="00856540">
        <w:rPr>
          <w:rFonts w:eastAsia="Arial" w:cs="Times New Roman"/>
          <w:i/>
        </w:rPr>
        <w:t>Monday 4</w:t>
      </w:r>
      <w:r w:rsidR="00856540" w:rsidRPr="00856540">
        <w:rPr>
          <w:rFonts w:eastAsia="Arial" w:cs="Times New Roman"/>
          <w:i/>
          <w:vertAlign w:val="superscript"/>
        </w:rPr>
        <w:t>th</w:t>
      </w:r>
      <w:r w:rsidR="00856540" w:rsidRPr="00856540">
        <w:rPr>
          <w:rFonts w:eastAsia="Arial" w:cs="Times New Roman"/>
          <w:i/>
        </w:rPr>
        <w:t xml:space="preserve"> March, </w:t>
      </w:r>
      <w:r w:rsidRPr="00856540">
        <w:rPr>
          <w:rFonts w:eastAsia="Arial" w:cs="Times New Roman"/>
          <w:i/>
        </w:rPr>
        <w:t>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8B2E55" w:rsidRPr="00BB5D46" w:rsidRDefault="008B2E55" w:rsidP="008B2E55">
      <w:pPr>
        <w:jc w:val="center"/>
        <w:rPr>
          <w:rFonts w:eastAsia="Arial" w:cs="Times New Roman"/>
          <w:i/>
        </w:rPr>
      </w:pPr>
    </w:p>
    <w:p w:rsidR="008B2E55" w:rsidRPr="00856540" w:rsidRDefault="008B2E55" w:rsidP="00856540">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members under these same conditions.</w:t>
      </w:r>
    </w:p>
    <w:p w:rsidR="008B2E55" w:rsidRPr="00BB5D46" w:rsidRDefault="008B2E55" w:rsidP="008B2E55">
      <w:pPr>
        <w:jc w:val="center"/>
        <w:rPr>
          <w:rFonts w:eastAsia="Arial" w:cs="Times New Roman"/>
          <w:b/>
          <w:color w:val="000000"/>
          <w:sz w:val="32"/>
          <w:szCs w:val="32"/>
          <w:lang w:val="en-US"/>
        </w:rPr>
      </w:pPr>
    </w:p>
    <w:p w:rsidR="008B2E55" w:rsidRPr="00BB5D46" w:rsidRDefault="008B2E55" w:rsidP="00FF227C">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FF227C" w:rsidRDefault="00FF227C" w:rsidP="008B2E55">
      <w:pPr>
        <w:rPr>
          <w:rFonts w:eastAsia="Arial" w:cs="Times New Roman"/>
          <w:color w:val="000000"/>
          <w:sz w:val="20"/>
          <w:szCs w:val="20"/>
        </w:rPr>
      </w:pPr>
      <w:proofErr w:type="spellStart"/>
      <w:r w:rsidRPr="00FF227C">
        <w:rPr>
          <w:rFonts w:eastAsia="Arial" w:cs="Times New Roman"/>
          <w:color w:val="000000"/>
          <w:sz w:val="20"/>
          <w:szCs w:val="20"/>
        </w:rPr>
        <w:t>Schiltz</w:t>
      </w:r>
      <w:proofErr w:type="spellEnd"/>
      <w:r w:rsidRPr="00FF227C">
        <w:rPr>
          <w:rFonts w:eastAsia="Arial" w:cs="Times New Roman"/>
          <w:color w:val="000000"/>
          <w:sz w:val="20"/>
          <w:szCs w:val="20"/>
        </w:rPr>
        <w:t xml:space="preserve">, M. (2018). Science Without Publication Paywalls: </w:t>
      </w:r>
      <w:proofErr w:type="spellStart"/>
      <w:r w:rsidRPr="00FF227C">
        <w:rPr>
          <w:rFonts w:eastAsia="Arial" w:cs="Times New Roman"/>
          <w:color w:val="000000"/>
          <w:sz w:val="20"/>
          <w:szCs w:val="20"/>
        </w:rPr>
        <w:t>cOAlition</w:t>
      </w:r>
      <w:proofErr w:type="spellEnd"/>
      <w:r w:rsidRPr="00FF227C">
        <w:rPr>
          <w:rFonts w:eastAsia="Arial" w:cs="Times New Roman"/>
          <w:color w:val="000000"/>
          <w:sz w:val="20"/>
          <w:szCs w:val="20"/>
        </w:rPr>
        <w:t xml:space="preserve"> S for the Realisation of Full and Immediate Open Access. </w:t>
      </w:r>
      <w:r w:rsidRPr="00FF227C">
        <w:rPr>
          <w:rFonts w:eastAsia="Arial" w:cs="Times New Roman"/>
          <w:i/>
          <w:iCs/>
          <w:color w:val="000000"/>
          <w:sz w:val="20"/>
          <w:szCs w:val="20"/>
        </w:rPr>
        <w:t>Frontiers in Neuroscience, 12</w:t>
      </w:r>
      <w:r w:rsidRPr="00FF227C">
        <w:rPr>
          <w:rFonts w:eastAsia="Arial" w:cs="Times New Roman"/>
          <w:color w:val="000000"/>
          <w:sz w:val="20"/>
          <w:szCs w:val="20"/>
        </w:rPr>
        <w:t>(656). doi:10.3389/fnins.2018.00656</w:t>
      </w:r>
    </w:p>
    <w:p w:rsidR="00FF227C" w:rsidRDefault="00000B0D" w:rsidP="008B2E55">
      <w:pPr>
        <w:rPr>
          <w:rFonts w:eastAsia="Arial" w:cs="Times New Roman"/>
          <w:color w:val="000000"/>
          <w:sz w:val="20"/>
          <w:szCs w:val="20"/>
        </w:rPr>
      </w:pPr>
      <w:hyperlink r:id="rId57" w:history="1">
        <w:r w:rsidR="00AB3AA0" w:rsidRPr="008C46F9">
          <w:rPr>
            <w:rFonts w:eastAsia="Arial" w:cs="Times New Roman"/>
            <w:sz w:val="20"/>
            <w:szCs w:val="20"/>
          </w:rPr>
          <w:t>https://www.frontiersin.org/articles/10.3389/fnins.2018.00656/full</w:t>
        </w:r>
      </w:hyperlink>
    </w:p>
    <w:p w:rsidR="00AB3AA0" w:rsidRDefault="00AB3AA0" w:rsidP="008B2E55">
      <w:pPr>
        <w:rPr>
          <w:rFonts w:eastAsia="Arial" w:cs="Times New Roman"/>
          <w:color w:val="000000"/>
          <w:sz w:val="20"/>
          <w:szCs w:val="20"/>
        </w:rPr>
      </w:pPr>
    </w:p>
    <w:p w:rsidR="00FF227C" w:rsidRPr="00FF227C" w:rsidRDefault="00FF227C" w:rsidP="00FF227C">
      <w:pPr>
        <w:rPr>
          <w:rFonts w:eastAsia="Arial" w:cs="Times New Roman"/>
          <w:color w:val="000000"/>
        </w:rPr>
      </w:pPr>
      <w:r w:rsidRPr="00FF227C">
        <w:rPr>
          <w:rFonts w:eastAsia="Arial" w:cs="Times New Roman"/>
          <w:color w:val="000000"/>
        </w:rPr>
        <w:t>A group of national funders, joined by the European Commission and the European Research Council, announce plans to make Open Access publishing mandatory for recipients of their agencies’ research funding.</w:t>
      </w:r>
      <w:r>
        <w:rPr>
          <w:rFonts w:eastAsia="Arial" w:cs="Times New Roman"/>
          <w:color w:val="000000"/>
        </w:rPr>
        <w:t xml:space="preserve"> </w:t>
      </w:r>
      <w:r w:rsidRPr="00FF227C">
        <w:rPr>
          <w:rFonts w:cs="Times New Roman"/>
        </w:rPr>
        <w:t>The key principle is as follows:</w:t>
      </w:r>
    </w:p>
    <w:p w:rsidR="00FF227C" w:rsidRDefault="00FF227C" w:rsidP="00FF227C">
      <w:pPr>
        <w:autoSpaceDE w:val="0"/>
        <w:autoSpaceDN w:val="0"/>
        <w:adjustRightInd w:val="0"/>
        <w:rPr>
          <w:rFonts w:ascii="HelveticaNeueLTStd-Bd" w:hAnsi="HelveticaNeueLTStd-Bd" w:cs="HelveticaNeueLTStd-Bd"/>
          <w:b/>
          <w:i/>
          <w:sz w:val="16"/>
          <w:szCs w:val="16"/>
        </w:rPr>
      </w:pPr>
      <w:r w:rsidRPr="00FF227C">
        <w:rPr>
          <w:rFonts w:cs="Times New Roman"/>
          <w:b/>
          <w:i/>
        </w:rPr>
        <w:t xml:space="preserve">“After 1 January 2020 scientific publications on the results from research funded by public </w:t>
      </w:r>
      <w:r>
        <w:rPr>
          <w:rFonts w:cs="Times New Roman"/>
          <w:b/>
          <w:i/>
        </w:rPr>
        <w:t xml:space="preserve">grants provided by national and </w:t>
      </w:r>
      <w:r w:rsidRPr="00FF227C">
        <w:rPr>
          <w:rFonts w:cs="Times New Roman"/>
          <w:b/>
          <w:i/>
        </w:rPr>
        <w:t>European research councils and funding bodies, must be published in compliant Open Access Journals or on compliant Open Access Platforms.</w:t>
      </w:r>
      <w:r w:rsidRPr="00FF227C">
        <w:rPr>
          <w:rFonts w:ascii="HelveticaNeueLTStd-Bd" w:hAnsi="HelveticaNeueLTStd-Bd" w:cs="HelveticaNeueLTStd-Bd"/>
          <w:b/>
          <w:i/>
          <w:sz w:val="16"/>
          <w:szCs w:val="16"/>
        </w:rPr>
        <w:t>”</w:t>
      </w:r>
    </w:p>
    <w:p w:rsidR="006C2486" w:rsidRDefault="006C2486" w:rsidP="00FF227C">
      <w:pPr>
        <w:autoSpaceDE w:val="0"/>
        <w:autoSpaceDN w:val="0"/>
        <w:adjustRightInd w:val="0"/>
        <w:rPr>
          <w:rFonts w:ascii="HelveticaNeueLTStd-Bd" w:hAnsi="HelveticaNeueLTStd-Bd" w:cs="HelveticaNeueLTStd-Bd"/>
          <w:b/>
          <w:i/>
          <w:sz w:val="16"/>
          <w:szCs w:val="16"/>
        </w:rPr>
      </w:pPr>
    </w:p>
    <w:p w:rsidR="006C2486" w:rsidRDefault="006C2486" w:rsidP="006C2486">
      <w:pPr>
        <w:rPr>
          <w:rFonts w:cs="Arial"/>
          <w:bCs/>
          <w:szCs w:val="20"/>
          <w:lang w:val="en"/>
        </w:rPr>
      </w:pPr>
    </w:p>
    <w:p w:rsidR="006C2486" w:rsidRPr="006C2486" w:rsidRDefault="006C2486" w:rsidP="006C2486">
      <w:pPr>
        <w:rPr>
          <w:rFonts w:cstheme="majorBidi"/>
          <w:bCs/>
          <w:szCs w:val="20"/>
        </w:rPr>
      </w:pPr>
      <w:r w:rsidRPr="00051BD6">
        <w:rPr>
          <w:rFonts w:cs="Arial"/>
          <w:bCs/>
          <w:sz w:val="28"/>
          <w:szCs w:val="28"/>
          <w:lang w:val="en"/>
        </w:rPr>
        <w:t>Josipa Crnic</w:t>
      </w:r>
      <w:r w:rsidRPr="006C2486">
        <w:rPr>
          <w:rFonts w:cs="Arial"/>
          <w:bCs/>
          <w:szCs w:val="20"/>
          <w:lang w:val="en"/>
        </w:rPr>
        <w:t xml:space="preserve"> [</w:t>
      </w:r>
      <w:hyperlink r:id="rId58" w:history="1">
        <w:r w:rsidRPr="006C2486">
          <w:rPr>
            <w:rFonts w:cstheme="majorBidi"/>
            <w:bCs/>
            <w:color w:val="0563C1" w:themeColor="hyperlink"/>
            <w:szCs w:val="20"/>
            <w:u w:val="single"/>
          </w:rPr>
          <w:t>josipa.crnic@deakin.edu.au</w:t>
        </w:r>
      </w:hyperlink>
      <w:proofErr w:type="gramStart"/>
      <w:r w:rsidRPr="006C2486">
        <w:rPr>
          <w:rFonts w:cstheme="majorBidi"/>
          <w:bCs/>
          <w:szCs w:val="20"/>
        </w:rPr>
        <w:t>]</w:t>
      </w:r>
      <w:proofErr w:type="gramEnd"/>
      <w:r w:rsidRPr="006C2486">
        <w:rPr>
          <w:rFonts w:cs="Arial"/>
          <w:bCs/>
          <w:szCs w:val="20"/>
          <w:lang w:val="en"/>
        </w:rPr>
        <w:br/>
        <w:t>Scholarly Services Librarian</w:t>
      </w:r>
      <w:r w:rsidR="00051BD6">
        <w:rPr>
          <w:rFonts w:cs="Arial"/>
          <w:bCs/>
          <w:szCs w:val="20"/>
          <w:lang w:val="en"/>
        </w:rPr>
        <w:t xml:space="preserve"> and member of the </w:t>
      </w:r>
      <w:proofErr w:type="spellStart"/>
      <w:r w:rsidR="00051BD6">
        <w:rPr>
          <w:rFonts w:cs="Arial"/>
          <w:bCs/>
          <w:szCs w:val="20"/>
          <w:lang w:val="en"/>
        </w:rPr>
        <w:t>ACQol</w:t>
      </w:r>
      <w:proofErr w:type="spellEnd"/>
      <w:r w:rsidR="00051BD6">
        <w:rPr>
          <w:rFonts w:cs="Arial"/>
          <w:bCs/>
          <w:szCs w:val="20"/>
          <w:lang w:val="en"/>
        </w:rPr>
        <w:t xml:space="preserve"> Steering Committee comments:</w:t>
      </w:r>
    </w:p>
    <w:p w:rsidR="006C2486" w:rsidRPr="006C2486" w:rsidRDefault="006C2486" w:rsidP="006C2486">
      <w:pPr>
        <w:rPr>
          <w:rFonts w:ascii="Calibri" w:eastAsia="Calibri" w:hAnsi="Calibri" w:cs="Times New Roman"/>
          <w:color w:val="1F497D"/>
          <w:sz w:val="22"/>
          <w:szCs w:val="22"/>
        </w:rPr>
      </w:pPr>
    </w:p>
    <w:p w:rsidR="006C2486" w:rsidRPr="006C2486" w:rsidRDefault="006C2486" w:rsidP="006C2486">
      <w:pPr>
        <w:rPr>
          <w:rFonts w:ascii="Calibri" w:eastAsia="Calibri" w:hAnsi="Calibri" w:cs="Times New Roman"/>
          <w:color w:val="1F497D"/>
          <w:sz w:val="22"/>
          <w:szCs w:val="22"/>
        </w:rPr>
      </w:pPr>
      <w:r w:rsidRPr="006C2486">
        <w:rPr>
          <w:rFonts w:ascii="Calibri" w:eastAsia="Calibri" w:hAnsi="Calibri" w:cs="Times New Roman"/>
          <w:color w:val="1F497D"/>
          <w:sz w:val="22"/>
          <w:szCs w:val="22"/>
        </w:rPr>
        <w:t xml:space="preserve">There is certainly a lot of discussion around </w:t>
      </w:r>
      <w:r w:rsidR="002F0A54">
        <w:rPr>
          <w:rFonts w:ascii="Calibri" w:eastAsia="Calibri" w:hAnsi="Calibri" w:cs="Times New Roman"/>
          <w:color w:val="1F497D"/>
          <w:sz w:val="22"/>
          <w:szCs w:val="22"/>
        </w:rPr>
        <w:t xml:space="preserve">Plan S and its implementation. </w:t>
      </w:r>
      <w:r w:rsidRPr="006C2486">
        <w:rPr>
          <w:rFonts w:ascii="Calibri" w:eastAsia="Calibri" w:hAnsi="Calibri" w:cs="Times New Roman"/>
          <w:color w:val="1F497D"/>
          <w:sz w:val="22"/>
          <w:szCs w:val="22"/>
        </w:rPr>
        <w:t xml:space="preserve">I really enjoy reading the pieces in the </w:t>
      </w:r>
      <w:hyperlink r:id="rId59" w:history="1">
        <w:r w:rsidRPr="006C2486">
          <w:rPr>
            <w:rFonts w:ascii="Calibri" w:eastAsia="Calibri" w:hAnsi="Calibri" w:cs="Times New Roman"/>
            <w:color w:val="0563C1"/>
            <w:sz w:val="22"/>
            <w:szCs w:val="22"/>
            <w:u w:val="single"/>
          </w:rPr>
          <w:t>Scholarly Kitchen blog</w:t>
        </w:r>
      </w:hyperlink>
      <w:r w:rsidRPr="006C2486">
        <w:rPr>
          <w:rFonts w:ascii="Calibri" w:eastAsia="Calibri" w:hAnsi="Calibri" w:cs="Times New Roman"/>
          <w:color w:val="1F497D"/>
          <w:sz w:val="22"/>
          <w:szCs w:val="22"/>
        </w:rPr>
        <w:t xml:space="preserve">. Recent posts about Plan S and open access are: </w:t>
      </w:r>
      <w:hyperlink r:id="rId60" w:history="1">
        <w:r w:rsidRPr="006C2486">
          <w:rPr>
            <w:rFonts w:ascii="Calibri" w:eastAsia="Calibri" w:hAnsi="Calibri" w:cs="Times New Roman"/>
            <w:color w:val="0563C1"/>
            <w:sz w:val="22"/>
            <w:szCs w:val="22"/>
            <w:u w:val="single"/>
          </w:rPr>
          <w:t>Why You Should Care about Open Access: An Open Letter to Scholarly and Scientific Authors</w:t>
        </w:r>
      </w:hyperlink>
      <w:r w:rsidRPr="006C2486">
        <w:rPr>
          <w:rFonts w:ascii="Calibri" w:eastAsia="Calibri" w:hAnsi="Calibri" w:cs="Times New Roman"/>
          <w:sz w:val="22"/>
          <w:szCs w:val="22"/>
        </w:rPr>
        <w:t xml:space="preserve"> and </w:t>
      </w:r>
      <w:hyperlink r:id="rId61" w:history="1">
        <w:r w:rsidRPr="006C2486">
          <w:rPr>
            <w:rFonts w:ascii="Calibri" w:eastAsia="Calibri" w:hAnsi="Calibri" w:cs="Times New Roman"/>
            <w:color w:val="0563C1"/>
            <w:sz w:val="22"/>
            <w:szCs w:val="22"/>
            <w:u w:val="single"/>
          </w:rPr>
          <w:t>Taking Stock of the Feedback on Plan S Implementation Guidance</w:t>
        </w:r>
      </w:hyperlink>
      <w:r w:rsidRPr="006C2486">
        <w:rPr>
          <w:rFonts w:ascii="Calibri" w:eastAsia="Calibri" w:hAnsi="Calibri" w:cs="Times New Roman"/>
          <w:sz w:val="22"/>
          <w:szCs w:val="22"/>
        </w:rPr>
        <w:t xml:space="preserve">. </w:t>
      </w:r>
      <w:r w:rsidRPr="006C2486">
        <w:rPr>
          <w:rFonts w:ascii="Calibri" w:eastAsia="Calibri" w:hAnsi="Calibri" w:cs="Times New Roman"/>
          <w:color w:val="1F497D"/>
          <w:sz w:val="22"/>
          <w:szCs w:val="22"/>
        </w:rPr>
        <w:t xml:space="preserve">They also encourage debates in the comments section which can be </w:t>
      </w:r>
      <w:r w:rsidR="002F0A54">
        <w:rPr>
          <w:rFonts w:ascii="Calibri" w:eastAsia="Calibri" w:hAnsi="Calibri" w:cs="Times New Roman"/>
          <w:color w:val="1F497D"/>
          <w:sz w:val="22"/>
          <w:szCs w:val="22"/>
        </w:rPr>
        <w:t>both informative and</w:t>
      </w:r>
      <w:r w:rsidRPr="006C2486">
        <w:rPr>
          <w:rFonts w:ascii="Calibri" w:eastAsia="Calibri" w:hAnsi="Calibri" w:cs="Times New Roman"/>
          <w:color w:val="1F497D"/>
          <w:sz w:val="22"/>
          <w:szCs w:val="22"/>
        </w:rPr>
        <w:t xml:space="preserve"> amusing.</w:t>
      </w:r>
    </w:p>
    <w:p w:rsidR="00FF227C" w:rsidRDefault="00FF227C" w:rsidP="00051BD6">
      <w:pPr>
        <w:rPr>
          <w:rFonts w:eastAsia="Arial" w:cs="Times New Roman"/>
          <w:b/>
          <w:sz w:val="32"/>
          <w:szCs w:val="32"/>
        </w:rPr>
      </w:pPr>
    </w:p>
    <w:p w:rsidR="008B2E55" w:rsidRPr="00BB5D46" w:rsidRDefault="008B2E55" w:rsidP="008B2E55">
      <w:pPr>
        <w:jc w:val="center"/>
        <w:rPr>
          <w:rFonts w:eastAsia="Arial" w:cs="Times New Roman"/>
          <w:b/>
          <w:sz w:val="32"/>
          <w:szCs w:val="32"/>
        </w:rPr>
      </w:pPr>
      <w:r w:rsidRPr="00BB5D46">
        <w:rPr>
          <w:rFonts w:eastAsia="Arial" w:cs="Times New Roman"/>
          <w:b/>
          <w:sz w:val="32"/>
          <w:szCs w:val="32"/>
        </w:rPr>
        <w:t>Media news</w:t>
      </w:r>
    </w:p>
    <w:p w:rsidR="008B2E55" w:rsidRPr="00BB5D46" w:rsidRDefault="008B2E55" w:rsidP="008B2E55">
      <w:pPr>
        <w:jc w:val="center"/>
        <w:rPr>
          <w:rFonts w:eastAsia="Arial" w:cs="Times New Roman"/>
          <w:i/>
        </w:rPr>
      </w:pPr>
      <w:r w:rsidRPr="00BB5D46">
        <w:rPr>
          <w:rFonts w:eastAsia="Arial" w:cs="Times New Roman"/>
          <w:i/>
        </w:rPr>
        <w:t>Nicole Villanueva [villanueva3@mail.usf.edu]</w:t>
      </w:r>
    </w:p>
    <w:p w:rsidR="008B2E55" w:rsidRPr="00BB5D46" w:rsidRDefault="008B2E55" w:rsidP="008B2E55">
      <w:pPr>
        <w:jc w:val="center"/>
        <w:rPr>
          <w:rFonts w:eastAsia="Arial" w:cs="Times New Roman"/>
          <w:i/>
        </w:rPr>
      </w:pPr>
      <w:r w:rsidRPr="00BB5D46">
        <w:rPr>
          <w:rFonts w:eastAsia="Arial" w:cs="Times New Roman"/>
          <w:i/>
        </w:rPr>
        <w:t>Executive Volunteer, Bulletin Co-Editor– Media</w:t>
      </w:r>
    </w:p>
    <w:p w:rsidR="008B2E55" w:rsidRPr="00BB5D46" w:rsidRDefault="008B2E55" w:rsidP="008B2E55">
      <w:pPr>
        <w:jc w:val="center"/>
        <w:rPr>
          <w:rFonts w:eastAsia="Arial" w:cs="Times New Roman"/>
          <w:i/>
        </w:rPr>
      </w:pPr>
    </w:p>
    <w:p w:rsidR="00886D33" w:rsidRPr="00886D33" w:rsidRDefault="00886D33" w:rsidP="00886D33">
      <w:pPr>
        <w:rPr>
          <w:rFonts w:cs="Times New Roman"/>
          <w:sz w:val="28"/>
          <w:szCs w:val="28"/>
        </w:rPr>
      </w:pPr>
      <w:r w:rsidRPr="00886D33">
        <w:rPr>
          <w:rFonts w:cs="Times New Roman"/>
          <w:sz w:val="28"/>
          <w:szCs w:val="28"/>
        </w:rPr>
        <w:t>Why scientists say that experiencing awe can help you live your best life</w:t>
      </w:r>
    </w:p>
    <w:p w:rsidR="00886D33" w:rsidRPr="00886D33" w:rsidRDefault="00886D33" w:rsidP="00886D33">
      <w:pPr>
        <w:rPr>
          <w:rFonts w:cs="Times New Roman"/>
        </w:rPr>
      </w:pPr>
      <w:r w:rsidRPr="00886D33">
        <w:rPr>
          <w:rFonts w:cs="Times New Roman"/>
        </w:rPr>
        <w:t xml:space="preserve">Sarah </w:t>
      </w:r>
      <w:proofErr w:type="spellStart"/>
      <w:r w:rsidRPr="00886D33">
        <w:rPr>
          <w:rFonts w:cs="Times New Roman"/>
        </w:rPr>
        <w:t>Diguilio</w:t>
      </w:r>
      <w:proofErr w:type="spellEnd"/>
      <w:r w:rsidRPr="00886D33">
        <w:rPr>
          <w:rFonts w:cs="Times New Roman"/>
        </w:rPr>
        <w:t> </w:t>
      </w:r>
    </w:p>
    <w:p w:rsidR="00886D33" w:rsidRPr="00886D33" w:rsidRDefault="00000B0D" w:rsidP="00886D33">
      <w:pPr>
        <w:rPr>
          <w:rFonts w:cs="Times New Roman"/>
        </w:rPr>
      </w:pPr>
      <w:hyperlink r:id="rId62" w:history="1">
        <w:r w:rsidR="00886D33" w:rsidRPr="00886D33">
          <w:rPr>
            <w:rFonts w:cs="Times New Roman"/>
          </w:rPr>
          <w:t>https://www.nbcnews.com/better/lifestyle/why-scientists-say-experiencing-awe-can-help-you-live-your-ncna961826</w:t>
        </w:r>
      </w:hyperlink>
    </w:p>
    <w:p w:rsidR="00886D33" w:rsidRPr="00886D33" w:rsidRDefault="00886D33" w:rsidP="00886D33">
      <w:pPr>
        <w:rPr>
          <w:rFonts w:cs="Times New Roman"/>
        </w:rPr>
      </w:pPr>
    </w:p>
    <w:p w:rsidR="00886D33" w:rsidRPr="00886D33" w:rsidRDefault="00886D33" w:rsidP="00886D33">
      <w:pPr>
        <w:rPr>
          <w:rFonts w:cs="Times New Roman"/>
        </w:rPr>
      </w:pPr>
      <w:r w:rsidRPr="00886D33">
        <w:rPr>
          <w:rFonts w:cs="Times New Roman"/>
        </w:rPr>
        <w:t xml:space="preserve">Take a moment and think about some awe-inspiring moments you have lived. Maybe you were stargazing at the beach or maybe you were just admiring a small child smiling. More than generating positive emotions and being fun, these experiences unknowingly improved your wellbeing. Experiencing awe has been associated with higher immune systems, increased feelings of humbleness, social connection, and curiosity. Scientists define awe as the emotion felt in response to something vast that defies and alters someone's frame of </w:t>
      </w:r>
      <w:r w:rsidRPr="00886D33">
        <w:rPr>
          <w:rFonts w:cs="Times New Roman"/>
        </w:rPr>
        <w:lastRenderedPageBreak/>
        <w:t>reference. Jennifer Stellar, professor of psychology, reports that </w:t>
      </w:r>
      <w:r w:rsidRPr="00886D33">
        <w:rPr>
          <w:rFonts w:cs="Times New Roman"/>
          <w:color w:val="2A2A2A"/>
        </w:rPr>
        <w:t xml:space="preserve">“People feeling awe focus more of their attention outward and value others more in social interactions.” Experiencing awe provides a refreshing perspective that allows for the stated benefits to occur. One doesn't need to travel to a distant country in order to create awe. Any experience that is </w:t>
      </w:r>
      <w:proofErr w:type="spellStart"/>
      <w:r w:rsidRPr="00886D33">
        <w:rPr>
          <w:rFonts w:cs="Times New Roman"/>
          <w:color w:val="2A2A2A"/>
        </w:rPr>
        <w:t>centered</w:t>
      </w:r>
      <w:proofErr w:type="spellEnd"/>
      <w:r w:rsidRPr="00886D33">
        <w:rPr>
          <w:rFonts w:cs="Times New Roman"/>
          <w:color w:val="2A2A2A"/>
        </w:rPr>
        <w:t xml:space="preserve"> on novelty and vastness can foment the feeling. The article suggest: going into nature, admiring small details in</w:t>
      </w:r>
      <w:r>
        <w:rPr>
          <w:rFonts w:cs="Times New Roman"/>
          <w:color w:val="2A2A2A"/>
        </w:rPr>
        <w:t xml:space="preserve"> t</w:t>
      </w:r>
      <w:r w:rsidRPr="00886D33">
        <w:rPr>
          <w:rFonts w:cs="Times New Roman"/>
          <w:color w:val="2A2A2A"/>
        </w:rPr>
        <w:t>he environment around you, being open minded and curious. </w:t>
      </w:r>
    </w:p>
    <w:p w:rsidR="008B2E55" w:rsidRPr="00BB5D46" w:rsidRDefault="008B2E55" w:rsidP="008B2E55">
      <w:pPr>
        <w:jc w:val="center"/>
        <w:rPr>
          <w:rFonts w:eastAsia="Times New Roman" w:cs="Times New Roman"/>
          <w:b/>
          <w:sz w:val="32"/>
          <w:szCs w:val="32"/>
          <w:lang w:val="en-US"/>
        </w:rPr>
      </w:pPr>
      <w:r w:rsidRPr="00BB5D46">
        <w:rPr>
          <w:rFonts w:eastAsia="Times New Roman" w:cs="Times New Roman"/>
          <w:b/>
          <w:sz w:val="32"/>
          <w:szCs w:val="32"/>
          <w:lang w:val="en-US"/>
        </w:rPr>
        <w:t>Membership changes</w:t>
      </w:r>
    </w:p>
    <w:p w:rsidR="008B2E55" w:rsidRDefault="008B2E55" w:rsidP="008B2E55">
      <w:pPr>
        <w:jc w:val="center"/>
        <w:rPr>
          <w:rFonts w:eastAsia="Calibri" w:cs="Times New Roman"/>
          <w:szCs w:val="22"/>
        </w:rPr>
      </w:pPr>
      <w:r w:rsidRPr="00891D54">
        <w:rPr>
          <w:rFonts w:eastAsia="Calibri" w:cs="Times New Roman"/>
          <w:szCs w:val="22"/>
        </w:rPr>
        <w:t xml:space="preserve">Simone Thomas </w:t>
      </w:r>
      <w:hyperlink r:id="rId63" w:history="1">
        <w:r w:rsidRPr="00B56AC3">
          <w:rPr>
            <w:rFonts w:eastAsia="Calibri" w:cs="Times New Roman"/>
            <w:szCs w:val="22"/>
          </w:rPr>
          <w:t>simonet@deakin.edu.au</w:t>
        </w:r>
      </w:hyperlink>
    </w:p>
    <w:p w:rsidR="008B2E55" w:rsidRPr="00BB5D46" w:rsidRDefault="008B2E55" w:rsidP="008B2E55">
      <w:pPr>
        <w:jc w:val="center"/>
        <w:rPr>
          <w:rFonts w:eastAsia="Calibri" w:cs="Times New Roman"/>
          <w:i/>
          <w:szCs w:val="22"/>
        </w:rPr>
      </w:pPr>
      <w:r w:rsidRPr="00BB5D46">
        <w:rPr>
          <w:rFonts w:eastAsia="Calibri" w:cs="Times New Roman"/>
          <w:i/>
          <w:szCs w:val="22"/>
        </w:rPr>
        <w:t>Membership Registrar</w:t>
      </w:r>
    </w:p>
    <w:p w:rsidR="008B2E55" w:rsidRPr="00BB5D46" w:rsidRDefault="008B2E55" w:rsidP="008B2E55">
      <w:pPr>
        <w:rPr>
          <w:rFonts w:eastAsia="Calibri" w:cs="Times New Roman"/>
          <w:i/>
          <w:szCs w:val="22"/>
        </w:rPr>
      </w:pPr>
      <w:r w:rsidRPr="00BB5D46">
        <w:rPr>
          <w:rFonts w:eastAsia="Times New Roman" w:cs="Times New Roman"/>
          <w:b/>
          <w:sz w:val="32"/>
          <w:szCs w:val="32"/>
          <w:lang w:val="en-US"/>
        </w:rPr>
        <w:t>Welcome to new members</w:t>
      </w:r>
    </w:p>
    <w:p w:rsidR="00856540" w:rsidRDefault="00000B0D" w:rsidP="00856540">
      <w:pPr>
        <w:pStyle w:val="blue"/>
        <w:spacing w:before="0" w:beforeAutospacing="0" w:after="0" w:afterAutospacing="0"/>
        <w:rPr>
          <w:rFonts w:eastAsiaTheme="minorHAnsi"/>
          <w:lang w:val="en-GB" w:eastAsia="en-GB"/>
        </w:rPr>
      </w:pPr>
      <w:hyperlink r:id="rId64" w:history="1">
        <w:r w:rsidR="00856540">
          <w:rPr>
            <w:rFonts w:eastAsiaTheme="majorEastAsia"/>
          </w:rPr>
          <w:t>Emeritus Professor (University of Calgary, Canada and Flinders University, Australia) Roy Brown</w:t>
        </w:r>
      </w:hyperlink>
    </w:p>
    <w:p w:rsidR="00856540" w:rsidRDefault="00856540" w:rsidP="00856540">
      <w:pPr>
        <w:pStyle w:val="contact-title"/>
        <w:spacing w:before="0" w:beforeAutospacing="0" w:after="0" w:afterAutospacing="0"/>
      </w:pPr>
      <w:r>
        <w:t>A</w:t>
      </w:r>
      <w:r w:rsidR="001F5D61">
        <w:t>djunct P</w:t>
      </w:r>
      <w:r>
        <w:t>rofessor, University of Victoria</w:t>
      </w:r>
    </w:p>
    <w:p w:rsidR="00856540" w:rsidRDefault="00856540" w:rsidP="00856540">
      <w:pPr>
        <w:pStyle w:val="NormalWeb"/>
        <w:rPr>
          <w:sz w:val="20"/>
          <w:szCs w:val="20"/>
        </w:rPr>
      </w:pPr>
      <w:r>
        <w:rPr>
          <w:rStyle w:val="Strong"/>
          <w:sz w:val="20"/>
          <w:szCs w:val="20"/>
        </w:rPr>
        <w:t>Keywords:</w:t>
      </w:r>
      <w:r>
        <w:rPr>
          <w:sz w:val="20"/>
          <w:szCs w:val="20"/>
        </w:rPr>
        <w:t xml:space="preserve"> Individual QOL, Family QOL, Intellectual disabilities, Life span</w:t>
      </w:r>
    </w:p>
    <w:p w:rsidR="00856540" w:rsidRDefault="00856540" w:rsidP="00856540">
      <w:pPr>
        <w:pStyle w:val="blue"/>
        <w:spacing w:before="0" w:beforeAutospacing="0" w:after="0" w:afterAutospacing="0"/>
        <w:rPr>
          <w:rFonts w:ascii="Arial" w:eastAsiaTheme="majorEastAsia" w:hAnsi="Arial" w:cs="Arial"/>
          <w:color w:val="337AB7"/>
          <w:sz w:val="25"/>
          <w:szCs w:val="25"/>
        </w:rPr>
      </w:pPr>
    </w:p>
    <w:p w:rsidR="00856540" w:rsidRDefault="00000B0D" w:rsidP="00856540">
      <w:pPr>
        <w:pStyle w:val="blue"/>
        <w:spacing w:before="0" w:beforeAutospacing="0" w:after="0" w:afterAutospacing="0"/>
        <w:rPr>
          <w:rFonts w:eastAsiaTheme="minorHAnsi"/>
          <w:lang w:val="en-GB" w:eastAsia="en-GB"/>
        </w:rPr>
      </w:pPr>
      <w:hyperlink r:id="rId65" w:history="1">
        <w:r w:rsidR="00856540">
          <w:rPr>
            <w:rFonts w:eastAsiaTheme="majorEastAsia"/>
          </w:rPr>
          <w:t>Professor Noor Azina Ismail</w:t>
        </w:r>
      </w:hyperlink>
    </w:p>
    <w:p w:rsidR="00856540" w:rsidRDefault="00856540" w:rsidP="00856540">
      <w:pPr>
        <w:pStyle w:val="contact-title"/>
        <w:spacing w:before="0" w:beforeAutospacing="0" w:after="0" w:afterAutospacing="0"/>
      </w:pPr>
      <w:r>
        <w:t>Professor, University of Malaya</w:t>
      </w:r>
    </w:p>
    <w:p w:rsidR="00856540" w:rsidRDefault="00856540" w:rsidP="00856540">
      <w:pPr>
        <w:pStyle w:val="NormalWeb"/>
        <w:rPr>
          <w:sz w:val="20"/>
          <w:szCs w:val="20"/>
        </w:rPr>
      </w:pPr>
      <w:r>
        <w:rPr>
          <w:rStyle w:val="Strong"/>
          <w:sz w:val="20"/>
          <w:szCs w:val="20"/>
        </w:rPr>
        <w:t>Keywords:</w:t>
      </w:r>
      <w:r>
        <w:rPr>
          <w:sz w:val="20"/>
          <w:szCs w:val="20"/>
        </w:rPr>
        <w:t xml:space="preserve"> Happiness, migration, Statistical techniques</w:t>
      </w:r>
    </w:p>
    <w:p w:rsidR="00856540" w:rsidRDefault="00856540" w:rsidP="00856540">
      <w:pPr>
        <w:pStyle w:val="blue"/>
        <w:spacing w:before="0" w:beforeAutospacing="0" w:after="0" w:afterAutospacing="0"/>
        <w:rPr>
          <w:rFonts w:ascii="Arial" w:eastAsiaTheme="majorEastAsia" w:hAnsi="Arial" w:cs="Arial"/>
          <w:color w:val="337AB7"/>
          <w:sz w:val="25"/>
          <w:szCs w:val="25"/>
        </w:rPr>
      </w:pPr>
    </w:p>
    <w:p w:rsidR="00856540" w:rsidRDefault="00000B0D" w:rsidP="00856540">
      <w:pPr>
        <w:pStyle w:val="blue"/>
        <w:spacing w:before="0" w:beforeAutospacing="0" w:after="0" w:afterAutospacing="0"/>
        <w:rPr>
          <w:rFonts w:eastAsiaTheme="minorHAnsi"/>
          <w:lang w:val="en-GB" w:eastAsia="en-GB"/>
        </w:rPr>
      </w:pPr>
      <w:hyperlink r:id="rId66" w:history="1">
        <w:r w:rsidR="00856540">
          <w:rPr>
            <w:rFonts w:eastAsiaTheme="majorEastAsia"/>
          </w:rPr>
          <w:t>Professor Antonio Villar</w:t>
        </w:r>
      </w:hyperlink>
    </w:p>
    <w:p w:rsidR="00856540" w:rsidRDefault="00856540" w:rsidP="00856540">
      <w:pPr>
        <w:pStyle w:val="contact-title"/>
        <w:spacing w:before="0" w:beforeAutospacing="0" w:after="0" w:afterAutospacing="0"/>
      </w:pPr>
      <w:r>
        <w:t xml:space="preserve">Professor of Economics, Universidad Pablo de </w:t>
      </w:r>
      <w:proofErr w:type="spellStart"/>
      <w:r>
        <w:t>Olavide</w:t>
      </w:r>
      <w:proofErr w:type="spellEnd"/>
    </w:p>
    <w:p w:rsidR="00856540" w:rsidRDefault="00856540" w:rsidP="00856540">
      <w:pPr>
        <w:pStyle w:val="NormalWeb"/>
        <w:rPr>
          <w:sz w:val="20"/>
          <w:szCs w:val="20"/>
        </w:rPr>
      </w:pPr>
      <w:r>
        <w:rPr>
          <w:rStyle w:val="Strong"/>
          <w:sz w:val="20"/>
          <w:szCs w:val="20"/>
        </w:rPr>
        <w:t>Keywords:</w:t>
      </w:r>
      <w:r>
        <w:rPr>
          <w:sz w:val="20"/>
          <w:szCs w:val="20"/>
        </w:rPr>
        <w:t xml:space="preserve"> Welfare evaluation, multidimensional indicators, human development</w:t>
      </w:r>
    </w:p>
    <w:p w:rsidR="008B2E55" w:rsidRDefault="008B2E55" w:rsidP="00226048">
      <w:pPr>
        <w:rPr>
          <w:rFonts w:eastAsia="Arial" w:cs="Times New Roman"/>
          <w:b/>
          <w:sz w:val="28"/>
          <w:szCs w:val="28"/>
        </w:rPr>
      </w:pPr>
    </w:p>
    <w:p w:rsidR="00F90EB0" w:rsidRDefault="00F90EB0" w:rsidP="00226048">
      <w:pPr>
        <w:rPr>
          <w:rFonts w:eastAsia="Arial" w:cs="Times New Roman"/>
          <w:b/>
          <w:sz w:val="28"/>
          <w:szCs w:val="28"/>
        </w:rPr>
      </w:pPr>
    </w:p>
    <w:p w:rsidR="00226048" w:rsidRPr="00BB5D46" w:rsidRDefault="00226048" w:rsidP="00226048">
      <w:pPr>
        <w:rPr>
          <w:rFonts w:eastAsia="Arial" w:cs="Times New Roman"/>
          <w:b/>
          <w:sz w:val="28"/>
          <w:szCs w:val="28"/>
        </w:rPr>
      </w:pPr>
      <w:proofErr w:type="spellStart"/>
      <w:r w:rsidRPr="00DB7E2D">
        <w:rPr>
          <w:rFonts w:eastAsia="Arial" w:cs="Times New Roman"/>
          <w:b/>
          <w:sz w:val="28"/>
          <w:szCs w:val="28"/>
          <w:highlight w:val="green"/>
        </w:rPr>
        <w:t>ACQol</w:t>
      </w:r>
      <w:proofErr w:type="spellEnd"/>
      <w:r w:rsidRPr="00DB7E2D">
        <w:rPr>
          <w:rFonts w:eastAsia="Arial" w:cs="Times New Roman"/>
          <w:b/>
          <w:sz w:val="28"/>
          <w:szCs w:val="28"/>
          <w:highlight w:val="green"/>
        </w:rPr>
        <w:t xml:space="preserve"> Bulletin Vol 3/</w:t>
      </w:r>
      <w:r w:rsidR="00F90EB0" w:rsidRPr="00DB7E2D">
        <w:rPr>
          <w:rFonts w:eastAsia="Arial" w:cs="Times New Roman"/>
          <w:b/>
          <w:sz w:val="28"/>
          <w:szCs w:val="28"/>
          <w:highlight w:val="green"/>
        </w:rPr>
        <w:t>8</w:t>
      </w:r>
      <w:r w:rsidRPr="00DB7E2D">
        <w:rPr>
          <w:rFonts w:eastAsia="Arial" w:cs="Times New Roman"/>
          <w:b/>
          <w:sz w:val="28"/>
          <w:szCs w:val="28"/>
          <w:highlight w:val="green"/>
        </w:rPr>
        <w:t xml:space="preserve">: </w:t>
      </w:r>
      <w:r w:rsidR="00E163BD" w:rsidRPr="00DB7E2D">
        <w:rPr>
          <w:rFonts w:eastAsia="Arial" w:cs="Times New Roman"/>
          <w:b/>
          <w:sz w:val="28"/>
          <w:szCs w:val="28"/>
          <w:highlight w:val="green"/>
        </w:rPr>
        <w:t>210219</w:t>
      </w:r>
    </w:p>
    <w:p w:rsidR="00226048" w:rsidRPr="00BB5D46" w:rsidRDefault="00226048" w:rsidP="00226048">
      <w:pPr>
        <w:rPr>
          <w:rFonts w:eastAsia="Arial" w:cs="Times New Roman"/>
          <w:b/>
          <w:sz w:val="28"/>
          <w:szCs w:val="28"/>
        </w:rPr>
      </w:pPr>
      <w:r w:rsidRPr="00BB5D46">
        <w:rPr>
          <w:rFonts w:eastAsia="Arial" w:cs="Times New Roman"/>
          <w:b/>
          <w:sz w:val="28"/>
          <w:szCs w:val="28"/>
        </w:rPr>
        <w:t>Bulletin of the Australian Centre on Quality of Life</w:t>
      </w:r>
    </w:p>
    <w:p w:rsidR="00226048" w:rsidRPr="00BB5D46" w:rsidRDefault="00226048" w:rsidP="00226048">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226048" w:rsidRPr="00BB5D46" w:rsidRDefault="00226048" w:rsidP="00226048">
      <w:pPr>
        <w:rPr>
          <w:rFonts w:eastAsia="Arial" w:cs="Times New Roman"/>
          <w:b/>
        </w:rPr>
      </w:pPr>
      <w:r w:rsidRPr="00BB5D46">
        <w:rPr>
          <w:rFonts w:eastAsia="Arial" w:cs="Times New Roman"/>
          <w:b/>
        </w:rPr>
        <w:t xml:space="preserve">Back-issues of the Bulletin are available at </w:t>
      </w:r>
      <w:hyperlink r:id="rId67" w:anchor="bulletins" w:history="1">
        <w:r w:rsidRPr="00BB5D46">
          <w:rPr>
            <w:rFonts w:eastAsia="Arial" w:cs="Times New Roman"/>
            <w:color w:val="0563C1"/>
            <w:u w:val="single"/>
          </w:rPr>
          <w:t>http://www.acqol.com.au/projects#bulletins</w:t>
        </w:r>
      </w:hyperlink>
    </w:p>
    <w:p w:rsidR="00226048" w:rsidRPr="00BB5D46" w:rsidRDefault="00226048" w:rsidP="00226048">
      <w:pPr>
        <w:rPr>
          <w:rFonts w:eastAsia="Arial" w:cs="Times New Roman"/>
          <w:color w:val="0563C1"/>
          <w:u w:val="single"/>
        </w:rPr>
      </w:pPr>
    </w:p>
    <w:p w:rsidR="00226048" w:rsidRPr="00BB5D46" w:rsidRDefault="00000B0D" w:rsidP="00226048">
      <w:pPr>
        <w:rPr>
          <w:rFonts w:eastAsia="Arial" w:cs="Times New Roman"/>
        </w:rPr>
      </w:pPr>
      <w:hyperlink r:id="rId68" w:history="1">
        <w:r w:rsidR="00226048" w:rsidRPr="00BB5D46">
          <w:rPr>
            <w:rFonts w:eastAsia="Arial" w:cs="Times New Roman"/>
            <w:color w:val="0563C1"/>
            <w:u w:val="single"/>
          </w:rPr>
          <w:t>http://www.acqol.com.au/</w:t>
        </w:r>
      </w:hyperlink>
    </w:p>
    <w:p w:rsidR="00226048" w:rsidRPr="00BB5D46" w:rsidRDefault="00226048" w:rsidP="00226048">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226048" w:rsidRPr="00BB5D46" w:rsidRDefault="00226048" w:rsidP="00226048">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226048" w:rsidRPr="00BB5D46" w:rsidRDefault="00226048" w:rsidP="00226048">
      <w:pPr>
        <w:rPr>
          <w:rFonts w:eastAsia="Arial" w:cs="Times New Roman"/>
        </w:rPr>
      </w:pPr>
    </w:p>
    <w:p w:rsidR="00226048" w:rsidRPr="00BB5D46" w:rsidRDefault="00226048" w:rsidP="00226048">
      <w:pPr>
        <w:jc w:val="center"/>
        <w:rPr>
          <w:rFonts w:eastAsia="Arial" w:cs="Times New Roman"/>
          <w:b/>
          <w:sz w:val="32"/>
          <w:szCs w:val="32"/>
        </w:rPr>
      </w:pPr>
      <w:r w:rsidRPr="00BB5D46">
        <w:rPr>
          <w:rFonts w:eastAsia="Arial" w:cs="Times New Roman"/>
          <w:b/>
          <w:sz w:val="32"/>
          <w:szCs w:val="32"/>
        </w:rPr>
        <w:t>Paper for private study</w:t>
      </w:r>
    </w:p>
    <w:p w:rsidR="00226048" w:rsidRDefault="00226048" w:rsidP="00226048">
      <w:pPr>
        <w:jc w:val="center"/>
        <w:rPr>
          <w:rFonts w:eastAsia="Arial" w:cs="Times New Roman"/>
        </w:rPr>
      </w:pPr>
      <w:r w:rsidRPr="00BB5D46">
        <w:rPr>
          <w:rFonts w:eastAsia="Arial" w:cs="Times New Roman"/>
          <w:i/>
        </w:rPr>
        <w:t xml:space="preserve">The attached paper, on the topic of life quality, is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1947D6" w:rsidRDefault="001947D6" w:rsidP="00226048">
      <w:pPr>
        <w:jc w:val="center"/>
        <w:rPr>
          <w:rFonts w:eastAsia="Arial" w:cs="Times New Roman"/>
        </w:rPr>
      </w:pPr>
    </w:p>
    <w:p w:rsidR="00CC212B" w:rsidRPr="00146C61" w:rsidRDefault="001947D6" w:rsidP="00CC212B">
      <w:pPr>
        <w:rPr>
          <w:rFonts w:eastAsia="Arial" w:cs="Times New Roman"/>
        </w:rPr>
      </w:pPr>
      <w:r w:rsidRPr="00BB5D46">
        <w:rPr>
          <w:rFonts w:eastAsia="Arial" w:cs="Times New Roman"/>
          <w:b/>
        </w:rPr>
        <w:t>Background:</w:t>
      </w:r>
      <w:r w:rsidRPr="00BB5D46">
        <w:rPr>
          <w:rFonts w:eastAsia="Arial" w:cs="Times New Roman"/>
        </w:rPr>
        <w:t xml:space="preserve"> </w:t>
      </w:r>
      <w:r w:rsidR="00FB5690">
        <w:rPr>
          <w:rFonts w:eastAsia="Arial" w:cs="Times New Roman"/>
        </w:rPr>
        <w:t>C</w:t>
      </w:r>
      <w:r w:rsidR="0072007B">
        <w:rPr>
          <w:rFonts w:eastAsia="Arial" w:cs="Times New Roman"/>
        </w:rPr>
        <w:t>onceptual danger</w:t>
      </w:r>
      <w:r w:rsidR="00146C61">
        <w:rPr>
          <w:rFonts w:eastAsia="Arial" w:cs="Times New Roman"/>
        </w:rPr>
        <w:t xml:space="preserve"> </w:t>
      </w:r>
      <w:r w:rsidR="00FB5690">
        <w:rPr>
          <w:rFonts w:eastAsia="Arial" w:cs="Times New Roman"/>
        </w:rPr>
        <w:t xml:space="preserve">is generated </w:t>
      </w:r>
      <w:r w:rsidR="0072007B">
        <w:rPr>
          <w:rFonts w:eastAsia="Arial" w:cs="Times New Roman"/>
        </w:rPr>
        <w:t xml:space="preserve">when media and scientific interests coincide. </w:t>
      </w:r>
      <w:r w:rsidR="001D3C32">
        <w:rPr>
          <w:rFonts w:eastAsia="Arial" w:cs="Times New Roman"/>
        </w:rPr>
        <w:t>The</w:t>
      </w:r>
      <w:r w:rsidR="00146C61">
        <w:rPr>
          <w:rFonts w:eastAsia="Arial" w:cs="Times New Roman"/>
        </w:rPr>
        <w:t xml:space="preserve"> </w:t>
      </w:r>
      <w:r w:rsidR="003A500B">
        <w:rPr>
          <w:rFonts w:eastAsia="Arial" w:cs="Times New Roman"/>
        </w:rPr>
        <w:t>reason</w:t>
      </w:r>
      <w:r w:rsidR="00146C61">
        <w:rPr>
          <w:rFonts w:eastAsia="Arial" w:cs="Times New Roman"/>
        </w:rPr>
        <w:t xml:space="preserve"> </w:t>
      </w:r>
      <w:r w:rsidR="001D3C32">
        <w:rPr>
          <w:rFonts w:eastAsia="Arial" w:cs="Times New Roman"/>
        </w:rPr>
        <w:t>is</w:t>
      </w:r>
      <w:r w:rsidR="0072007B">
        <w:rPr>
          <w:rFonts w:eastAsia="Arial" w:cs="Times New Roman"/>
        </w:rPr>
        <w:t xml:space="preserve"> exaggeration, most evident when low-level science produces a compelling media story</w:t>
      </w:r>
      <w:r w:rsidR="00FB5690">
        <w:rPr>
          <w:rFonts w:eastAsia="Arial" w:cs="Times New Roman"/>
        </w:rPr>
        <w:t>,</w:t>
      </w:r>
      <w:r w:rsidR="00771B61">
        <w:rPr>
          <w:rFonts w:eastAsia="Arial" w:cs="Times New Roman"/>
        </w:rPr>
        <w:t xml:space="preserve"> and the findings are interpreted with</w:t>
      </w:r>
      <w:r w:rsidR="00146C61">
        <w:rPr>
          <w:rFonts w:eastAsia="Arial" w:cs="Times New Roman"/>
        </w:rPr>
        <w:t>out</w:t>
      </w:r>
      <w:r w:rsidR="00771B61">
        <w:rPr>
          <w:rFonts w:eastAsia="Arial" w:cs="Times New Roman"/>
        </w:rPr>
        <w:t xml:space="preserve"> scientific caution. </w:t>
      </w:r>
      <w:r w:rsidR="00146C61">
        <w:rPr>
          <w:rFonts w:eastAsia="Arial" w:cs="Times New Roman"/>
        </w:rPr>
        <w:t xml:space="preserve">Predictable themes are </w:t>
      </w:r>
      <w:r w:rsidR="00771B61">
        <w:rPr>
          <w:rFonts w:eastAsia="Arial" w:cs="Times New Roman"/>
        </w:rPr>
        <w:t>gender</w:t>
      </w:r>
      <w:r w:rsidR="006A7270">
        <w:rPr>
          <w:rFonts w:eastAsia="Arial" w:cs="Times New Roman"/>
        </w:rPr>
        <w:t xml:space="preserve"> issues</w:t>
      </w:r>
      <w:r w:rsidR="00771B61">
        <w:rPr>
          <w:rFonts w:eastAsia="Arial" w:cs="Times New Roman"/>
        </w:rPr>
        <w:t xml:space="preserve">, medical ‘breakthroughs’, and comparisons between nations. The latter are especially newsworthy </w:t>
      </w:r>
      <w:r w:rsidR="00CC1E12">
        <w:rPr>
          <w:rFonts w:eastAsia="Arial" w:cs="Times New Roman"/>
        </w:rPr>
        <w:t>because they represent an international peck-order based on w</w:t>
      </w:r>
      <w:r w:rsidR="00FB5690">
        <w:rPr>
          <w:rFonts w:eastAsia="Arial" w:cs="Times New Roman"/>
        </w:rPr>
        <w:t>hatever variable is under study.</w:t>
      </w:r>
      <w:r w:rsidR="00CC1E12">
        <w:rPr>
          <w:rFonts w:eastAsia="Arial" w:cs="Times New Roman"/>
        </w:rPr>
        <w:t xml:space="preserve"> </w:t>
      </w:r>
      <w:r w:rsidR="00FB5690">
        <w:rPr>
          <w:rFonts w:eastAsia="Arial" w:cs="Times New Roman"/>
        </w:rPr>
        <w:t>Thus, reports of c</w:t>
      </w:r>
      <w:r w:rsidR="00CC1E12">
        <w:rPr>
          <w:rFonts w:eastAsia="Arial" w:cs="Times New Roman"/>
        </w:rPr>
        <w:t>omparative</w:t>
      </w:r>
      <w:r w:rsidR="00FB5690">
        <w:rPr>
          <w:rFonts w:eastAsia="Arial" w:cs="Times New Roman"/>
        </w:rPr>
        <w:t xml:space="preserve"> ‘happiness’ levels</w:t>
      </w:r>
      <w:r w:rsidR="00CC1E12">
        <w:rPr>
          <w:rFonts w:eastAsia="Arial" w:cs="Times New Roman"/>
        </w:rPr>
        <w:t xml:space="preserve"> </w:t>
      </w:r>
      <w:r w:rsidR="00FB5690">
        <w:rPr>
          <w:rFonts w:eastAsia="Arial" w:cs="Times New Roman"/>
        </w:rPr>
        <w:t xml:space="preserve">between countries </w:t>
      </w:r>
      <w:r w:rsidR="00CC1E12">
        <w:rPr>
          <w:rFonts w:eastAsia="Arial" w:cs="Times New Roman"/>
        </w:rPr>
        <w:t xml:space="preserve">are guaranteed publicity. Every year, large private organizations such as Gallup </w:t>
      </w:r>
      <w:r w:rsidR="0077777F">
        <w:rPr>
          <w:rFonts w:eastAsia="Arial" w:cs="Times New Roman"/>
        </w:rPr>
        <w:t>(</w:t>
      </w:r>
      <w:r w:rsidR="0077777F" w:rsidRPr="0077777F">
        <w:rPr>
          <w:rFonts w:eastAsia="Arial" w:cs="Times New Roman"/>
          <w:bCs/>
        </w:rPr>
        <w:t>WIN/Gallup International’s Annual global End of Year survey</w:t>
      </w:r>
      <w:r w:rsidR="0077777F">
        <w:rPr>
          <w:rFonts w:eastAsia="Arial" w:cs="Times New Roman"/>
          <w:bCs/>
        </w:rPr>
        <w:t>)</w:t>
      </w:r>
      <w:r w:rsidR="0077777F">
        <w:rPr>
          <w:rFonts w:eastAsia="Arial" w:cs="Times New Roman"/>
        </w:rPr>
        <w:t xml:space="preserve"> </w:t>
      </w:r>
      <w:r w:rsidR="00CC1E12">
        <w:rPr>
          <w:rFonts w:eastAsia="Arial" w:cs="Times New Roman"/>
        </w:rPr>
        <w:t>and public institutions such as the Organization for Economic Cooperation and Development</w:t>
      </w:r>
      <w:r w:rsidR="00CC212B">
        <w:rPr>
          <w:rFonts w:eastAsia="Arial" w:cs="Times New Roman"/>
        </w:rPr>
        <w:t xml:space="preserve"> </w:t>
      </w:r>
      <w:r w:rsidR="00CC212B">
        <w:rPr>
          <w:rFonts w:eastAsia="Arial" w:cs="Times New Roman"/>
          <w:lang w:val="en"/>
        </w:rPr>
        <w:t>(</w:t>
      </w:r>
      <w:r w:rsidR="00CC212B" w:rsidRPr="00CC212B">
        <w:rPr>
          <w:rFonts w:eastAsia="Arial" w:cs="Times New Roman"/>
        </w:rPr>
        <w:t xml:space="preserve">OECD (2017), </w:t>
      </w:r>
      <w:r w:rsidR="00CC212B" w:rsidRPr="00CC212B">
        <w:rPr>
          <w:rFonts w:eastAsia="Arial" w:cs="Times New Roman"/>
          <w:iCs/>
        </w:rPr>
        <w:t>PISA 2015 Results (Volume III): Students’ Well-Being</w:t>
      </w:r>
      <w:r w:rsidR="00CC212B">
        <w:rPr>
          <w:rFonts w:eastAsia="Arial" w:cs="Times New Roman"/>
          <w:iCs/>
        </w:rPr>
        <w:t>)</w:t>
      </w:r>
      <w:r w:rsidR="00CC1E12">
        <w:rPr>
          <w:rFonts w:eastAsia="Arial" w:cs="Times New Roman"/>
        </w:rPr>
        <w:t xml:space="preserve"> publish </w:t>
      </w:r>
      <w:r w:rsidR="001D3C32">
        <w:rPr>
          <w:rFonts w:eastAsia="Arial" w:cs="Times New Roman"/>
        </w:rPr>
        <w:t>comparative international</w:t>
      </w:r>
      <w:r w:rsidR="00CC1E12">
        <w:rPr>
          <w:rFonts w:eastAsia="Arial" w:cs="Times New Roman"/>
        </w:rPr>
        <w:t xml:space="preserve"> lists</w:t>
      </w:r>
      <w:r w:rsidR="006A7270">
        <w:rPr>
          <w:rFonts w:eastAsia="Arial" w:cs="Times New Roman"/>
        </w:rPr>
        <w:t>,</w:t>
      </w:r>
      <w:r w:rsidR="00CC1E12">
        <w:rPr>
          <w:rFonts w:eastAsia="Arial" w:cs="Times New Roman"/>
        </w:rPr>
        <w:t xml:space="preserve"> even as </w:t>
      </w:r>
      <w:r w:rsidR="00CC1E12">
        <w:rPr>
          <w:rFonts w:eastAsia="Arial" w:cs="Times New Roman"/>
        </w:rPr>
        <w:lastRenderedPageBreak/>
        <w:t>they ignore</w:t>
      </w:r>
      <w:r w:rsidR="006A7270">
        <w:rPr>
          <w:rFonts w:eastAsia="Arial" w:cs="Times New Roman"/>
        </w:rPr>
        <w:t xml:space="preserve"> compelling </w:t>
      </w:r>
      <w:r w:rsidR="00CC1E12">
        <w:rPr>
          <w:rFonts w:eastAsia="Arial" w:cs="Times New Roman"/>
        </w:rPr>
        <w:t>scientific evidence that such comparisons are invalid</w:t>
      </w:r>
      <w:r w:rsidR="006A7270">
        <w:rPr>
          <w:rFonts w:eastAsia="Arial" w:cs="Times New Roman"/>
        </w:rPr>
        <w:t>. Several lines of evidence support this conclusion</w:t>
      </w:r>
      <w:r w:rsidR="00FB5690">
        <w:rPr>
          <w:rFonts w:eastAsia="Arial" w:cs="Times New Roman"/>
        </w:rPr>
        <w:t xml:space="preserve"> of invalidity</w:t>
      </w:r>
      <w:r w:rsidR="00CB6A54">
        <w:rPr>
          <w:rFonts w:eastAsia="Arial" w:cs="Times New Roman"/>
        </w:rPr>
        <w:t>,</w:t>
      </w:r>
      <w:r w:rsidR="006A7270">
        <w:rPr>
          <w:rFonts w:eastAsia="Arial" w:cs="Times New Roman"/>
        </w:rPr>
        <w:t xml:space="preserve"> </w:t>
      </w:r>
      <w:r w:rsidR="00CB6A54">
        <w:rPr>
          <w:rFonts w:eastAsia="Arial" w:cs="Times New Roman"/>
        </w:rPr>
        <w:t>especially</w:t>
      </w:r>
      <w:r w:rsidR="00CC212B">
        <w:rPr>
          <w:rFonts w:eastAsia="Arial" w:cs="Times New Roman"/>
        </w:rPr>
        <w:t xml:space="preserve"> as derived</w:t>
      </w:r>
      <w:r w:rsidR="006A7270">
        <w:rPr>
          <w:rFonts w:eastAsia="Arial" w:cs="Times New Roman"/>
        </w:rPr>
        <w:t xml:space="preserve"> from the statistical technique called Measurement Invariance</w:t>
      </w:r>
      <w:r w:rsidR="00FB5690">
        <w:rPr>
          <w:rFonts w:eastAsia="Arial" w:cs="Times New Roman"/>
        </w:rPr>
        <w:t>.</w:t>
      </w:r>
      <w:r w:rsidR="00CB6A54">
        <w:rPr>
          <w:rFonts w:eastAsia="Arial" w:cs="Times New Roman"/>
        </w:rPr>
        <w:t xml:space="preserve"> </w:t>
      </w:r>
      <w:r w:rsidR="00FB5690">
        <w:rPr>
          <w:rFonts w:eastAsia="Arial" w:cs="Times New Roman"/>
        </w:rPr>
        <w:t>This form of data analysis</w:t>
      </w:r>
      <w:r w:rsidR="00CB6A54">
        <w:rPr>
          <w:rFonts w:eastAsia="Arial" w:cs="Times New Roman"/>
        </w:rPr>
        <w:t xml:space="preserve"> determines whether the respondents from comparative groups </w:t>
      </w:r>
      <w:r w:rsidR="00146C61">
        <w:rPr>
          <w:rFonts w:eastAsia="Arial" w:cs="Times New Roman"/>
        </w:rPr>
        <w:t>interpret</w:t>
      </w:r>
      <w:r w:rsidR="00CB6A54">
        <w:rPr>
          <w:rFonts w:eastAsia="Arial" w:cs="Times New Roman"/>
        </w:rPr>
        <w:t xml:space="preserve"> the scale items </w:t>
      </w:r>
      <w:r w:rsidR="00CB6A54" w:rsidRPr="00CB6A54">
        <w:rPr>
          <w:rFonts w:eastAsia="Arial" w:cs="Times New Roman"/>
          <w:lang w:val="en"/>
        </w:rPr>
        <w:t>i</w:t>
      </w:r>
      <w:r w:rsidR="00CB6A54">
        <w:rPr>
          <w:rFonts w:eastAsia="Arial" w:cs="Times New Roman"/>
          <w:lang w:val="en"/>
        </w:rPr>
        <w:t>n a conceptually similar manner.</w:t>
      </w:r>
      <w:r w:rsidR="00CC212B">
        <w:rPr>
          <w:rFonts w:eastAsia="Arial" w:cs="Times New Roman"/>
          <w:iCs/>
        </w:rPr>
        <w:t xml:space="preserve"> In the article below, </w:t>
      </w:r>
      <w:r w:rsidR="00CC212B" w:rsidRPr="00CC212B">
        <w:rPr>
          <w:rFonts w:eastAsia="Arial" w:cs="Times New Roman"/>
          <w:iCs/>
        </w:rPr>
        <w:t>Ca</w:t>
      </w:r>
      <w:r w:rsidR="00CC212B">
        <w:rPr>
          <w:rFonts w:eastAsia="Arial" w:cs="Times New Roman"/>
          <w:iCs/>
        </w:rPr>
        <w:t xml:space="preserve">rsten </w:t>
      </w:r>
      <w:proofErr w:type="spellStart"/>
      <w:r w:rsidR="00CC212B">
        <w:rPr>
          <w:rFonts w:eastAsia="Arial" w:cs="Times New Roman"/>
          <w:iCs/>
        </w:rPr>
        <w:t>L</w:t>
      </w:r>
      <w:r w:rsidR="00CC212B" w:rsidRPr="00CC212B">
        <w:rPr>
          <w:rFonts w:eastAsia="Arial" w:cs="Times New Roman"/>
          <w:iCs/>
        </w:rPr>
        <w:t>evisen</w:t>
      </w:r>
      <w:proofErr w:type="spellEnd"/>
      <w:r w:rsidR="00CC212B" w:rsidRPr="00CC212B">
        <w:rPr>
          <w:rFonts w:eastAsia="Arial" w:cs="Times New Roman"/>
          <w:iCs/>
        </w:rPr>
        <w:t xml:space="preserve"> </w:t>
      </w:r>
      <w:r w:rsidR="00CC212B">
        <w:rPr>
          <w:rFonts w:eastAsia="Arial" w:cs="Times New Roman"/>
          <w:iCs/>
        </w:rPr>
        <w:t xml:space="preserve">adds </w:t>
      </w:r>
      <w:r w:rsidR="00146C61">
        <w:rPr>
          <w:rFonts w:eastAsia="Arial" w:cs="Times New Roman"/>
          <w:iCs/>
        </w:rPr>
        <w:t>a different form of invalidity evidence,</w:t>
      </w:r>
      <w:r w:rsidR="004D12DD">
        <w:rPr>
          <w:rFonts w:eastAsia="Arial" w:cs="Times New Roman"/>
          <w:iCs/>
        </w:rPr>
        <w:t xml:space="preserve"> based on</w:t>
      </w:r>
      <w:r w:rsidR="00FB5690">
        <w:rPr>
          <w:rFonts w:eastAsia="Arial" w:cs="Times New Roman"/>
          <w:iCs/>
        </w:rPr>
        <w:t xml:space="preserve"> a</w:t>
      </w:r>
      <w:r w:rsidR="004D12DD">
        <w:rPr>
          <w:rFonts w:eastAsia="Arial" w:cs="Times New Roman"/>
          <w:iCs/>
        </w:rPr>
        <w:t xml:space="preserve"> linguistic analysis</w:t>
      </w:r>
      <w:r w:rsidR="00CC212B">
        <w:rPr>
          <w:rFonts w:eastAsia="Arial" w:cs="Times New Roman"/>
          <w:iCs/>
        </w:rPr>
        <w:t xml:space="preserve"> of</w:t>
      </w:r>
      <w:r w:rsidR="00D11897">
        <w:rPr>
          <w:rFonts w:eastAsia="Arial" w:cs="Times New Roman"/>
          <w:iCs/>
        </w:rPr>
        <w:t xml:space="preserve"> ‘happiness’ in</w:t>
      </w:r>
      <w:r w:rsidR="00CC212B">
        <w:rPr>
          <w:rFonts w:eastAsia="Arial" w:cs="Times New Roman"/>
          <w:iCs/>
        </w:rPr>
        <w:t xml:space="preserve"> </w:t>
      </w:r>
      <w:r w:rsidR="00FB5690">
        <w:rPr>
          <w:rFonts w:eastAsia="Arial" w:cs="Times New Roman"/>
          <w:iCs/>
        </w:rPr>
        <w:t>the Danish language</w:t>
      </w:r>
      <w:r w:rsidR="00CC212B">
        <w:rPr>
          <w:rFonts w:eastAsia="Arial" w:cs="Times New Roman"/>
          <w:iCs/>
        </w:rPr>
        <w:t>.</w:t>
      </w:r>
    </w:p>
    <w:p w:rsidR="0072007B" w:rsidRDefault="0072007B" w:rsidP="001947D6">
      <w:pPr>
        <w:rPr>
          <w:rFonts w:eastAsia="Arial" w:cs="Times New Roman"/>
          <w:b/>
        </w:rPr>
      </w:pPr>
    </w:p>
    <w:p w:rsidR="001947D6" w:rsidRPr="00BB5D46" w:rsidRDefault="001947D6" w:rsidP="001947D6">
      <w:pPr>
        <w:rPr>
          <w:rFonts w:eastAsia="Arial" w:cs="Times New Roman"/>
          <w:sz w:val="22"/>
          <w:szCs w:val="22"/>
        </w:rPr>
      </w:pPr>
      <w:r w:rsidRPr="00BB5D46">
        <w:rPr>
          <w:rFonts w:eastAsia="Arial" w:cs="Times New Roman"/>
          <w:b/>
        </w:rPr>
        <w:t xml:space="preserve">Reference: </w:t>
      </w:r>
      <w:proofErr w:type="spellStart"/>
      <w:r w:rsidR="00BC6031">
        <w:rPr>
          <w:rFonts w:ascii="Segoe UI" w:hAnsi="Segoe UI" w:cs="Segoe UI"/>
          <w:sz w:val="18"/>
          <w:szCs w:val="18"/>
        </w:rPr>
        <w:t>Levisen</w:t>
      </w:r>
      <w:proofErr w:type="spellEnd"/>
      <w:r w:rsidR="00BC6031">
        <w:rPr>
          <w:rFonts w:ascii="Segoe UI" w:hAnsi="Segoe UI" w:cs="Segoe UI"/>
          <w:sz w:val="18"/>
          <w:szCs w:val="18"/>
        </w:rPr>
        <w:t xml:space="preserve">, C. (2014). The story of "Danish Happiness": Global discourse and local semantics. </w:t>
      </w:r>
      <w:r w:rsidR="00BC6031">
        <w:rPr>
          <w:rFonts w:ascii="Segoe UI" w:hAnsi="Segoe UI" w:cs="Segoe UI"/>
          <w:i/>
          <w:iCs/>
          <w:sz w:val="18"/>
          <w:szCs w:val="18"/>
        </w:rPr>
        <w:t>International Journal of Language and Culture, 1</w:t>
      </w:r>
      <w:r w:rsidR="00BC6031">
        <w:rPr>
          <w:rFonts w:ascii="Segoe UI" w:hAnsi="Segoe UI" w:cs="Segoe UI"/>
          <w:sz w:val="18"/>
          <w:szCs w:val="18"/>
        </w:rPr>
        <w:t>(2), 174-193</w:t>
      </w:r>
    </w:p>
    <w:p w:rsidR="0072007B" w:rsidRDefault="0072007B" w:rsidP="000E63B0">
      <w:pPr>
        <w:rPr>
          <w:rFonts w:eastAsia="Arial" w:cs="Times New Roman"/>
          <w:b/>
        </w:rPr>
      </w:pPr>
    </w:p>
    <w:p w:rsidR="00465083" w:rsidRPr="00465083" w:rsidRDefault="001947D6" w:rsidP="00465083">
      <w:pPr>
        <w:rPr>
          <w:rFonts w:eastAsia="Arial" w:cs="Times New Roman"/>
        </w:rPr>
      </w:pPr>
      <w:r w:rsidRPr="00BB5D46">
        <w:rPr>
          <w:rFonts w:eastAsia="Arial" w:cs="Times New Roman"/>
          <w:b/>
        </w:rPr>
        <w:t>Author’s summary:</w:t>
      </w:r>
      <w:r w:rsidRPr="00BB5D46">
        <w:rPr>
          <w:rFonts w:eastAsia="Arial" w:cs="Times New Roman"/>
        </w:rPr>
        <w:t xml:space="preserve"> </w:t>
      </w:r>
      <w:r w:rsidR="00BC6031" w:rsidRPr="00BC6031">
        <w:rPr>
          <w:rFonts w:eastAsia="Arial" w:cs="Times New Roman"/>
        </w:rPr>
        <w:t>A</w:t>
      </w:r>
      <w:r w:rsidR="00BC6031">
        <w:rPr>
          <w:rFonts w:eastAsia="Arial" w:cs="Times New Roman"/>
        </w:rPr>
        <w:t>cco</w:t>
      </w:r>
      <w:r w:rsidR="00BC6031" w:rsidRPr="00BC6031">
        <w:rPr>
          <w:rFonts w:eastAsia="Arial" w:cs="Times New Roman"/>
        </w:rPr>
        <w:t xml:space="preserve">rding </w:t>
      </w:r>
      <w:r w:rsidR="00BC6031">
        <w:rPr>
          <w:rFonts w:eastAsia="Arial" w:cs="Times New Roman"/>
        </w:rPr>
        <w:t>t</w:t>
      </w:r>
      <w:r w:rsidR="00BC6031" w:rsidRPr="00BC6031">
        <w:rPr>
          <w:rFonts w:eastAsia="Arial" w:cs="Times New Roman"/>
        </w:rPr>
        <w:t xml:space="preserve">o a new </w:t>
      </w:r>
      <w:r w:rsidR="00BC6031">
        <w:rPr>
          <w:rFonts w:eastAsia="Arial" w:cs="Times New Roman"/>
        </w:rPr>
        <w:t>g</w:t>
      </w:r>
      <w:r w:rsidR="00BC6031" w:rsidRPr="00BC6031">
        <w:rPr>
          <w:rFonts w:eastAsia="Arial" w:cs="Times New Roman"/>
        </w:rPr>
        <w:t>lobal narrative, D</w:t>
      </w:r>
      <w:r w:rsidR="00BC6031">
        <w:rPr>
          <w:rFonts w:eastAsia="Arial" w:cs="Times New Roman"/>
        </w:rPr>
        <w:t>a</w:t>
      </w:r>
      <w:r w:rsidR="00BC6031" w:rsidRPr="00BC6031">
        <w:rPr>
          <w:rFonts w:eastAsia="Arial" w:cs="Times New Roman"/>
        </w:rPr>
        <w:t xml:space="preserve">nes </w:t>
      </w:r>
      <w:r w:rsidR="00BC6031">
        <w:rPr>
          <w:rFonts w:eastAsia="Arial" w:cs="Times New Roman"/>
        </w:rPr>
        <w:t>a</w:t>
      </w:r>
      <w:r w:rsidR="0072007B">
        <w:rPr>
          <w:rFonts w:eastAsia="Arial" w:cs="Times New Roman"/>
        </w:rPr>
        <w:t>re</w:t>
      </w:r>
      <w:r w:rsidR="00BC6031" w:rsidRPr="00BC6031">
        <w:rPr>
          <w:rFonts w:eastAsia="Arial" w:cs="Times New Roman"/>
        </w:rPr>
        <w:t xml:space="preserve"> the happiest people in th</w:t>
      </w:r>
      <w:r w:rsidR="00BC6031">
        <w:rPr>
          <w:rFonts w:eastAsia="Arial" w:cs="Times New Roman"/>
        </w:rPr>
        <w:t xml:space="preserve">e </w:t>
      </w:r>
      <w:r w:rsidR="00BC6031" w:rsidRPr="00BC6031">
        <w:rPr>
          <w:rFonts w:eastAsia="Arial" w:cs="Times New Roman"/>
        </w:rPr>
        <w:t xml:space="preserve">world. </w:t>
      </w:r>
      <w:r w:rsidR="00465083" w:rsidRPr="00465083">
        <w:rPr>
          <w:rFonts w:eastAsia="Arial" w:cs="Times New Roman"/>
        </w:rPr>
        <w:t>In this discourse, which is framed al</w:t>
      </w:r>
      <w:r w:rsidR="00D11897">
        <w:rPr>
          <w:rFonts w:eastAsia="Arial" w:cs="Times New Roman"/>
        </w:rPr>
        <w:t>most like a sports commentary, ‘happiness’</w:t>
      </w:r>
      <w:r w:rsidR="00465083" w:rsidRPr="00465083">
        <w:rPr>
          <w:rFonts w:eastAsia="Arial" w:cs="Times New Roman"/>
        </w:rPr>
        <w:t xml:space="preserve"> has become a global competition with winners and losers: each year countries rank higher or lower in national </w:t>
      </w:r>
      <w:r w:rsidR="00465083" w:rsidRPr="00465083">
        <w:rPr>
          <w:rFonts w:eastAsia="Arial" w:cs="Times New Roman"/>
          <w:i/>
          <w:iCs/>
        </w:rPr>
        <w:t xml:space="preserve">happiness, </w:t>
      </w:r>
      <w:r w:rsidR="00465083" w:rsidRPr="00465083">
        <w:rPr>
          <w:rFonts w:eastAsia="Arial" w:cs="Times New Roman"/>
        </w:rPr>
        <w:t xml:space="preserve">and some lucky countries can be </w:t>
      </w:r>
      <w:r w:rsidR="00465083" w:rsidRPr="00465083">
        <w:rPr>
          <w:rFonts w:eastAsia="Arial" w:cs="Times New Roman"/>
          <w:i/>
          <w:iCs/>
        </w:rPr>
        <w:t xml:space="preserve">The Happiest Nation in the World. </w:t>
      </w:r>
      <w:r w:rsidR="00465083" w:rsidRPr="00465083">
        <w:rPr>
          <w:rFonts w:eastAsia="Arial" w:cs="Times New Roman"/>
        </w:rPr>
        <w:t>In this discour</w:t>
      </w:r>
      <w:r w:rsidR="00D11897">
        <w:rPr>
          <w:rFonts w:eastAsia="Arial" w:cs="Times New Roman"/>
        </w:rPr>
        <w:t>se, Denmark is to the world of ‘happiness’</w:t>
      </w:r>
      <w:r w:rsidR="00465083" w:rsidRPr="00465083">
        <w:rPr>
          <w:rFonts w:eastAsia="Arial" w:cs="Times New Roman"/>
        </w:rPr>
        <w:t xml:space="preserve"> what Brazil is to the world of soccer: a world champion, or at least always up there among the global elite. </w:t>
      </w:r>
    </w:p>
    <w:p w:rsidR="00465083" w:rsidRDefault="00465083" w:rsidP="000E63B0">
      <w:pPr>
        <w:rPr>
          <w:rFonts w:eastAsia="Arial" w:cs="Times New Roman"/>
        </w:rPr>
      </w:pPr>
    </w:p>
    <w:p w:rsidR="001947D6" w:rsidRPr="00BB5D46" w:rsidRDefault="00BC6031" w:rsidP="000E63B0">
      <w:pPr>
        <w:rPr>
          <w:rFonts w:eastAsia="Arial" w:cs="Times New Roman"/>
        </w:rPr>
      </w:pPr>
      <w:r w:rsidRPr="00BC6031">
        <w:rPr>
          <w:rFonts w:eastAsia="Arial" w:cs="Times New Roman"/>
        </w:rPr>
        <w:t>This paper lakes a criti</w:t>
      </w:r>
      <w:r>
        <w:rPr>
          <w:rFonts w:eastAsia="Arial" w:cs="Times New Roman"/>
        </w:rPr>
        <w:t>ca</w:t>
      </w:r>
      <w:r w:rsidRPr="00BC6031">
        <w:rPr>
          <w:rFonts w:eastAsia="Arial" w:cs="Times New Roman"/>
        </w:rPr>
        <w:t>l look at the inte</w:t>
      </w:r>
      <w:r>
        <w:rPr>
          <w:rFonts w:eastAsia="Arial" w:cs="Times New Roman"/>
        </w:rPr>
        <w:t>rn</w:t>
      </w:r>
      <w:r w:rsidRPr="00BC6031">
        <w:rPr>
          <w:rFonts w:eastAsia="Arial" w:cs="Times New Roman"/>
        </w:rPr>
        <w:t>ati</w:t>
      </w:r>
      <w:r>
        <w:rPr>
          <w:rFonts w:eastAsia="Arial" w:cs="Times New Roman"/>
        </w:rPr>
        <w:t>o</w:t>
      </w:r>
      <w:r w:rsidRPr="00BC6031">
        <w:rPr>
          <w:rFonts w:eastAsia="Arial" w:cs="Times New Roman"/>
        </w:rPr>
        <w:t>nal m</w:t>
      </w:r>
      <w:r>
        <w:rPr>
          <w:rFonts w:eastAsia="Arial" w:cs="Times New Roman"/>
        </w:rPr>
        <w:t>ed</w:t>
      </w:r>
      <w:r w:rsidRPr="00BC6031">
        <w:rPr>
          <w:rFonts w:eastAsia="Arial" w:cs="Times New Roman"/>
        </w:rPr>
        <w:t xml:space="preserve">ia </w:t>
      </w:r>
      <w:r>
        <w:rPr>
          <w:rFonts w:eastAsia="Arial" w:cs="Times New Roman"/>
        </w:rPr>
        <w:t>di</w:t>
      </w:r>
      <w:r w:rsidRPr="00BC6031">
        <w:rPr>
          <w:rFonts w:eastAsia="Arial" w:cs="Times New Roman"/>
        </w:rPr>
        <w:t>scourse of</w:t>
      </w:r>
      <w:r w:rsidR="0072007B">
        <w:rPr>
          <w:rFonts w:eastAsia="Arial" w:cs="Times New Roman"/>
        </w:rPr>
        <w:t xml:space="preserve"> </w:t>
      </w:r>
      <w:r w:rsidR="00146C61">
        <w:rPr>
          <w:rFonts w:eastAsia="Arial" w:cs="Times New Roman"/>
        </w:rPr>
        <w:t>‘</w:t>
      </w:r>
      <w:r w:rsidRPr="00BC6031">
        <w:rPr>
          <w:rFonts w:eastAsia="Arial" w:cs="Times New Roman"/>
        </w:rPr>
        <w:t>happ</w:t>
      </w:r>
      <w:r>
        <w:rPr>
          <w:rFonts w:eastAsia="Arial" w:cs="Times New Roman"/>
        </w:rPr>
        <w:t>in</w:t>
      </w:r>
      <w:r w:rsidR="00146C61">
        <w:rPr>
          <w:rFonts w:eastAsia="Arial" w:cs="Times New Roman"/>
        </w:rPr>
        <w:t>ess’</w:t>
      </w:r>
      <w:r w:rsidRPr="00BC6031">
        <w:rPr>
          <w:rFonts w:eastAsia="Arial" w:cs="Times New Roman"/>
        </w:rPr>
        <w:t>, tracing its roots and und</w:t>
      </w:r>
      <w:r>
        <w:rPr>
          <w:rFonts w:eastAsia="Arial" w:cs="Times New Roman"/>
        </w:rPr>
        <w:t>e</w:t>
      </w:r>
      <w:r w:rsidRPr="00BC6031">
        <w:rPr>
          <w:rFonts w:eastAsia="Arial" w:cs="Times New Roman"/>
        </w:rPr>
        <w:t>rlying assumptions. Equipped with the</w:t>
      </w:r>
      <w:r w:rsidR="0072007B">
        <w:rPr>
          <w:rFonts w:eastAsia="Arial" w:cs="Times New Roman"/>
        </w:rPr>
        <w:t xml:space="preserve"> Natural Semantic Meta L</w:t>
      </w:r>
      <w:r w:rsidRPr="00BC6031">
        <w:rPr>
          <w:rFonts w:eastAsia="Arial" w:cs="Times New Roman"/>
        </w:rPr>
        <w:t>anguage approac</w:t>
      </w:r>
      <w:r>
        <w:rPr>
          <w:rFonts w:eastAsia="Arial" w:cs="Times New Roman"/>
        </w:rPr>
        <w:t>h t</w:t>
      </w:r>
      <w:r w:rsidRPr="00BC6031">
        <w:rPr>
          <w:rFonts w:eastAsia="Arial" w:cs="Times New Roman"/>
        </w:rPr>
        <w:t>o ling</w:t>
      </w:r>
      <w:r>
        <w:rPr>
          <w:rFonts w:eastAsia="Arial" w:cs="Times New Roman"/>
        </w:rPr>
        <w:t>ui</w:t>
      </w:r>
      <w:r w:rsidRPr="00BC6031">
        <w:rPr>
          <w:rFonts w:eastAsia="Arial" w:cs="Times New Roman"/>
        </w:rPr>
        <w:t>s</w:t>
      </w:r>
      <w:r>
        <w:rPr>
          <w:rFonts w:eastAsia="Arial" w:cs="Times New Roman"/>
        </w:rPr>
        <w:t>ti</w:t>
      </w:r>
      <w:r w:rsidRPr="00BC6031">
        <w:rPr>
          <w:rFonts w:eastAsia="Arial" w:cs="Times New Roman"/>
        </w:rPr>
        <w:t xml:space="preserve">c and </w:t>
      </w:r>
      <w:r>
        <w:rPr>
          <w:rFonts w:eastAsia="Arial" w:cs="Times New Roman"/>
        </w:rPr>
        <w:t>c</w:t>
      </w:r>
      <w:r w:rsidRPr="00BC6031">
        <w:rPr>
          <w:rFonts w:eastAsia="Arial" w:cs="Times New Roman"/>
        </w:rPr>
        <w:t xml:space="preserve">ultural </w:t>
      </w:r>
      <w:r>
        <w:rPr>
          <w:rFonts w:eastAsia="Arial" w:cs="Times New Roman"/>
        </w:rPr>
        <w:t>a</w:t>
      </w:r>
      <w:r w:rsidRPr="00BC6031">
        <w:rPr>
          <w:rFonts w:eastAsia="Arial" w:cs="Times New Roman"/>
        </w:rPr>
        <w:t>n</w:t>
      </w:r>
      <w:r>
        <w:rPr>
          <w:rFonts w:eastAsia="Arial" w:cs="Times New Roman"/>
        </w:rPr>
        <w:t>a</w:t>
      </w:r>
      <w:r w:rsidRPr="00BC6031">
        <w:rPr>
          <w:rFonts w:eastAsia="Arial" w:cs="Times New Roman"/>
        </w:rPr>
        <w:t xml:space="preserve">lysis, </w:t>
      </w:r>
      <w:r w:rsidR="00146C61">
        <w:rPr>
          <w:rFonts w:eastAsia="Arial" w:cs="Times New Roman"/>
        </w:rPr>
        <w:t>an</w:t>
      </w:r>
      <w:r w:rsidRPr="00BC6031">
        <w:rPr>
          <w:rFonts w:eastAsia="Arial" w:cs="Times New Roman"/>
        </w:rPr>
        <w:t xml:space="preserve"> </w:t>
      </w:r>
      <w:r>
        <w:rPr>
          <w:rFonts w:eastAsia="Arial" w:cs="Times New Roman"/>
        </w:rPr>
        <w:t>in</w:t>
      </w:r>
      <w:r w:rsidRPr="00BC6031">
        <w:rPr>
          <w:rFonts w:eastAsia="Arial" w:cs="Times New Roman"/>
        </w:rPr>
        <w:t xml:space="preserve">-depth semantic </w:t>
      </w:r>
      <w:r>
        <w:rPr>
          <w:rFonts w:eastAsia="Arial" w:cs="Times New Roman"/>
        </w:rPr>
        <w:t>a</w:t>
      </w:r>
      <w:r w:rsidRPr="00BC6031">
        <w:rPr>
          <w:rFonts w:eastAsia="Arial" w:cs="Times New Roman"/>
        </w:rPr>
        <w:t>nalysis of</w:t>
      </w:r>
      <w:r>
        <w:rPr>
          <w:rFonts w:eastAsia="Arial" w:cs="Times New Roman"/>
        </w:rPr>
        <w:t xml:space="preserve"> </w:t>
      </w:r>
      <w:r w:rsidR="00146C61">
        <w:rPr>
          <w:rFonts w:eastAsia="Arial" w:cs="Times New Roman"/>
        </w:rPr>
        <w:t>‘</w:t>
      </w:r>
      <w:r w:rsidRPr="00BC6031">
        <w:rPr>
          <w:rFonts w:eastAsia="Arial" w:cs="Times New Roman"/>
        </w:rPr>
        <w:t>Da</w:t>
      </w:r>
      <w:r>
        <w:rPr>
          <w:rFonts w:eastAsia="Arial" w:cs="Times New Roman"/>
        </w:rPr>
        <w:t>ni</w:t>
      </w:r>
      <w:r w:rsidR="00146C61">
        <w:rPr>
          <w:rFonts w:eastAsia="Arial" w:cs="Times New Roman"/>
        </w:rPr>
        <w:t>sh happiness’</w:t>
      </w:r>
      <w:r w:rsidRPr="00BC6031">
        <w:rPr>
          <w:rFonts w:eastAsia="Arial" w:cs="Times New Roman"/>
        </w:rPr>
        <w:t xml:space="preserve"> is developed.</w:t>
      </w:r>
      <w:r w:rsidR="0072007B">
        <w:rPr>
          <w:rFonts w:eastAsia="Arial" w:cs="Times New Roman"/>
        </w:rPr>
        <w:t xml:space="preserve"> </w:t>
      </w:r>
      <w:r>
        <w:rPr>
          <w:rFonts w:eastAsia="Arial" w:cs="Times New Roman"/>
        </w:rPr>
        <w:t>It t</w:t>
      </w:r>
      <w:r w:rsidRPr="00BC6031">
        <w:rPr>
          <w:rFonts w:eastAsia="Arial" w:cs="Times New Roman"/>
        </w:rPr>
        <w:t>urns ou</w:t>
      </w:r>
      <w:r>
        <w:rPr>
          <w:rFonts w:eastAsia="Arial" w:cs="Times New Roman"/>
        </w:rPr>
        <w:t>t</w:t>
      </w:r>
      <w:r w:rsidRPr="00BC6031">
        <w:rPr>
          <w:rFonts w:eastAsia="Arial" w:cs="Times New Roman"/>
        </w:rPr>
        <w:t xml:space="preserve"> </w:t>
      </w:r>
      <w:r>
        <w:rPr>
          <w:rFonts w:eastAsia="Arial" w:cs="Times New Roman"/>
        </w:rPr>
        <w:t>t</w:t>
      </w:r>
      <w:r w:rsidR="0072007B">
        <w:rPr>
          <w:rFonts w:eastAsia="Arial" w:cs="Times New Roman"/>
        </w:rPr>
        <w:t>hat</w:t>
      </w:r>
      <w:r w:rsidRPr="00BC6031">
        <w:rPr>
          <w:rFonts w:eastAsia="Arial" w:cs="Times New Roman"/>
        </w:rPr>
        <w:t xml:space="preserve"> the a</w:t>
      </w:r>
      <w:r>
        <w:rPr>
          <w:rFonts w:eastAsia="Arial" w:cs="Times New Roman"/>
        </w:rPr>
        <w:t>ll</w:t>
      </w:r>
      <w:r w:rsidRPr="00BC6031">
        <w:rPr>
          <w:rFonts w:eastAsia="Arial" w:cs="Times New Roman"/>
        </w:rPr>
        <w:t>egedly happiest people on earth do no</w:t>
      </w:r>
      <w:r>
        <w:rPr>
          <w:rFonts w:eastAsia="Arial" w:cs="Times New Roman"/>
        </w:rPr>
        <w:t>t</w:t>
      </w:r>
      <w:r w:rsidRPr="00BC6031">
        <w:rPr>
          <w:rFonts w:eastAsia="Arial" w:cs="Times New Roman"/>
        </w:rPr>
        <w:t xml:space="preserve"> </w:t>
      </w:r>
      <w:r>
        <w:rPr>
          <w:rFonts w:eastAsia="Arial" w:cs="Times New Roman"/>
        </w:rPr>
        <w:t>(usuall</w:t>
      </w:r>
      <w:r w:rsidRPr="00BC6031">
        <w:rPr>
          <w:rFonts w:eastAsia="Arial" w:cs="Times New Roman"/>
        </w:rPr>
        <w:t>y) talk and</w:t>
      </w:r>
      <w:r w:rsidR="0072007B">
        <w:rPr>
          <w:rFonts w:eastAsia="Arial" w:cs="Times New Roman"/>
        </w:rPr>
        <w:t xml:space="preserve"> </w:t>
      </w:r>
      <w:r w:rsidRPr="00BC6031">
        <w:rPr>
          <w:rFonts w:eastAsia="Arial" w:cs="Times New Roman"/>
        </w:rPr>
        <w:t>think about life in terms of</w:t>
      </w:r>
      <w:r>
        <w:rPr>
          <w:rFonts w:eastAsia="Arial" w:cs="Times New Roman"/>
        </w:rPr>
        <w:t xml:space="preserve"> </w:t>
      </w:r>
      <w:r w:rsidR="00671DB4">
        <w:rPr>
          <w:rFonts w:eastAsia="Arial" w:cs="Times New Roman"/>
        </w:rPr>
        <w:t>‘</w:t>
      </w:r>
      <w:r w:rsidRPr="00BC6031">
        <w:rPr>
          <w:rFonts w:eastAsia="Arial" w:cs="Times New Roman"/>
        </w:rPr>
        <w:t>happ</w:t>
      </w:r>
      <w:r w:rsidR="00671DB4">
        <w:rPr>
          <w:rFonts w:eastAsia="Arial" w:cs="Times New Roman"/>
        </w:rPr>
        <w:t>iness'’</w:t>
      </w:r>
      <w:r w:rsidRPr="00BC6031">
        <w:rPr>
          <w:rFonts w:eastAsia="Arial" w:cs="Times New Roman"/>
        </w:rPr>
        <w:t>, but ra</w:t>
      </w:r>
      <w:r>
        <w:rPr>
          <w:rFonts w:eastAsia="Arial" w:cs="Times New Roman"/>
        </w:rPr>
        <w:t>th</w:t>
      </w:r>
      <w:r w:rsidRPr="00BC6031">
        <w:rPr>
          <w:rFonts w:eastAsia="Arial" w:cs="Times New Roman"/>
        </w:rPr>
        <w:t>er through a diff</w:t>
      </w:r>
      <w:r>
        <w:rPr>
          <w:rFonts w:eastAsia="Arial" w:cs="Times New Roman"/>
        </w:rPr>
        <w:t>e</w:t>
      </w:r>
      <w:r w:rsidRPr="00BC6031">
        <w:rPr>
          <w:rFonts w:eastAsia="Arial" w:cs="Times New Roman"/>
        </w:rPr>
        <w:t>rent s</w:t>
      </w:r>
      <w:r>
        <w:rPr>
          <w:rFonts w:eastAsia="Arial" w:cs="Times New Roman"/>
        </w:rPr>
        <w:t>et</w:t>
      </w:r>
      <w:r w:rsidRPr="00BC6031">
        <w:rPr>
          <w:rFonts w:eastAsia="Arial" w:cs="Times New Roman"/>
        </w:rPr>
        <w:t xml:space="preserve"> of</w:t>
      </w:r>
      <w:r w:rsidR="0072007B">
        <w:rPr>
          <w:rFonts w:eastAsia="Arial" w:cs="Times New Roman"/>
        </w:rPr>
        <w:t xml:space="preserve"> </w:t>
      </w:r>
      <w:r w:rsidRPr="00BC6031">
        <w:rPr>
          <w:rFonts w:eastAsia="Arial" w:cs="Times New Roman"/>
        </w:rPr>
        <w:t>cultural conce</w:t>
      </w:r>
      <w:r>
        <w:rPr>
          <w:rFonts w:eastAsia="Arial" w:cs="Times New Roman"/>
        </w:rPr>
        <w:t>p</w:t>
      </w:r>
      <w:r w:rsidRPr="00BC6031">
        <w:rPr>
          <w:rFonts w:eastAsia="Arial" w:cs="Times New Roman"/>
        </w:rPr>
        <w:t>ts and scr</w:t>
      </w:r>
      <w:r>
        <w:rPr>
          <w:rFonts w:eastAsia="Arial" w:cs="Times New Roman"/>
        </w:rPr>
        <w:t>ipts, a</w:t>
      </w:r>
      <w:r w:rsidRPr="00BC6031">
        <w:rPr>
          <w:rFonts w:eastAsia="Arial" w:cs="Times New Roman"/>
        </w:rPr>
        <w:t xml:space="preserve">ll </w:t>
      </w:r>
      <w:r>
        <w:rPr>
          <w:rFonts w:eastAsia="Arial" w:cs="Times New Roman"/>
        </w:rPr>
        <w:t>guid</w:t>
      </w:r>
      <w:r w:rsidRPr="00BC6031">
        <w:rPr>
          <w:rFonts w:eastAsia="Arial" w:cs="Times New Roman"/>
        </w:rPr>
        <w:t xml:space="preserve">ed by the Danish </w:t>
      </w:r>
      <w:r>
        <w:rPr>
          <w:rFonts w:eastAsia="Arial" w:cs="Times New Roman"/>
        </w:rPr>
        <w:t>cultur</w:t>
      </w:r>
      <w:r w:rsidR="0072007B">
        <w:rPr>
          <w:rFonts w:eastAsia="Arial" w:cs="Times New Roman"/>
        </w:rPr>
        <w:t>a</w:t>
      </w:r>
      <w:r w:rsidRPr="00BC6031">
        <w:rPr>
          <w:rFonts w:eastAsia="Arial" w:cs="Times New Roman"/>
        </w:rPr>
        <w:t xml:space="preserve">l keyword </w:t>
      </w:r>
      <w:proofErr w:type="spellStart"/>
      <w:r w:rsidR="0072007B">
        <w:rPr>
          <w:rFonts w:eastAsia="Arial" w:cs="Times New Roman"/>
          <w:i/>
          <w:iCs/>
        </w:rPr>
        <w:t>lykke</w:t>
      </w:r>
      <w:proofErr w:type="spellEnd"/>
      <w:r w:rsidR="0072007B">
        <w:rPr>
          <w:rFonts w:eastAsia="Arial" w:cs="Times New Roman"/>
          <w:i/>
          <w:iCs/>
        </w:rPr>
        <w:t>,</w:t>
      </w:r>
      <w:r w:rsidR="0072007B">
        <w:rPr>
          <w:rFonts w:eastAsia="Arial" w:cs="Times New Roman"/>
        </w:rPr>
        <w:t xml:space="preserve"> </w:t>
      </w:r>
      <w:r>
        <w:rPr>
          <w:rFonts w:eastAsia="Arial" w:cs="Times New Roman"/>
        </w:rPr>
        <w:t xml:space="preserve">which is </w:t>
      </w:r>
      <w:r w:rsidRPr="00BC6031">
        <w:rPr>
          <w:rFonts w:eastAsia="Arial" w:cs="Times New Roman"/>
        </w:rPr>
        <w:t xml:space="preserve">related </w:t>
      </w:r>
      <w:r>
        <w:rPr>
          <w:rFonts w:eastAsia="Arial" w:cs="Times New Roman"/>
        </w:rPr>
        <w:t xml:space="preserve">to the </w:t>
      </w:r>
      <w:r w:rsidRPr="00BC6031">
        <w:rPr>
          <w:rFonts w:eastAsia="Arial" w:cs="Times New Roman"/>
        </w:rPr>
        <w:t>concept</w:t>
      </w:r>
      <w:r>
        <w:rPr>
          <w:rFonts w:eastAsia="Arial" w:cs="Times New Roman"/>
        </w:rPr>
        <w:t>s of</w:t>
      </w:r>
      <w:r w:rsidR="0072007B">
        <w:rPr>
          <w:rFonts w:eastAsia="Arial" w:cs="Times New Roman"/>
        </w:rPr>
        <w:t xml:space="preserve"> '</w:t>
      </w:r>
      <w:r w:rsidRPr="00BC6031">
        <w:rPr>
          <w:rFonts w:eastAsia="Arial" w:cs="Times New Roman"/>
        </w:rPr>
        <w:t xml:space="preserve">life joy' and </w:t>
      </w:r>
      <w:r>
        <w:rPr>
          <w:rFonts w:eastAsia="Arial" w:cs="Times New Roman"/>
          <w:i/>
          <w:iCs/>
        </w:rPr>
        <w:t>‘</w:t>
      </w:r>
      <w:r w:rsidRPr="00BC6031">
        <w:rPr>
          <w:rFonts w:eastAsia="Arial" w:cs="Times New Roman"/>
        </w:rPr>
        <w:t xml:space="preserve">life </w:t>
      </w:r>
      <w:r>
        <w:rPr>
          <w:rFonts w:eastAsia="Arial" w:cs="Times New Roman"/>
        </w:rPr>
        <w:t>pl</w:t>
      </w:r>
      <w:r w:rsidRPr="00BC6031">
        <w:rPr>
          <w:rFonts w:eastAsia="Arial" w:cs="Times New Roman"/>
        </w:rPr>
        <w:t>easure'</w:t>
      </w:r>
      <w:r>
        <w:rPr>
          <w:rFonts w:eastAsia="Arial" w:cs="Times New Roman"/>
        </w:rPr>
        <w:t>.</w:t>
      </w:r>
      <w:r w:rsidRPr="00BC6031">
        <w:rPr>
          <w:rFonts w:eastAsia="Arial" w:cs="Times New Roman"/>
        </w:rPr>
        <w:t xml:space="preserve"> </w:t>
      </w:r>
      <w:r>
        <w:rPr>
          <w:rFonts w:eastAsia="Arial" w:cs="Times New Roman"/>
        </w:rPr>
        <w:t>Based</w:t>
      </w:r>
      <w:r w:rsidRPr="00BC6031">
        <w:rPr>
          <w:rFonts w:eastAsia="Arial" w:cs="Times New Roman"/>
        </w:rPr>
        <w:t xml:space="preserve"> on </w:t>
      </w:r>
      <w:r w:rsidR="00671DB4">
        <w:rPr>
          <w:rFonts w:eastAsia="Arial" w:cs="Times New Roman"/>
        </w:rPr>
        <w:t xml:space="preserve">this </w:t>
      </w:r>
      <w:r w:rsidRPr="00BC6031">
        <w:rPr>
          <w:rFonts w:eastAsia="Arial" w:cs="Times New Roman"/>
        </w:rPr>
        <w:t xml:space="preserve">semantic </w:t>
      </w:r>
      <w:r>
        <w:rPr>
          <w:rFonts w:eastAsia="Arial" w:cs="Times New Roman"/>
        </w:rPr>
        <w:t>a</w:t>
      </w:r>
      <w:r w:rsidRPr="00BC6031">
        <w:rPr>
          <w:rFonts w:eastAsia="Arial" w:cs="Times New Roman"/>
        </w:rPr>
        <w:t xml:space="preserve">nd </w:t>
      </w:r>
      <w:r>
        <w:rPr>
          <w:rFonts w:eastAsia="Arial" w:cs="Times New Roman"/>
        </w:rPr>
        <w:t>et</w:t>
      </w:r>
      <w:r w:rsidRPr="00BC6031">
        <w:rPr>
          <w:rFonts w:eastAsia="Arial" w:cs="Times New Roman"/>
        </w:rPr>
        <w:t>hno</w:t>
      </w:r>
      <w:r>
        <w:rPr>
          <w:rFonts w:eastAsia="Arial" w:cs="Times New Roman"/>
        </w:rPr>
        <w:t>-</w:t>
      </w:r>
      <w:r w:rsidR="0072007B">
        <w:rPr>
          <w:rFonts w:eastAsia="Arial" w:cs="Times New Roman"/>
        </w:rPr>
        <w:t>pragmat</w:t>
      </w:r>
      <w:r w:rsidRPr="00BC6031">
        <w:rPr>
          <w:rFonts w:eastAsia="Arial" w:cs="Times New Roman"/>
        </w:rPr>
        <w:t>ic</w:t>
      </w:r>
      <w:r>
        <w:rPr>
          <w:rFonts w:eastAsia="Arial" w:cs="Times New Roman"/>
        </w:rPr>
        <w:t xml:space="preserve"> analysis</w:t>
      </w:r>
      <w:r w:rsidR="00671DB4">
        <w:rPr>
          <w:rFonts w:eastAsia="Arial" w:cs="Times New Roman"/>
        </w:rPr>
        <w:t>,</w:t>
      </w:r>
      <w:r>
        <w:rPr>
          <w:rFonts w:eastAsia="Arial" w:cs="Times New Roman"/>
        </w:rPr>
        <w:t xml:space="preserve"> it </w:t>
      </w:r>
      <w:r w:rsidRPr="00BC6031">
        <w:rPr>
          <w:rFonts w:eastAsia="Arial" w:cs="Times New Roman"/>
        </w:rPr>
        <w:t>is ar</w:t>
      </w:r>
      <w:r>
        <w:rPr>
          <w:rFonts w:eastAsia="Arial" w:cs="Times New Roman"/>
        </w:rPr>
        <w:t>g</w:t>
      </w:r>
      <w:r w:rsidRPr="00BC6031">
        <w:rPr>
          <w:rFonts w:eastAsia="Arial" w:cs="Times New Roman"/>
        </w:rPr>
        <w:t>ued th</w:t>
      </w:r>
      <w:r>
        <w:rPr>
          <w:rFonts w:eastAsia="Arial" w:cs="Times New Roman"/>
        </w:rPr>
        <w:t>a</w:t>
      </w:r>
      <w:r w:rsidRPr="00BC6031">
        <w:rPr>
          <w:rFonts w:eastAsia="Arial" w:cs="Times New Roman"/>
        </w:rPr>
        <w:t xml:space="preserve">t </w:t>
      </w:r>
      <w:r w:rsidR="000E63B0">
        <w:rPr>
          <w:rFonts w:eastAsia="Arial" w:cs="Times New Roman"/>
        </w:rPr>
        <w:t xml:space="preserve">the </w:t>
      </w:r>
      <w:r>
        <w:rPr>
          <w:rFonts w:eastAsia="Arial" w:cs="Times New Roman"/>
        </w:rPr>
        <w:t>g</w:t>
      </w:r>
      <w:r w:rsidR="000E63B0">
        <w:rPr>
          <w:rFonts w:eastAsia="Arial" w:cs="Times New Roman"/>
        </w:rPr>
        <w:t>lobal Ang</w:t>
      </w:r>
      <w:r w:rsidRPr="00BC6031">
        <w:rPr>
          <w:rFonts w:eastAsia="Arial" w:cs="Times New Roman"/>
        </w:rPr>
        <w:t xml:space="preserve">lo- </w:t>
      </w:r>
      <w:r w:rsidR="000E63B0">
        <w:rPr>
          <w:rFonts w:eastAsia="Arial" w:cs="Times New Roman"/>
        </w:rPr>
        <w:t>i</w:t>
      </w:r>
      <w:r w:rsidRPr="00BC6031">
        <w:rPr>
          <w:rFonts w:eastAsia="Arial" w:cs="Times New Roman"/>
        </w:rPr>
        <w:t>n</w:t>
      </w:r>
      <w:r w:rsidR="000E63B0">
        <w:rPr>
          <w:rFonts w:eastAsia="Arial" w:cs="Times New Roman"/>
        </w:rPr>
        <w:t>ternat</w:t>
      </w:r>
      <w:r w:rsidR="00671DB4">
        <w:rPr>
          <w:rFonts w:eastAsia="Arial" w:cs="Times New Roman"/>
        </w:rPr>
        <w:t>ional ‘</w:t>
      </w:r>
      <w:r w:rsidRPr="00BC6031">
        <w:rPr>
          <w:rFonts w:eastAsia="Arial" w:cs="Times New Roman"/>
        </w:rPr>
        <w:t>happiness</w:t>
      </w:r>
      <w:r w:rsidR="000E63B0">
        <w:rPr>
          <w:rFonts w:eastAsia="Arial" w:cs="Times New Roman"/>
        </w:rPr>
        <w:t xml:space="preserve"> </w:t>
      </w:r>
      <w:r w:rsidR="00671DB4">
        <w:rPr>
          <w:rFonts w:eastAsia="Arial" w:cs="Times New Roman"/>
        </w:rPr>
        <w:t>discourse’</w:t>
      </w:r>
      <w:r w:rsidRPr="00BC6031">
        <w:rPr>
          <w:rFonts w:eastAsia="Arial" w:cs="Times New Roman"/>
        </w:rPr>
        <w:t xml:space="preserve"> i</w:t>
      </w:r>
      <w:r w:rsidR="000E63B0">
        <w:rPr>
          <w:rFonts w:eastAsia="Arial" w:cs="Times New Roman"/>
        </w:rPr>
        <w:t>n the socia</w:t>
      </w:r>
      <w:r w:rsidRPr="00BC6031">
        <w:rPr>
          <w:rFonts w:eastAsia="Arial" w:cs="Times New Roman"/>
        </w:rPr>
        <w:t>l science</w:t>
      </w:r>
      <w:r w:rsidR="000E63B0">
        <w:rPr>
          <w:rFonts w:eastAsia="Arial" w:cs="Times New Roman"/>
        </w:rPr>
        <w:t>s is in dire need of cross-linguist</w:t>
      </w:r>
      <w:r w:rsidRPr="00BC6031">
        <w:rPr>
          <w:rFonts w:eastAsia="Arial" w:cs="Times New Roman"/>
        </w:rPr>
        <w:t>ic confron</w:t>
      </w:r>
      <w:r w:rsidR="000E63B0">
        <w:rPr>
          <w:rFonts w:eastAsia="Arial" w:cs="Times New Roman"/>
        </w:rPr>
        <w:t>ta</w:t>
      </w:r>
      <w:r w:rsidRPr="00BC6031">
        <w:rPr>
          <w:rFonts w:eastAsia="Arial" w:cs="Times New Roman"/>
        </w:rPr>
        <w:t>tion</w:t>
      </w:r>
      <w:r w:rsidR="000E63B0">
        <w:rPr>
          <w:rFonts w:eastAsia="Arial" w:cs="Times New Roman"/>
        </w:rPr>
        <w:t>.</w:t>
      </w:r>
    </w:p>
    <w:p w:rsidR="000E63B0" w:rsidRDefault="000E63B0" w:rsidP="001947D6">
      <w:pPr>
        <w:rPr>
          <w:rFonts w:eastAsia="Arial" w:cs="Times New Roman"/>
          <w:b/>
        </w:rPr>
      </w:pPr>
    </w:p>
    <w:p w:rsidR="001947D6" w:rsidRPr="00BB5D46" w:rsidRDefault="001947D6" w:rsidP="001947D6">
      <w:pPr>
        <w:rPr>
          <w:rFonts w:eastAsia="Times New Roman" w:cs="Times New Roman"/>
          <w:sz w:val="22"/>
          <w:szCs w:val="22"/>
          <w:lang w:val="en-US"/>
        </w:rPr>
      </w:pPr>
      <w:r w:rsidRPr="00BB5D46">
        <w:rPr>
          <w:rFonts w:eastAsia="Arial" w:cs="Times New Roman"/>
          <w:b/>
        </w:rPr>
        <w:t xml:space="preserve">Comment on </w:t>
      </w:r>
      <w:proofErr w:type="spellStart"/>
      <w:r w:rsidR="00671DB4">
        <w:rPr>
          <w:rFonts w:eastAsia="Times New Roman" w:cs="Times New Roman"/>
          <w:b/>
          <w:lang w:val="en-US"/>
        </w:rPr>
        <w:t>Levisen</w:t>
      </w:r>
      <w:proofErr w:type="spellEnd"/>
      <w:r w:rsidR="00671DB4">
        <w:rPr>
          <w:rFonts w:eastAsia="Times New Roman" w:cs="Times New Roman"/>
          <w:b/>
          <w:lang w:val="en-US"/>
        </w:rPr>
        <w:t xml:space="preserve"> (2014</w:t>
      </w:r>
      <w:r w:rsidRPr="00BB5D46">
        <w:rPr>
          <w:rFonts w:eastAsia="Times New Roman" w:cs="Times New Roman"/>
          <w:b/>
          <w:lang w:val="en-US"/>
        </w:rPr>
        <w:t>)</w:t>
      </w:r>
    </w:p>
    <w:p w:rsidR="001947D6" w:rsidRDefault="001947D6" w:rsidP="001947D6">
      <w:pPr>
        <w:rPr>
          <w:rFonts w:eastAsia="Arial" w:cs="Times New Roman"/>
          <w:i/>
        </w:rPr>
      </w:pPr>
      <w:r w:rsidRPr="00BB5D46">
        <w:rPr>
          <w:rFonts w:eastAsia="Arial" w:cs="Times New Roman"/>
          <w:i/>
        </w:rPr>
        <w:t>Robert A. Cummins</w:t>
      </w:r>
    </w:p>
    <w:p w:rsidR="008B2E55" w:rsidRPr="00562B98" w:rsidRDefault="00671DB4" w:rsidP="00F90EB0">
      <w:pPr>
        <w:rPr>
          <w:rFonts w:eastAsia="Arial" w:cs="Times New Roman"/>
          <w:lang w:val="en"/>
        </w:rPr>
      </w:pPr>
      <w:r>
        <w:rPr>
          <w:rFonts w:eastAsia="Arial" w:cs="Times New Roman"/>
        </w:rPr>
        <w:t xml:space="preserve">In </w:t>
      </w:r>
      <w:r w:rsidR="00BE18BD">
        <w:rPr>
          <w:rFonts w:eastAsia="Arial" w:cs="Times New Roman"/>
        </w:rPr>
        <w:t>order to illustrate</w:t>
      </w:r>
      <w:r>
        <w:rPr>
          <w:rFonts w:eastAsia="Arial" w:cs="Times New Roman"/>
        </w:rPr>
        <w:t xml:space="preserve"> the contemporary meaning of </w:t>
      </w:r>
      <w:proofErr w:type="spellStart"/>
      <w:r w:rsidRPr="00BE18BD">
        <w:rPr>
          <w:rFonts w:eastAsia="Arial" w:cs="Times New Roman"/>
          <w:i/>
        </w:rPr>
        <w:t>lykke</w:t>
      </w:r>
      <w:proofErr w:type="spellEnd"/>
      <w:r>
        <w:rPr>
          <w:rFonts w:eastAsia="Arial" w:cs="Times New Roman"/>
        </w:rPr>
        <w:t xml:space="preserve">, </w:t>
      </w:r>
      <w:proofErr w:type="spellStart"/>
      <w:r>
        <w:rPr>
          <w:rFonts w:eastAsia="Arial" w:cs="Times New Roman"/>
        </w:rPr>
        <w:t>Levisen</w:t>
      </w:r>
      <w:proofErr w:type="spellEnd"/>
      <w:r w:rsidR="00BE18BD">
        <w:rPr>
          <w:rFonts w:eastAsia="Arial" w:cs="Times New Roman"/>
        </w:rPr>
        <w:t xml:space="preserve"> uses two </w:t>
      </w:r>
      <w:r w:rsidR="00024DB0">
        <w:rPr>
          <w:rFonts w:eastAsia="Arial" w:cs="Times New Roman"/>
        </w:rPr>
        <w:t xml:space="preserve">core sayings </w:t>
      </w:r>
      <w:r w:rsidR="00BE18BD">
        <w:rPr>
          <w:rFonts w:eastAsia="Arial" w:cs="Times New Roman"/>
        </w:rPr>
        <w:t>as ‘T</w:t>
      </w:r>
      <w:r w:rsidR="00BE18BD" w:rsidRPr="00BE18BD">
        <w:rPr>
          <w:rFonts w:eastAsia="Arial" w:cs="Times New Roman"/>
        </w:rPr>
        <w:t xml:space="preserve">he </w:t>
      </w:r>
      <w:proofErr w:type="spellStart"/>
      <w:r w:rsidR="00BE18BD" w:rsidRPr="00BE18BD">
        <w:rPr>
          <w:rFonts w:eastAsia="Arial" w:cs="Times New Roman"/>
          <w:i/>
          <w:iCs/>
        </w:rPr>
        <w:t>lykke</w:t>
      </w:r>
      <w:proofErr w:type="spellEnd"/>
      <w:r w:rsidR="00BE18BD" w:rsidRPr="00BE18BD">
        <w:rPr>
          <w:rFonts w:eastAsia="Arial" w:cs="Times New Roman"/>
          <w:i/>
          <w:iCs/>
        </w:rPr>
        <w:t xml:space="preserve"> </w:t>
      </w:r>
      <w:r w:rsidR="00BE18BD" w:rsidRPr="00BE18BD">
        <w:rPr>
          <w:rFonts w:eastAsia="Arial" w:cs="Times New Roman"/>
        </w:rPr>
        <w:t>is not goods nor gold</w:t>
      </w:r>
      <w:r w:rsidR="00BE18BD">
        <w:rPr>
          <w:rFonts w:eastAsia="Arial" w:cs="Times New Roman"/>
        </w:rPr>
        <w:t>’, reflecting widespread</w:t>
      </w:r>
      <w:r w:rsidR="00024DB0">
        <w:rPr>
          <w:rFonts w:eastAsia="Arial" w:cs="Times New Roman"/>
        </w:rPr>
        <w:t xml:space="preserve"> Danish</w:t>
      </w:r>
      <w:r w:rsidR="00BE18BD">
        <w:rPr>
          <w:rFonts w:eastAsia="Arial" w:cs="Times New Roman"/>
        </w:rPr>
        <w:t xml:space="preserve"> anti-materialistic values, and </w:t>
      </w:r>
      <w:r w:rsidR="00BE18BD" w:rsidRPr="00BE18BD">
        <w:rPr>
          <w:rFonts w:eastAsia="Arial" w:cs="Times New Roman"/>
        </w:rPr>
        <w:t>'</w:t>
      </w:r>
      <w:proofErr w:type="spellStart"/>
      <w:r w:rsidR="00BE18BD" w:rsidRPr="00BE18BD">
        <w:rPr>
          <w:rFonts w:eastAsia="Arial" w:cs="Times New Roman"/>
          <w:i/>
          <w:iCs/>
        </w:rPr>
        <w:t>lykke</w:t>
      </w:r>
      <w:proofErr w:type="spellEnd"/>
      <w:r w:rsidR="00BE18BD" w:rsidRPr="00BE18BD">
        <w:rPr>
          <w:rFonts w:eastAsia="Arial" w:cs="Times New Roman"/>
          <w:i/>
          <w:iCs/>
        </w:rPr>
        <w:t xml:space="preserve"> </w:t>
      </w:r>
      <w:r w:rsidR="00BE18BD" w:rsidRPr="00BE18BD">
        <w:rPr>
          <w:rFonts w:eastAsia="Arial" w:cs="Times New Roman"/>
        </w:rPr>
        <w:t>is not the worst</w:t>
      </w:r>
      <w:r w:rsidR="000C4BB7">
        <w:rPr>
          <w:rFonts w:eastAsia="Arial" w:cs="Times New Roman"/>
        </w:rPr>
        <w:t xml:space="preserve"> thing</w:t>
      </w:r>
      <w:r w:rsidR="00BE18BD" w:rsidRPr="00BE18BD">
        <w:rPr>
          <w:rFonts w:eastAsia="Arial" w:cs="Times New Roman"/>
        </w:rPr>
        <w:t xml:space="preserve"> we've got</w:t>
      </w:r>
      <w:r w:rsidR="000C4BB7">
        <w:rPr>
          <w:rFonts w:eastAsia="Arial" w:cs="Times New Roman"/>
        </w:rPr>
        <w:t xml:space="preserve"> </w:t>
      </w:r>
      <w:r w:rsidR="000C4BB7">
        <w:rPr>
          <w:rFonts w:eastAsia="Arial" w:cs="Times New Roman"/>
          <w:i/>
          <w:iCs/>
        </w:rPr>
        <w:t>/</w:t>
      </w:r>
      <w:r w:rsidR="000C4BB7" w:rsidRPr="000C4BB7">
        <w:rPr>
          <w:rFonts w:eastAsia="Arial" w:cs="Times New Roman"/>
          <w:i/>
          <w:iCs/>
        </w:rPr>
        <w:t xml:space="preserve"> </w:t>
      </w:r>
      <w:r w:rsidR="00232ECC">
        <w:rPr>
          <w:rFonts w:eastAsia="Arial" w:cs="Times New Roman"/>
        </w:rPr>
        <w:t xml:space="preserve">the </w:t>
      </w:r>
      <w:proofErr w:type="spellStart"/>
      <w:r w:rsidR="00232ECC">
        <w:rPr>
          <w:rFonts w:eastAsia="Arial" w:cs="Times New Roman"/>
        </w:rPr>
        <w:t>coffee'</w:t>
      </w:r>
      <w:r w:rsidR="000C4BB7">
        <w:rPr>
          <w:rFonts w:eastAsia="Arial" w:cs="Times New Roman"/>
        </w:rPr>
        <w:t>ll</w:t>
      </w:r>
      <w:proofErr w:type="spellEnd"/>
      <w:r w:rsidR="000C4BB7" w:rsidRPr="000C4BB7">
        <w:rPr>
          <w:rFonts w:eastAsia="Arial" w:cs="Times New Roman"/>
        </w:rPr>
        <w:t xml:space="preserve"> soon be ready'</w:t>
      </w:r>
      <w:r w:rsidR="000C4BB7">
        <w:rPr>
          <w:rFonts w:eastAsia="Arial" w:cs="Times New Roman"/>
        </w:rPr>
        <w:t>.</w:t>
      </w:r>
      <w:r w:rsidR="00BE18BD" w:rsidRPr="00BE18BD">
        <w:rPr>
          <w:rFonts w:eastAsia="Arial" w:cs="Times New Roman"/>
        </w:rPr>
        <w:t>'</w:t>
      </w:r>
      <w:r w:rsidR="000C4BB7">
        <w:rPr>
          <w:rFonts w:eastAsia="Arial" w:cs="Times New Roman"/>
        </w:rPr>
        <w:t xml:space="preserve"> contained in the chorus of a classic Danish song.</w:t>
      </w:r>
      <w:r w:rsidR="00BE18BD">
        <w:rPr>
          <w:rFonts w:eastAsia="Arial" w:cs="Times New Roman"/>
        </w:rPr>
        <w:t xml:space="preserve"> This </w:t>
      </w:r>
      <w:r w:rsidR="00BE18BD" w:rsidRPr="00BE18BD">
        <w:rPr>
          <w:rFonts w:eastAsia="Arial" w:cs="Times New Roman"/>
        </w:rPr>
        <w:t xml:space="preserve">sentiment </w:t>
      </w:r>
      <w:r w:rsidR="00BE18BD">
        <w:rPr>
          <w:rFonts w:eastAsia="Arial" w:cs="Times New Roman"/>
        </w:rPr>
        <w:t>reflects an attitude of ‘</w:t>
      </w:r>
      <w:r w:rsidR="00BE18BD" w:rsidRPr="00BE18BD">
        <w:rPr>
          <w:rFonts w:eastAsia="Arial" w:cs="Times New Roman"/>
        </w:rPr>
        <w:t>sav</w:t>
      </w:r>
      <w:r w:rsidR="00BE18BD">
        <w:rPr>
          <w:rFonts w:eastAsia="Arial" w:cs="Times New Roman"/>
        </w:rPr>
        <w:t>ouring the small things in life’ packaged in a feel-good unde</w:t>
      </w:r>
      <w:r w:rsidR="00BE18BD" w:rsidRPr="00BE18BD">
        <w:rPr>
          <w:rFonts w:eastAsia="Arial" w:cs="Times New Roman"/>
        </w:rPr>
        <w:t>rstatement</w:t>
      </w:r>
      <w:r w:rsidR="00232ECC">
        <w:rPr>
          <w:rFonts w:eastAsia="Arial" w:cs="Times New Roman"/>
        </w:rPr>
        <w:t>’</w:t>
      </w:r>
      <w:r w:rsidR="00BE18BD" w:rsidRPr="00BE18BD">
        <w:rPr>
          <w:rFonts w:eastAsia="Arial" w:cs="Times New Roman"/>
        </w:rPr>
        <w:t>.</w:t>
      </w:r>
      <w:r w:rsidR="00024DB0">
        <w:rPr>
          <w:rFonts w:eastAsia="Arial" w:cs="Times New Roman"/>
        </w:rPr>
        <w:t xml:space="preserve"> He explains that in Danish cultural script this can be articulated as “</w:t>
      </w:r>
      <w:r w:rsidR="00024DB0" w:rsidRPr="00024DB0">
        <w:rPr>
          <w:rFonts w:eastAsia="Arial" w:cs="Times New Roman"/>
        </w:rPr>
        <w:t>if someone thinks like this, this someone can feel something very good a</w:t>
      </w:r>
      <w:r w:rsidR="00024DB0">
        <w:rPr>
          <w:rFonts w:eastAsia="Arial" w:cs="Times New Roman"/>
        </w:rPr>
        <w:t>t many tim</w:t>
      </w:r>
      <w:r w:rsidR="00024DB0" w:rsidRPr="00024DB0">
        <w:rPr>
          <w:rFonts w:eastAsia="Arial" w:cs="Times New Roman"/>
        </w:rPr>
        <w:t>es</w:t>
      </w:r>
      <w:r w:rsidR="00024DB0">
        <w:rPr>
          <w:rFonts w:eastAsia="Arial" w:cs="Times New Roman"/>
        </w:rPr>
        <w:t>.</w:t>
      </w:r>
      <w:r w:rsidR="00024DB0" w:rsidRPr="00024DB0">
        <w:t xml:space="preserve"> </w:t>
      </w:r>
      <w:r w:rsidR="00024DB0">
        <w:rPr>
          <w:rFonts w:eastAsia="Arial" w:cs="Times New Roman"/>
        </w:rPr>
        <w:t>It portrays an appreciative</w:t>
      </w:r>
      <w:r w:rsidR="00024DB0" w:rsidRPr="00024DB0">
        <w:rPr>
          <w:rFonts w:eastAsia="Arial" w:cs="Times New Roman"/>
        </w:rPr>
        <w:t xml:space="preserve"> approach to</w:t>
      </w:r>
      <w:r w:rsidR="00024DB0">
        <w:rPr>
          <w:rFonts w:eastAsia="Arial" w:cs="Times New Roman"/>
        </w:rPr>
        <w:t xml:space="preserve"> </w:t>
      </w:r>
      <w:r w:rsidR="00024DB0" w:rsidRPr="00024DB0">
        <w:rPr>
          <w:rFonts w:eastAsia="Arial" w:cs="Times New Roman"/>
        </w:rPr>
        <w:t>lif</w:t>
      </w:r>
      <w:r w:rsidR="00024DB0">
        <w:rPr>
          <w:rFonts w:eastAsia="Arial" w:cs="Times New Roman"/>
        </w:rPr>
        <w:t>e, paying attention to things in th</w:t>
      </w:r>
      <w:r w:rsidR="00024DB0" w:rsidRPr="00024DB0">
        <w:rPr>
          <w:rFonts w:eastAsia="Arial" w:cs="Times New Roman"/>
        </w:rPr>
        <w:t>eir smallness and familiarity, and</w:t>
      </w:r>
      <w:r w:rsidR="00024DB0">
        <w:rPr>
          <w:rFonts w:eastAsia="Arial" w:cs="Times New Roman"/>
        </w:rPr>
        <w:t xml:space="preserve"> feeling </w:t>
      </w:r>
      <w:r w:rsidR="00024DB0" w:rsidRPr="00024DB0">
        <w:rPr>
          <w:rFonts w:eastAsia="Arial" w:cs="Times New Roman"/>
        </w:rPr>
        <w:t>very good because of it</w:t>
      </w:r>
      <w:r w:rsidR="00232ECC">
        <w:rPr>
          <w:rFonts w:eastAsia="Arial" w:cs="Times New Roman"/>
        </w:rPr>
        <w:t>”</w:t>
      </w:r>
      <w:r w:rsidR="00024DB0" w:rsidRPr="00024DB0">
        <w:rPr>
          <w:rFonts w:eastAsia="Arial" w:cs="Times New Roman"/>
        </w:rPr>
        <w:t>.</w:t>
      </w:r>
      <w:r w:rsidR="00232ECC">
        <w:rPr>
          <w:rFonts w:eastAsia="Arial" w:cs="Times New Roman"/>
        </w:rPr>
        <w:t xml:space="preserve"> There is no simple equivalent of this conceptual space in English and even </w:t>
      </w:r>
      <w:proofErr w:type="spellStart"/>
      <w:r w:rsidR="00232ECC">
        <w:rPr>
          <w:rFonts w:eastAsia="Arial" w:cs="Times New Roman"/>
        </w:rPr>
        <w:t>Levisen</w:t>
      </w:r>
      <w:proofErr w:type="spellEnd"/>
      <w:r w:rsidR="00232ECC">
        <w:rPr>
          <w:rFonts w:eastAsia="Arial" w:cs="Times New Roman"/>
        </w:rPr>
        <w:t xml:space="preserve"> struggles to make the translation. But </w:t>
      </w:r>
      <w:r w:rsidR="00D11897">
        <w:rPr>
          <w:rFonts w:eastAsia="Arial" w:cs="Times New Roman"/>
        </w:rPr>
        <w:t xml:space="preserve">producing </w:t>
      </w:r>
      <w:r w:rsidR="00232ECC">
        <w:rPr>
          <w:rFonts w:eastAsia="Arial" w:cs="Times New Roman"/>
        </w:rPr>
        <w:t xml:space="preserve">this kind of difference in perceiving the world is what culture does. </w:t>
      </w:r>
      <w:r w:rsidR="00F87710">
        <w:rPr>
          <w:rFonts w:eastAsia="Arial" w:cs="Times New Roman"/>
        </w:rPr>
        <w:t>Culture teaches children,</w:t>
      </w:r>
      <w:r w:rsidR="00F87710" w:rsidRPr="00F87710">
        <w:rPr>
          <w:rFonts w:eastAsia="Arial" w:cs="Times New Roman"/>
          <w:lang w:val="en"/>
        </w:rPr>
        <w:t xml:space="preserve"> through social</w:t>
      </w:r>
      <w:r w:rsidR="00F87710">
        <w:rPr>
          <w:rFonts w:eastAsia="Arial" w:cs="Times New Roman"/>
          <w:lang w:val="en"/>
        </w:rPr>
        <w:t xml:space="preserve"> learning,</w:t>
      </w:r>
      <w:r w:rsidR="00F87710">
        <w:rPr>
          <w:rFonts w:eastAsia="Arial" w:cs="Times New Roman"/>
        </w:rPr>
        <w:t xml:space="preserve"> to view them</w:t>
      </w:r>
      <w:r w:rsidR="00232ECC">
        <w:rPr>
          <w:rFonts w:eastAsia="Arial" w:cs="Times New Roman"/>
        </w:rPr>
        <w:t xml:space="preserve">selves </w:t>
      </w:r>
      <w:r w:rsidR="00F87710">
        <w:rPr>
          <w:rFonts w:eastAsia="Arial" w:cs="Times New Roman"/>
        </w:rPr>
        <w:t xml:space="preserve">within a </w:t>
      </w:r>
      <w:r w:rsidR="00F87710" w:rsidRPr="00F87710">
        <w:rPr>
          <w:rFonts w:eastAsia="Arial" w:cs="Times New Roman"/>
          <w:lang w:val="en"/>
        </w:rPr>
        <w:t>range of phenomena that</w:t>
      </w:r>
      <w:r w:rsidR="00F87710">
        <w:rPr>
          <w:rFonts w:eastAsia="Arial" w:cs="Times New Roman"/>
          <w:lang w:val="en"/>
        </w:rPr>
        <w:t xml:space="preserve"> define how people live, think and feel. So</w:t>
      </w:r>
      <w:r w:rsidR="00BF1EE4">
        <w:rPr>
          <w:rFonts w:eastAsia="Arial" w:cs="Times New Roman"/>
          <w:lang w:val="en"/>
        </w:rPr>
        <w:t xml:space="preserve">, of course, </w:t>
      </w:r>
      <w:r w:rsidR="00465083">
        <w:rPr>
          <w:rFonts w:eastAsia="Arial" w:cs="Times New Roman"/>
          <w:lang w:val="en"/>
        </w:rPr>
        <w:t>feeling</w:t>
      </w:r>
      <w:r w:rsidR="00BF1EE4">
        <w:rPr>
          <w:rFonts w:eastAsia="Arial" w:cs="Times New Roman"/>
          <w:lang w:val="en"/>
        </w:rPr>
        <w:t>s</w:t>
      </w:r>
      <w:r w:rsidR="00465083">
        <w:rPr>
          <w:rFonts w:eastAsia="Arial" w:cs="Times New Roman"/>
          <w:lang w:val="en"/>
        </w:rPr>
        <w:t xml:space="preserve"> of ‘happiness’ are </w:t>
      </w:r>
      <w:r w:rsidR="00BF1EE4">
        <w:rPr>
          <w:rFonts w:eastAsia="Arial" w:cs="Times New Roman"/>
          <w:lang w:val="en"/>
        </w:rPr>
        <w:t>included in this training. The result is that people from different cultures not only experience ‘happiness’</w:t>
      </w:r>
      <w:r w:rsidR="00465083">
        <w:rPr>
          <w:rFonts w:eastAsia="Arial" w:cs="Times New Roman"/>
          <w:lang w:val="en"/>
        </w:rPr>
        <w:t xml:space="preserve"> in different ways</w:t>
      </w:r>
      <w:r w:rsidR="00BF1EE4">
        <w:rPr>
          <w:rFonts w:eastAsia="Arial" w:cs="Times New Roman"/>
          <w:lang w:val="en"/>
        </w:rPr>
        <w:t xml:space="preserve"> but also demonstrate such differences when asked to rate their happiness strength from 0-10. </w:t>
      </w:r>
      <w:r w:rsidR="00FB5690">
        <w:rPr>
          <w:rFonts w:eastAsia="Arial" w:cs="Times New Roman"/>
          <w:lang w:val="en"/>
        </w:rPr>
        <w:t>Simple c</w:t>
      </w:r>
      <w:r w:rsidR="00BF1EE4">
        <w:rPr>
          <w:rFonts w:eastAsia="Arial" w:cs="Times New Roman"/>
          <w:lang w:val="en"/>
        </w:rPr>
        <w:t xml:space="preserve">ross-cultural comparisons of happiness levels are </w:t>
      </w:r>
      <w:r w:rsidR="00562B98">
        <w:rPr>
          <w:rFonts w:eastAsia="Arial" w:cs="Times New Roman"/>
          <w:lang w:val="en"/>
        </w:rPr>
        <w:t>uninterpretable</w:t>
      </w:r>
      <w:r w:rsidR="00BF1EE4">
        <w:rPr>
          <w:rFonts w:eastAsia="Arial" w:cs="Times New Roman"/>
          <w:lang w:val="en"/>
        </w:rPr>
        <w:t>.</w:t>
      </w:r>
    </w:p>
    <w:p w:rsidR="00226048" w:rsidRPr="00BB5D46" w:rsidRDefault="00226048" w:rsidP="00226048">
      <w:pPr>
        <w:jc w:val="center"/>
        <w:rPr>
          <w:rFonts w:eastAsia="Arial" w:cs="Times New Roman"/>
          <w:i/>
        </w:rPr>
      </w:pPr>
    </w:p>
    <w:p w:rsidR="00226048" w:rsidRPr="00BB5D46" w:rsidRDefault="00226048" w:rsidP="00226048">
      <w:pPr>
        <w:jc w:val="center"/>
        <w:rPr>
          <w:rFonts w:eastAsia="Arial" w:cs="Times New Roman"/>
          <w:i/>
        </w:rPr>
      </w:pPr>
      <w:r w:rsidRPr="00BB5D46">
        <w:rPr>
          <w:rFonts w:eastAsia="Arial" w:cs="Times New Roman"/>
          <w:i/>
        </w:rPr>
        <w:t xml:space="preserve">Further discussion of </w:t>
      </w:r>
      <w:r w:rsidR="00562B98">
        <w:rPr>
          <w:rFonts w:eastAsia="Arial" w:cs="Times New Roman"/>
          <w:i/>
        </w:rPr>
        <w:t>this paper</w:t>
      </w:r>
      <w:r w:rsidRPr="00BB5D46">
        <w:rPr>
          <w:rFonts w:eastAsia="Arial" w:cs="Times New Roman"/>
          <w:i/>
        </w:rPr>
        <w:t xml:space="preserve"> for circulation to members, is invited. Send to: </w:t>
      </w:r>
      <w:hyperlink r:id="rId69" w:history="1">
        <w:r w:rsidRPr="00BB5D46">
          <w:rPr>
            <w:rFonts w:eastAsia="Arial" w:cs="Times New Roman"/>
            <w:i/>
            <w:color w:val="0563C1"/>
            <w:u w:val="single"/>
          </w:rPr>
          <w:t>robert.cummins@deakin.edu.au</w:t>
        </w:r>
      </w:hyperlink>
    </w:p>
    <w:p w:rsidR="00226048" w:rsidRPr="00BB5D46" w:rsidRDefault="00226048" w:rsidP="00226048">
      <w:pPr>
        <w:jc w:val="center"/>
        <w:rPr>
          <w:rFonts w:eastAsia="Arial" w:cs="Times New Roman"/>
          <w:i/>
        </w:rPr>
      </w:pPr>
      <w:r w:rsidRPr="00BB5D46">
        <w:rPr>
          <w:rFonts w:eastAsia="Arial" w:cs="Times New Roman"/>
          <w:i/>
        </w:rPr>
        <w:lastRenderedPageBreak/>
        <w:t xml:space="preserve">Substantive comments received by midnight on </w:t>
      </w:r>
      <w:r w:rsidR="00FB5690" w:rsidRPr="00562B98">
        <w:rPr>
          <w:rFonts w:eastAsia="Arial" w:cs="Times New Roman"/>
          <w:i/>
        </w:rPr>
        <w:t>Monday</w:t>
      </w:r>
      <w:r w:rsidRPr="00562B98">
        <w:rPr>
          <w:rFonts w:eastAsia="Arial" w:cs="Times New Roman"/>
          <w:i/>
        </w:rPr>
        <w:t xml:space="preserve"> </w:t>
      </w:r>
      <w:r w:rsidR="00562B98" w:rsidRPr="00562B98">
        <w:rPr>
          <w:rFonts w:eastAsia="Arial" w:cs="Times New Roman"/>
          <w:i/>
        </w:rPr>
        <w:t>25</w:t>
      </w:r>
      <w:r w:rsidR="00562B98" w:rsidRPr="00562B98">
        <w:rPr>
          <w:rFonts w:eastAsia="Arial" w:cs="Times New Roman"/>
          <w:i/>
          <w:vertAlign w:val="superscript"/>
        </w:rPr>
        <w:t>th</w:t>
      </w:r>
      <w:r w:rsidR="00562B98" w:rsidRPr="00562B98">
        <w:rPr>
          <w:rFonts w:eastAsia="Arial" w:cs="Times New Roman"/>
          <w:i/>
        </w:rPr>
        <w:t xml:space="preserve"> February</w:t>
      </w:r>
      <w:r w:rsidRPr="00562B98">
        <w:rPr>
          <w:rFonts w:eastAsia="Arial" w:cs="Times New Roman"/>
          <w:i/>
        </w:rPr>
        <w:t xml:space="preserve"> 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226048" w:rsidRPr="00BB5D46" w:rsidRDefault="00226048" w:rsidP="00226048">
      <w:pPr>
        <w:jc w:val="center"/>
        <w:rPr>
          <w:rFonts w:eastAsia="Arial" w:cs="Times New Roman"/>
          <w:i/>
        </w:rPr>
      </w:pPr>
    </w:p>
    <w:p w:rsidR="00226048" w:rsidRPr="00BB5D46" w:rsidRDefault="00226048" w:rsidP="00226048">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members under these same conditions.</w:t>
      </w:r>
    </w:p>
    <w:p w:rsidR="00226048" w:rsidRPr="00BB5D46" w:rsidRDefault="00226048" w:rsidP="003A500B">
      <w:pPr>
        <w:rPr>
          <w:rFonts w:eastAsia="Arial" w:cs="Times New Roman"/>
          <w:b/>
          <w:color w:val="000000"/>
          <w:sz w:val="32"/>
          <w:szCs w:val="32"/>
          <w:lang w:val="en-US"/>
        </w:rPr>
      </w:pPr>
    </w:p>
    <w:p w:rsidR="00226048" w:rsidRDefault="00226048" w:rsidP="00226048">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226048" w:rsidRPr="004A2F62" w:rsidRDefault="00226048" w:rsidP="00226048">
      <w:pPr>
        <w:jc w:val="center"/>
        <w:rPr>
          <w:rFonts w:eastAsia="Calibri" w:cs="Times New Roman"/>
          <w:i/>
          <w:szCs w:val="22"/>
        </w:rPr>
      </w:pPr>
      <w:r w:rsidRPr="007F0718">
        <w:rPr>
          <w:rFonts w:eastAsia="Calibri" w:cs="Times New Roman"/>
          <w:i/>
          <w:szCs w:val="22"/>
        </w:rPr>
        <w:t>Sourced from the Analysis &amp; Policy Observatory</w:t>
      </w:r>
    </w:p>
    <w:p w:rsidR="00226048" w:rsidRPr="00BB5D46" w:rsidRDefault="00226048" w:rsidP="00226048">
      <w:pPr>
        <w:jc w:val="center"/>
        <w:rPr>
          <w:rFonts w:eastAsia="Arial" w:cs="Times New Roman"/>
          <w:b/>
          <w:color w:val="000000"/>
          <w:sz w:val="32"/>
          <w:szCs w:val="32"/>
          <w:lang w:val="en-US"/>
        </w:rPr>
      </w:pPr>
    </w:p>
    <w:p w:rsidR="00E26408" w:rsidRPr="00E26408" w:rsidRDefault="00E26408" w:rsidP="00E26408">
      <w:pPr>
        <w:rPr>
          <w:rFonts w:eastAsia="Arial" w:cs="Times New Roman"/>
          <w:color w:val="000000"/>
        </w:rPr>
      </w:pPr>
      <w:proofErr w:type="spellStart"/>
      <w:r w:rsidRPr="00E26408">
        <w:rPr>
          <w:rFonts w:eastAsia="Arial" w:cs="Times New Roman"/>
          <w:color w:val="000000"/>
        </w:rPr>
        <w:t>Stronge</w:t>
      </w:r>
      <w:proofErr w:type="spellEnd"/>
      <w:r w:rsidRPr="00E26408">
        <w:rPr>
          <w:rFonts w:eastAsia="Arial" w:cs="Times New Roman"/>
          <w:color w:val="000000"/>
        </w:rPr>
        <w:t xml:space="preserve">, W., &amp; Harper, A. (Eds.). (2019). </w:t>
      </w:r>
      <w:proofErr w:type="gramStart"/>
      <w:r w:rsidRPr="00E26408">
        <w:rPr>
          <w:rFonts w:eastAsia="Arial" w:cs="Times New Roman"/>
          <w:i/>
          <w:iCs/>
          <w:color w:val="000000"/>
        </w:rPr>
        <w:t>The</w:t>
      </w:r>
      <w:proofErr w:type="gramEnd"/>
      <w:r w:rsidRPr="00E26408">
        <w:rPr>
          <w:rFonts w:eastAsia="Arial" w:cs="Times New Roman"/>
          <w:i/>
          <w:iCs/>
          <w:color w:val="000000"/>
        </w:rPr>
        <w:t xml:space="preserve"> Shorter Working Week: A Radical And Pragmatic Proposal</w:t>
      </w:r>
      <w:r w:rsidRPr="00E26408">
        <w:rPr>
          <w:rFonts w:eastAsia="Arial" w:cs="Times New Roman"/>
          <w:color w:val="000000"/>
        </w:rPr>
        <w:t xml:space="preserve">. Hampshire, U.K.: Autonomy Research Ltd. </w:t>
      </w:r>
    </w:p>
    <w:p w:rsidR="00226048" w:rsidRDefault="00000B0D" w:rsidP="00E26408">
      <w:pPr>
        <w:rPr>
          <w:rFonts w:eastAsia="Arial" w:cs="Times New Roman"/>
          <w:color w:val="000000"/>
          <w:sz w:val="22"/>
          <w:szCs w:val="22"/>
        </w:rPr>
      </w:pPr>
      <w:hyperlink r:id="rId70" w:history="1">
        <w:r w:rsidR="00E26408" w:rsidRPr="00043207">
          <w:rPr>
            <w:rFonts w:eastAsia="Arial" w:cs="Times New Roman"/>
            <w:sz w:val="22"/>
            <w:szCs w:val="22"/>
          </w:rPr>
          <w:t>https://apo.org.au/sites/default/files/resource-files/2019/02/apo-nid219086-1330926.pdf</w:t>
        </w:r>
      </w:hyperlink>
    </w:p>
    <w:p w:rsidR="00E26408" w:rsidRPr="00E26408" w:rsidRDefault="00E26408" w:rsidP="00E26408">
      <w:pPr>
        <w:rPr>
          <w:rFonts w:eastAsia="Arial" w:cs="Times New Roman"/>
          <w:color w:val="000000"/>
          <w:sz w:val="22"/>
          <w:szCs w:val="22"/>
          <w:lang w:val="en-US"/>
        </w:rPr>
      </w:pPr>
    </w:p>
    <w:p w:rsidR="00E26408" w:rsidRPr="00E26408" w:rsidRDefault="00E26408" w:rsidP="00E26408">
      <w:pPr>
        <w:rPr>
          <w:rFonts w:eastAsia="Arial" w:cs="Times New Roman"/>
          <w:color w:val="000000"/>
        </w:rPr>
      </w:pPr>
      <w:r w:rsidRPr="00E26408">
        <w:rPr>
          <w:rFonts w:eastAsia="Arial" w:cs="Times New Roman"/>
          <w:b/>
          <w:bCs/>
          <w:color w:val="000000"/>
        </w:rPr>
        <w:t xml:space="preserve">1. We outline the nature of work in the UK, </w:t>
      </w:r>
      <w:r w:rsidRPr="00E26408">
        <w:rPr>
          <w:rFonts w:eastAsia="Arial" w:cs="Times New Roman"/>
          <w:color w:val="000000"/>
        </w:rPr>
        <w:t xml:space="preserve">noting the worrying trends of job polarisation, the explosion of precarious forms of work, gendered inequalities, stagnating productivity growth, the threat (and promise) of automation and the substantial inequality that exists in our society. </w:t>
      </w:r>
    </w:p>
    <w:p w:rsidR="00E26408" w:rsidRDefault="00E26408" w:rsidP="00E26408">
      <w:pPr>
        <w:rPr>
          <w:rFonts w:eastAsia="Arial" w:cs="Times New Roman"/>
          <w:b/>
          <w:bCs/>
          <w:color w:val="000000"/>
        </w:rPr>
      </w:pPr>
    </w:p>
    <w:p w:rsidR="00E26408" w:rsidRDefault="00E26408" w:rsidP="00E26408">
      <w:pPr>
        <w:rPr>
          <w:rFonts w:eastAsia="Arial" w:cs="Times New Roman"/>
          <w:color w:val="000000"/>
        </w:rPr>
      </w:pPr>
      <w:r w:rsidRPr="00E26408">
        <w:rPr>
          <w:rFonts w:eastAsia="Arial" w:cs="Times New Roman"/>
          <w:b/>
          <w:bCs/>
          <w:color w:val="000000"/>
        </w:rPr>
        <w:t xml:space="preserve">2. Throughout the report, we make the case that the shorter working week is a powerful and practical response to some of these trends. </w:t>
      </w:r>
      <w:r>
        <w:rPr>
          <w:rFonts w:eastAsia="Arial" w:cs="Times New Roman"/>
          <w:color w:val="000000"/>
        </w:rPr>
        <w:t>A</w:t>
      </w:r>
      <w:r w:rsidRPr="00E26408">
        <w:rPr>
          <w:rFonts w:eastAsia="Arial" w:cs="Times New Roman"/>
          <w:color w:val="000000"/>
        </w:rPr>
        <w:t xml:space="preserve"> shorter working week is possible now and is not an abstract utopia.</w:t>
      </w:r>
    </w:p>
    <w:p w:rsidR="00E26408" w:rsidRDefault="00E26408" w:rsidP="00E26408">
      <w:pPr>
        <w:rPr>
          <w:rFonts w:eastAsia="Arial" w:cs="Times New Roman"/>
          <w:color w:val="000000"/>
        </w:rPr>
      </w:pPr>
    </w:p>
    <w:p w:rsidR="00E26408" w:rsidRDefault="00E26408" w:rsidP="00E26408">
      <w:pPr>
        <w:rPr>
          <w:rFonts w:eastAsia="Arial" w:cs="Times New Roman"/>
          <w:color w:val="000000"/>
        </w:rPr>
      </w:pPr>
      <w:r w:rsidRPr="00E26408">
        <w:rPr>
          <w:rFonts w:eastAsia="Arial" w:cs="Times New Roman"/>
          <w:b/>
          <w:bCs/>
          <w:color w:val="000000"/>
        </w:rPr>
        <w:t>3. We show that there is no positive correlation between productivity and the amount of hours worked per day</w:t>
      </w:r>
      <w:r>
        <w:rPr>
          <w:rFonts w:eastAsia="Arial" w:cs="Times New Roman"/>
          <w:b/>
          <w:bCs/>
          <w:color w:val="000000"/>
        </w:rPr>
        <w:t xml:space="preserve">. </w:t>
      </w:r>
      <w:r>
        <w:rPr>
          <w:rFonts w:eastAsia="Arial" w:cs="Times New Roman"/>
          <w:color w:val="000000"/>
        </w:rPr>
        <w:t xml:space="preserve">In </w:t>
      </w:r>
      <w:r w:rsidRPr="00E26408">
        <w:rPr>
          <w:rFonts w:eastAsia="Arial" w:cs="Times New Roman"/>
          <w:color w:val="000000"/>
        </w:rPr>
        <w:t>many cases there would be no justification for cutting wages in tandem with reduced working hours</w:t>
      </w:r>
      <w:r>
        <w:rPr>
          <w:rFonts w:eastAsia="Arial" w:cs="Times New Roman"/>
          <w:color w:val="000000"/>
        </w:rPr>
        <w:t>.</w:t>
      </w:r>
      <w:r w:rsidRPr="00E26408">
        <w:rPr>
          <w:rFonts w:eastAsia="Arial" w:cs="Times New Roman"/>
          <w:color w:val="000000"/>
        </w:rPr>
        <w:t xml:space="preserve"> </w:t>
      </w:r>
      <w:r>
        <w:rPr>
          <w:rFonts w:eastAsia="Arial" w:cs="Times New Roman"/>
          <w:color w:val="000000"/>
        </w:rPr>
        <w:t xml:space="preserve"> </w:t>
      </w:r>
    </w:p>
    <w:p w:rsidR="00E26408" w:rsidRDefault="00E26408" w:rsidP="00E26408">
      <w:pPr>
        <w:rPr>
          <w:rFonts w:eastAsia="Arial" w:cs="Times New Roman"/>
          <w:color w:val="000000"/>
        </w:rPr>
      </w:pPr>
    </w:p>
    <w:p w:rsidR="00E26408" w:rsidRPr="00E26408" w:rsidRDefault="00E26408" w:rsidP="00E26408">
      <w:pPr>
        <w:rPr>
          <w:rFonts w:eastAsia="Arial" w:cs="Times New Roman"/>
          <w:color w:val="000000"/>
        </w:rPr>
      </w:pPr>
      <w:r>
        <w:rPr>
          <w:rFonts w:eastAsia="Arial" w:cs="Times New Roman"/>
          <w:b/>
          <w:bCs/>
          <w:color w:val="000000"/>
        </w:rPr>
        <w:t>4</w:t>
      </w:r>
      <w:r w:rsidRPr="00E26408">
        <w:rPr>
          <w:rFonts w:eastAsia="Arial" w:cs="Times New Roman"/>
          <w:b/>
          <w:bCs/>
          <w:color w:val="000000"/>
        </w:rPr>
        <w:t>. We consider the importance of non-work time for our mental and physical health and for our sense of wellbeing in general.</w:t>
      </w:r>
    </w:p>
    <w:p w:rsidR="00E26408" w:rsidRDefault="00E26408" w:rsidP="00E26408">
      <w:pPr>
        <w:jc w:val="center"/>
        <w:rPr>
          <w:rFonts w:eastAsia="Arial" w:cs="Times New Roman"/>
          <w:color w:val="000000"/>
          <w:sz w:val="20"/>
          <w:szCs w:val="20"/>
        </w:rPr>
      </w:pPr>
    </w:p>
    <w:p w:rsidR="00E26408" w:rsidRDefault="00E26408" w:rsidP="00E26408">
      <w:pPr>
        <w:jc w:val="center"/>
        <w:rPr>
          <w:rFonts w:eastAsia="Arial" w:cs="Times New Roman"/>
          <w:color w:val="000000"/>
          <w:sz w:val="20"/>
          <w:szCs w:val="20"/>
        </w:rPr>
      </w:pPr>
    </w:p>
    <w:p w:rsidR="00E26408" w:rsidRDefault="00E26408" w:rsidP="00E26408">
      <w:pPr>
        <w:jc w:val="center"/>
        <w:rPr>
          <w:rFonts w:eastAsia="Arial" w:cs="Times New Roman"/>
          <w:color w:val="000000"/>
          <w:sz w:val="20"/>
          <w:szCs w:val="20"/>
        </w:rPr>
      </w:pPr>
    </w:p>
    <w:p w:rsidR="00226048" w:rsidRPr="00BB5D46" w:rsidRDefault="00226048" w:rsidP="00E26408">
      <w:pPr>
        <w:jc w:val="center"/>
        <w:rPr>
          <w:rFonts w:eastAsia="Arial" w:cs="Times New Roman"/>
          <w:b/>
          <w:sz w:val="32"/>
          <w:szCs w:val="32"/>
        </w:rPr>
      </w:pPr>
      <w:r w:rsidRPr="00BB5D46">
        <w:rPr>
          <w:rFonts w:eastAsia="Arial" w:cs="Times New Roman"/>
          <w:b/>
          <w:sz w:val="32"/>
          <w:szCs w:val="32"/>
        </w:rPr>
        <w:t>Media news</w:t>
      </w:r>
    </w:p>
    <w:p w:rsidR="00226048" w:rsidRPr="00BB5D46" w:rsidRDefault="00226048" w:rsidP="00226048">
      <w:pPr>
        <w:jc w:val="center"/>
        <w:rPr>
          <w:rFonts w:eastAsia="Arial" w:cs="Times New Roman"/>
          <w:i/>
        </w:rPr>
      </w:pPr>
    </w:p>
    <w:p w:rsidR="00226048" w:rsidRPr="00804EA3" w:rsidRDefault="00804EA3" w:rsidP="00226048">
      <w:pPr>
        <w:rPr>
          <w:rFonts w:eastAsia="Arial" w:cs="Times New Roman"/>
          <w:b/>
          <w:bCs/>
          <w:vanish/>
          <w:lang w:val="en"/>
        </w:rPr>
      </w:pPr>
      <w:r w:rsidRPr="00804EA3">
        <w:rPr>
          <w:rFonts w:eastAsia="Arial" w:cs="Times New Roman"/>
          <w:bCs/>
          <w:vanish/>
          <w:lang w:val="en"/>
        </w:rPr>
        <w:t>Time for Happiness:</w:t>
      </w:r>
      <w:r>
        <w:rPr>
          <w:rFonts w:eastAsia="Arial" w:cs="Times New Roman"/>
          <w:b/>
          <w:bCs/>
          <w:vanish/>
          <w:lang w:val="en"/>
        </w:rPr>
        <w:t xml:space="preserve"> </w:t>
      </w:r>
      <w:r w:rsidRPr="00804EA3">
        <w:rPr>
          <w:rFonts w:eastAsia="Arial" w:cs="Times New Roman"/>
          <w:vanish/>
          <w:lang w:val="en"/>
        </w:rPr>
        <w:t>Why the pursuit of money isn’t bringing you joy — and what will</w:t>
      </w:r>
    </w:p>
    <w:p w:rsidR="00804EA3" w:rsidRPr="00804EA3" w:rsidRDefault="00804EA3" w:rsidP="00804EA3">
      <w:pPr>
        <w:rPr>
          <w:rFonts w:ascii="inherit" w:eastAsia="Times New Roman" w:hAnsi="inherit" w:cs="Times New Roman"/>
          <w:color w:val="222222"/>
          <w:lang w:val="en" w:eastAsia="en-AU"/>
        </w:rPr>
      </w:pPr>
      <w:r w:rsidRPr="00804EA3">
        <w:rPr>
          <w:rFonts w:ascii="inherit" w:eastAsia="Times New Roman" w:hAnsi="inherit" w:cs="Times New Roman"/>
          <w:color w:val="222222"/>
          <w:lang w:val="en" w:eastAsia="en-AU"/>
        </w:rPr>
        <w:t>Ashley Whillans</w:t>
      </w:r>
    </w:p>
    <w:p w:rsidR="00804EA3" w:rsidRDefault="00000B0D" w:rsidP="00226048">
      <w:pPr>
        <w:rPr>
          <w:rFonts w:eastAsia="Arial" w:cs="Times New Roman"/>
        </w:rPr>
      </w:pPr>
      <w:hyperlink r:id="rId71" w:history="1">
        <w:r w:rsidR="00804EA3" w:rsidRPr="00014E33">
          <w:rPr>
            <w:rFonts w:eastAsia="Arial" w:cs="Times New Roman"/>
          </w:rPr>
          <w:t>https://hbr.org/cover-story/2019/01/time-for-happiness</w:t>
        </w:r>
      </w:hyperlink>
    </w:p>
    <w:p w:rsidR="00804EA3" w:rsidRDefault="00804EA3" w:rsidP="00226048">
      <w:pPr>
        <w:rPr>
          <w:rFonts w:eastAsia="Arial" w:cs="Times New Roman"/>
          <w:lang w:val="en"/>
        </w:rPr>
      </w:pPr>
    </w:p>
    <w:p w:rsidR="00804EA3" w:rsidRPr="00A5321F" w:rsidRDefault="00804EA3" w:rsidP="00226048">
      <w:pPr>
        <w:rPr>
          <w:color w:val="222222"/>
          <w:lang w:val="en"/>
        </w:rPr>
      </w:pPr>
      <w:r w:rsidRPr="00804EA3">
        <w:rPr>
          <w:rFonts w:eastAsia="Arial" w:cs="Times New Roman"/>
          <w:lang w:val="en"/>
        </w:rPr>
        <w:t>A preponderance of evidence shows that the feeling of having enough time — “time affluence” — is now at a record low in the United States. This situation is so severe it could even be described as a “famine” — a collective cultural failure to effectively manage our most precious resource, time.</w:t>
      </w:r>
      <w:r>
        <w:rPr>
          <w:rFonts w:eastAsia="Arial" w:cs="Times New Roman"/>
          <w:lang w:val="en"/>
        </w:rPr>
        <w:t xml:space="preserve"> </w:t>
      </w:r>
      <w:r w:rsidRPr="00804EA3">
        <w:rPr>
          <w:rFonts w:eastAsia="Arial" w:cs="Times New Roman"/>
          <w:lang w:val="en"/>
        </w:rPr>
        <w:t xml:space="preserve">Time poverty exists across all economic strata, and its effects are </w:t>
      </w:r>
      <w:hyperlink r:id="rId72" w:tgtFrame="_blank" w:history="1">
        <w:r w:rsidRPr="00804EA3">
          <w:rPr>
            <w:rFonts w:eastAsia="Arial" w:cs="Times New Roman"/>
            <w:lang w:val="en"/>
          </w:rPr>
          <w:t>profound</w:t>
        </w:r>
      </w:hyperlink>
      <w:r w:rsidRPr="00804EA3">
        <w:rPr>
          <w:rFonts w:eastAsia="Arial" w:cs="Times New Roman"/>
          <w:lang w:val="en"/>
        </w:rPr>
        <w:t xml:space="preserve">. Research shows that those who feel time-poor experience lower levels of </w:t>
      </w:r>
      <w:hyperlink r:id="rId73" w:tgtFrame="_blank" w:history="1">
        <w:r w:rsidRPr="00804EA3">
          <w:rPr>
            <w:rFonts w:eastAsia="Arial" w:cs="Times New Roman"/>
            <w:lang w:val="en"/>
          </w:rPr>
          <w:t>happiness</w:t>
        </w:r>
      </w:hyperlink>
      <w:r w:rsidRPr="00804EA3">
        <w:rPr>
          <w:rFonts w:eastAsia="Arial" w:cs="Times New Roman"/>
          <w:lang w:val="en"/>
        </w:rPr>
        <w:t xml:space="preserve"> and higher levels of </w:t>
      </w:r>
      <w:hyperlink r:id="rId74" w:tgtFrame="_blank" w:history="1">
        <w:r w:rsidRPr="00804EA3">
          <w:rPr>
            <w:rFonts w:eastAsia="Arial" w:cs="Times New Roman"/>
            <w:lang w:val="en"/>
          </w:rPr>
          <w:t>anxiety, depression</w:t>
        </w:r>
      </w:hyperlink>
      <w:r w:rsidRPr="00804EA3">
        <w:rPr>
          <w:rFonts w:eastAsia="Arial" w:cs="Times New Roman"/>
          <w:lang w:val="en"/>
        </w:rPr>
        <w:t xml:space="preserve">, and </w:t>
      </w:r>
      <w:hyperlink r:id="rId75" w:tgtFrame="_blank" w:history="1">
        <w:r w:rsidRPr="00804EA3">
          <w:rPr>
            <w:rFonts w:eastAsia="Arial" w:cs="Times New Roman"/>
            <w:lang w:val="en"/>
          </w:rPr>
          <w:t>stress</w:t>
        </w:r>
      </w:hyperlink>
      <w:r w:rsidRPr="00804EA3">
        <w:rPr>
          <w:rFonts w:eastAsia="Arial" w:cs="Times New Roman"/>
          <w:lang w:val="en"/>
        </w:rPr>
        <w:t>.</w:t>
      </w:r>
      <w:r w:rsidR="00A5321F">
        <w:rPr>
          <w:rFonts w:eastAsia="Arial" w:cs="Times New Roman"/>
          <w:lang w:val="en"/>
        </w:rPr>
        <w:t xml:space="preserve"> </w:t>
      </w:r>
      <w:r w:rsidRPr="00804EA3">
        <w:rPr>
          <w:rFonts w:eastAsia="Arial" w:cs="Times New Roman"/>
          <w:lang w:val="en"/>
        </w:rPr>
        <w:t xml:space="preserve">Their </w:t>
      </w:r>
      <w:hyperlink r:id="rId76" w:anchor="v=onepage&amp;q=time%20poverty%20and%20productivity&amp;f=false" w:tgtFrame="_blank" w:history="1">
        <w:r w:rsidRPr="00804EA3">
          <w:rPr>
            <w:rFonts w:eastAsia="Arial" w:cs="Times New Roman"/>
            <w:lang w:val="en"/>
          </w:rPr>
          <w:t>productivity</w:t>
        </w:r>
      </w:hyperlink>
      <w:r w:rsidRPr="00804EA3">
        <w:rPr>
          <w:rFonts w:eastAsia="Arial" w:cs="Times New Roman"/>
          <w:lang w:val="en"/>
        </w:rPr>
        <w:t xml:space="preserve"> at work is </w:t>
      </w:r>
      <w:r w:rsidR="003A500B">
        <w:rPr>
          <w:rFonts w:eastAsia="Arial" w:cs="Times New Roman"/>
          <w:lang w:val="en"/>
        </w:rPr>
        <w:t xml:space="preserve">also </w:t>
      </w:r>
      <w:r w:rsidRPr="00804EA3">
        <w:rPr>
          <w:rFonts w:eastAsia="Arial" w:cs="Times New Roman"/>
          <w:lang w:val="en"/>
        </w:rPr>
        <w:t>diminished.</w:t>
      </w:r>
      <w:r w:rsidR="00A5321F">
        <w:rPr>
          <w:rFonts w:eastAsia="Arial" w:cs="Times New Roman"/>
          <w:lang w:val="en"/>
        </w:rPr>
        <w:t xml:space="preserve"> Yet</w:t>
      </w:r>
      <w:r w:rsidR="00A5321F" w:rsidRPr="00A5321F">
        <w:rPr>
          <w:color w:val="222222"/>
          <w:lang w:val="en"/>
        </w:rPr>
        <w:t xml:space="preserve"> most of us have more discretionary time than ever before</w:t>
      </w:r>
      <w:r w:rsidR="00A5321F">
        <w:rPr>
          <w:color w:val="222222"/>
          <w:lang w:val="en"/>
        </w:rPr>
        <w:t xml:space="preserve">, so why do </w:t>
      </w:r>
      <w:r w:rsidR="00A5321F" w:rsidRPr="00A5321F">
        <w:rPr>
          <w:color w:val="222222"/>
          <w:lang w:val="en"/>
        </w:rPr>
        <w:t>we feel so starved for time?</w:t>
      </w:r>
      <w:r w:rsidR="00A5321F">
        <w:rPr>
          <w:color w:val="222222"/>
          <w:lang w:val="en"/>
        </w:rPr>
        <w:t xml:space="preserve"> </w:t>
      </w:r>
      <w:r w:rsidR="00A5321F" w:rsidRPr="00A5321F">
        <w:rPr>
          <w:color w:val="222222"/>
          <w:lang w:val="en"/>
        </w:rPr>
        <w:t xml:space="preserve">The answer seems to be money. </w:t>
      </w:r>
      <w:r w:rsidR="00A5321F">
        <w:rPr>
          <w:color w:val="222222"/>
          <w:lang w:val="en"/>
        </w:rPr>
        <w:t>Most</w:t>
      </w:r>
      <w:r w:rsidR="00A5321F" w:rsidRPr="00A5321F">
        <w:rPr>
          <w:color w:val="222222"/>
          <w:lang w:val="en"/>
        </w:rPr>
        <w:t xml:space="preserve"> of us fall into a trap of spending time to get money, because we believe money will make us happier in the long run.</w:t>
      </w:r>
      <w:r w:rsidR="00A5321F">
        <w:rPr>
          <w:color w:val="222222"/>
          <w:lang w:val="en"/>
        </w:rPr>
        <w:t xml:space="preserve"> However, in fact, </w:t>
      </w:r>
      <w:r w:rsidR="00A5321F" w:rsidRPr="00A5321F">
        <w:rPr>
          <w:rFonts w:eastAsia="Arial" w:cs="Times New Roman"/>
          <w:lang w:val="en"/>
        </w:rPr>
        <w:t xml:space="preserve">research consistently shows that the happiest people use their </w:t>
      </w:r>
      <w:r w:rsidR="00A5321F" w:rsidRPr="00A5321F">
        <w:rPr>
          <w:rFonts w:eastAsia="Arial" w:cs="Times New Roman"/>
          <w:i/>
          <w:iCs/>
          <w:lang w:val="en"/>
        </w:rPr>
        <w:t>money</w:t>
      </w:r>
      <w:r w:rsidR="00A5321F" w:rsidRPr="00A5321F">
        <w:rPr>
          <w:rFonts w:eastAsia="Arial" w:cs="Times New Roman"/>
          <w:lang w:val="en"/>
        </w:rPr>
        <w:t xml:space="preserve"> to buy </w:t>
      </w:r>
      <w:r w:rsidR="00A5321F" w:rsidRPr="00A5321F">
        <w:rPr>
          <w:rFonts w:eastAsia="Arial" w:cs="Times New Roman"/>
          <w:i/>
          <w:iCs/>
          <w:lang w:val="en"/>
        </w:rPr>
        <w:t>time</w:t>
      </w:r>
      <w:r w:rsidR="00A5321F">
        <w:rPr>
          <w:rFonts w:eastAsia="Arial" w:cs="Times New Roman"/>
          <w:lang w:val="en"/>
        </w:rPr>
        <w:t>. P</w:t>
      </w:r>
      <w:r w:rsidR="00A5321F" w:rsidRPr="00A5321F">
        <w:rPr>
          <w:rFonts w:eastAsia="Arial" w:cs="Times New Roman"/>
          <w:lang w:val="en"/>
        </w:rPr>
        <w:t xml:space="preserve">eople who are willing to give up money to gain more free time — by, say, working </w:t>
      </w:r>
      <w:r w:rsidR="00A5321F" w:rsidRPr="00A5321F">
        <w:rPr>
          <w:rFonts w:eastAsia="Arial" w:cs="Times New Roman"/>
          <w:lang w:val="en"/>
        </w:rPr>
        <w:lastRenderedPageBreak/>
        <w:t>fewer hours or paying to outsource disliked tasks — experience more fulfilling social relationships, more satisfying careers, and more joy, and overall, live happier lives.</w:t>
      </w:r>
    </w:p>
    <w:p w:rsidR="00804EA3" w:rsidRPr="00804EA3" w:rsidRDefault="00804EA3" w:rsidP="00226048">
      <w:pPr>
        <w:rPr>
          <w:rFonts w:eastAsia="Arial" w:cs="Times New Roman"/>
          <w:lang w:val="en"/>
        </w:rPr>
      </w:pPr>
    </w:p>
    <w:p w:rsidR="00226048" w:rsidRPr="00BB5D46" w:rsidRDefault="00226048" w:rsidP="00226048">
      <w:pPr>
        <w:jc w:val="center"/>
        <w:rPr>
          <w:rFonts w:eastAsia="Times New Roman" w:cs="Times New Roman"/>
          <w:b/>
          <w:sz w:val="32"/>
          <w:szCs w:val="32"/>
          <w:lang w:val="en-US"/>
        </w:rPr>
      </w:pPr>
      <w:r w:rsidRPr="00BB5D46">
        <w:rPr>
          <w:rFonts w:eastAsia="Times New Roman" w:cs="Times New Roman"/>
          <w:b/>
          <w:sz w:val="32"/>
          <w:szCs w:val="32"/>
          <w:lang w:val="en-US"/>
        </w:rPr>
        <w:t>Membership changes</w:t>
      </w:r>
    </w:p>
    <w:p w:rsidR="00226048" w:rsidRDefault="00226048" w:rsidP="00226048">
      <w:pPr>
        <w:jc w:val="center"/>
        <w:rPr>
          <w:rFonts w:eastAsia="Calibri" w:cs="Times New Roman"/>
          <w:szCs w:val="22"/>
        </w:rPr>
      </w:pPr>
      <w:r w:rsidRPr="00891D54">
        <w:rPr>
          <w:rFonts w:eastAsia="Calibri" w:cs="Times New Roman"/>
          <w:szCs w:val="22"/>
        </w:rPr>
        <w:t xml:space="preserve">Simone Thomas </w:t>
      </w:r>
      <w:hyperlink r:id="rId77" w:history="1">
        <w:r w:rsidRPr="00B56AC3">
          <w:rPr>
            <w:rFonts w:eastAsia="Calibri" w:cs="Times New Roman"/>
            <w:szCs w:val="22"/>
          </w:rPr>
          <w:t>simonet@deakin.edu.au</w:t>
        </w:r>
      </w:hyperlink>
    </w:p>
    <w:p w:rsidR="00226048" w:rsidRPr="00BB5D46" w:rsidRDefault="00226048" w:rsidP="00226048">
      <w:pPr>
        <w:jc w:val="center"/>
        <w:rPr>
          <w:rFonts w:eastAsia="Calibri" w:cs="Times New Roman"/>
          <w:i/>
          <w:szCs w:val="22"/>
        </w:rPr>
      </w:pPr>
      <w:r w:rsidRPr="00BB5D46">
        <w:rPr>
          <w:rFonts w:eastAsia="Calibri" w:cs="Times New Roman"/>
          <w:i/>
          <w:szCs w:val="22"/>
        </w:rPr>
        <w:t>Membership Registrar</w:t>
      </w:r>
    </w:p>
    <w:p w:rsidR="00226048" w:rsidRDefault="00226048" w:rsidP="00226048">
      <w:pPr>
        <w:rPr>
          <w:rFonts w:eastAsia="Times New Roman" w:cs="Times New Roman"/>
          <w:b/>
          <w:sz w:val="32"/>
          <w:szCs w:val="32"/>
          <w:lang w:val="en-US"/>
        </w:rPr>
      </w:pPr>
      <w:r w:rsidRPr="00BB5D46">
        <w:rPr>
          <w:rFonts w:eastAsia="Times New Roman" w:cs="Times New Roman"/>
          <w:b/>
          <w:sz w:val="32"/>
          <w:szCs w:val="32"/>
          <w:lang w:val="en-US"/>
        </w:rPr>
        <w:t>Welcome to</w:t>
      </w:r>
      <w:r w:rsidR="003A500B">
        <w:rPr>
          <w:rFonts w:eastAsia="Times New Roman" w:cs="Times New Roman"/>
          <w:b/>
          <w:sz w:val="32"/>
          <w:szCs w:val="32"/>
          <w:lang w:val="en-US"/>
        </w:rPr>
        <w:t xml:space="preserve"> a new member</w:t>
      </w:r>
    </w:p>
    <w:p w:rsidR="00562B98" w:rsidRPr="00BB5D46" w:rsidRDefault="00562B98" w:rsidP="00226048">
      <w:pPr>
        <w:rPr>
          <w:rFonts w:eastAsia="Calibri" w:cs="Times New Roman"/>
          <w:i/>
          <w:szCs w:val="22"/>
        </w:rPr>
      </w:pPr>
    </w:p>
    <w:p w:rsidR="00562B98" w:rsidRPr="00562B98" w:rsidRDefault="00000B0D" w:rsidP="00562B98">
      <w:pPr>
        <w:rPr>
          <w:rFonts w:ascii="Arial" w:eastAsia="Times New Roman" w:hAnsi="Arial" w:cs="Arial"/>
          <w:sz w:val="25"/>
          <w:szCs w:val="25"/>
        </w:rPr>
      </w:pPr>
      <w:hyperlink r:id="rId78" w:history="1">
        <w:r w:rsidR="00562B98" w:rsidRPr="00562B98">
          <w:rPr>
            <w:rFonts w:ascii="Arial" w:eastAsia="Times New Roman" w:hAnsi="Arial" w:cs="Arial"/>
            <w:color w:val="23527C"/>
            <w:sz w:val="25"/>
            <w:szCs w:val="25"/>
            <w:u w:val="single"/>
          </w:rPr>
          <w:t>Associate Professor Glenn Melvin</w:t>
        </w:r>
      </w:hyperlink>
    </w:p>
    <w:p w:rsidR="00562B98" w:rsidRPr="00562B98" w:rsidRDefault="00562B98" w:rsidP="00562B98">
      <w:pPr>
        <w:rPr>
          <w:rFonts w:ascii="Arial" w:eastAsia="Times New Roman" w:hAnsi="Arial" w:cs="Arial"/>
          <w:color w:val="000000"/>
          <w:sz w:val="25"/>
          <w:szCs w:val="25"/>
        </w:rPr>
      </w:pPr>
      <w:r w:rsidRPr="00562B98">
        <w:rPr>
          <w:rFonts w:ascii="Arial" w:eastAsia="Times New Roman" w:hAnsi="Arial" w:cs="Arial"/>
          <w:color w:val="000000"/>
          <w:sz w:val="25"/>
          <w:szCs w:val="25"/>
        </w:rPr>
        <w:t>Associate Professor, School of Psychology, Deakin University</w:t>
      </w:r>
    </w:p>
    <w:p w:rsidR="00562B98" w:rsidRPr="00562B98" w:rsidRDefault="00562B98" w:rsidP="00562B98">
      <w:pPr>
        <w:rPr>
          <w:rFonts w:ascii="Arial" w:eastAsia="Times New Roman" w:hAnsi="Arial" w:cs="Arial"/>
          <w:color w:val="000000"/>
          <w:sz w:val="20"/>
          <w:szCs w:val="20"/>
        </w:rPr>
      </w:pPr>
      <w:r w:rsidRPr="00562B98">
        <w:rPr>
          <w:rFonts w:ascii="Arial" w:eastAsia="Times New Roman" w:hAnsi="Arial" w:cs="Arial"/>
          <w:b/>
          <w:bCs/>
          <w:color w:val="000000"/>
          <w:sz w:val="20"/>
          <w:szCs w:val="20"/>
        </w:rPr>
        <w:t>Keywords:</w:t>
      </w:r>
      <w:r w:rsidRPr="00562B98">
        <w:rPr>
          <w:rFonts w:ascii="Arial" w:eastAsia="Times New Roman" w:hAnsi="Arial" w:cs="Arial"/>
          <w:color w:val="000000"/>
          <w:sz w:val="20"/>
          <w:szCs w:val="20"/>
        </w:rPr>
        <w:t> Adolescent well-being</w:t>
      </w:r>
    </w:p>
    <w:p w:rsidR="00226048" w:rsidRDefault="00226048" w:rsidP="00646D46">
      <w:pPr>
        <w:rPr>
          <w:rFonts w:eastAsia="Arial" w:cs="Times New Roman"/>
          <w:b/>
          <w:sz w:val="28"/>
          <w:szCs w:val="28"/>
        </w:rPr>
      </w:pPr>
    </w:p>
    <w:p w:rsidR="00646D46" w:rsidRPr="00BB5D46" w:rsidRDefault="008B2E55" w:rsidP="00646D46">
      <w:pPr>
        <w:rPr>
          <w:rFonts w:eastAsia="Arial" w:cs="Times New Roman"/>
          <w:b/>
          <w:sz w:val="28"/>
          <w:szCs w:val="28"/>
        </w:rPr>
      </w:pPr>
      <w:proofErr w:type="spellStart"/>
      <w:r w:rsidRPr="00E163BD">
        <w:rPr>
          <w:rFonts w:eastAsia="Arial" w:cs="Times New Roman"/>
          <w:b/>
          <w:sz w:val="28"/>
          <w:szCs w:val="28"/>
          <w:highlight w:val="green"/>
        </w:rPr>
        <w:t>ACQol</w:t>
      </w:r>
      <w:proofErr w:type="spellEnd"/>
      <w:r w:rsidRPr="00E163BD">
        <w:rPr>
          <w:rFonts w:eastAsia="Arial" w:cs="Times New Roman"/>
          <w:b/>
          <w:sz w:val="28"/>
          <w:szCs w:val="28"/>
          <w:highlight w:val="green"/>
        </w:rPr>
        <w:t xml:space="preserve"> Bulletin Vol 3/7</w:t>
      </w:r>
      <w:r w:rsidR="00646D46" w:rsidRPr="00E163BD">
        <w:rPr>
          <w:rFonts w:eastAsia="Arial" w:cs="Times New Roman"/>
          <w:b/>
          <w:sz w:val="28"/>
          <w:szCs w:val="28"/>
          <w:highlight w:val="green"/>
        </w:rPr>
        <w:t xml:space="preserve">: </w:t>
      </w:r>
      <w:r w:rsidRPr="00E163BD">
        <w:rPr>
          <w:rFonts w:eastAsia="Arial" w:cs="Times New Roman"/>
          <w:b/>
          <w:sz w:val="28"/>
          <w:szCs w:val="28"/>
          <w:highlight w:val="green"/>
        </w:rPr>
        <w:t>140219</w:t>
      </w:r>
      <w:r w:rsidR="00646D46" w:rsidRPr="00BB5D46">
        <w:rPr>
          <w:rFonts w:eastAsia="Arial" w:cs="Times New Roman"/>
          <w:b/>
          <w:sz w:val="28"/>
          <w:szCs w:val="28"/>
        </w:rPr>
        <w:t xml:space="preserve"> </w:t>
      </w:r>
    </w:p>
    <w:p w:rsidR="00646D46" w:rsidRPr="00BB5D46" w:rsidRDefault="00646D46" w:rsidP="00646D46">
      <w:pPr>
        <w:rPr>
          <w:rFonts w:eastAsia="Arial" w:cs="Times New Roman"/>
          <w:b/>
          <w:sz w:val="28"/>
          <w:szCs w:val="28"/>
        </w:rPr>
      </w:pPr>
      <w:r w:rsidRPr="00BB5D46">
        <w:rPr>
          <w:rFonts w:eastAsia="Arial" w:cs="Times New Roman"/>
          <w:b/>
          <w:sz w:val="28"/>
          <w:szCs w:val="28"/>
        </w:rPr>
        <w:t>Bulletin of the Australian Centre on Quality of Life</w:t>
      </w:r>
    </w:p>
    <w:p w:rsidR="00646D46" w:rsidRPr="00BB5D46" w:rsidRDefault="00646D46" w:rsidP="00646D46">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646D46" w:rsidRPr="00BB5D46" w:rsidRDefault="00646D46" w:rsidP="00646D46">
      <w:pPr>
        <w:rPr>
          <w:rFonts w:eastAsia="Arial" w:cs="Times New Roman"/>
          <w:b/>
        </w:rPr>
      </w:pPr>
      <w:r w:rsidRPr="00BB5D46">
        <w:rPr>
          <w:rFonts w:eastAsia="Arial" w:cs="Times New Roman"/>
          <w:b/>
        </w:rPr>
        <w:t xml:space="preserve">Back-issues of the Bulletin are available at </w:t>
      </w:r>
      <w:hyperlink r:id="rId79" w:anchor="bulletins" w:history="1">
        <w:r w:rsidRPr="00BB5D46">
          <w:rPr>
            <w:rFonts w:eastAsia="Arial" w:cs="Times New Roman"/>
            <w:color w:val="0563C1"/>
            <w:u w:val="single"/>
          </w:rPr>
          <w:t>http://www.acqol.com.au/projects#bulletins</w:t>
        </w:r>
      </w:hyperlink>
    </w:p>
    <w:p w:rsidR="00646D46" w:rsidRPr="00BB5D46" w:rsidRDefault="00646D46" w:rsidP="00646D46">
      <w:pPr>
        <w:rPr>
          <w:rFonts w:eastAsia="Arial" w:cs="Times New Roman"/>
          <w:color w:val="0563C1"/>
          <w:u w:val="single"/>
        </w:rPr>
      </w:pPr>
    </w:p>
    <w:p w:rsidR="00646D46" w:rsidRPr="00BB5D46" w:rsidRDefault="00000B0D" w:rsidP="00646D46">
      <w:pPr>
        <w:rPr>
          <w:rFonts w:eastAsia="Arial" w:cs="Times New Roman"/>
        </w:rPr>
      </w:pPr>
      <w:hyperlink r:id="rId80" w:history="1">
        <w:r w:rsidR="00646D46" w:rsidRPr="00BB5D46">
          <w:rPr>
            <w:rFonts w:eastAsia="Arial" w:cs="Times New Roman"/>
            <w:color w:val="0563C1"/>
            <w:u w:val="single"/>
          </w:rPr>
          <w:t>http://www.acqol.com.au/</w:t>
        </w:r>
      </w:hyperlink>
    </w:p>
    <w:p w:rsidR="00646D46" w:rsidRPr="00BB5D46" w:rsidRDefault="00646D46" w:rsidP="00646D46">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646D46" w:rsidRPr="00BB5D46" w:rsidRDefault="00646D46" w:rsidP="00646D46">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646D46" w:rsidRPr="00BB5D46" w:rsidRDefault="00646D46" w:rsidP="00646D46">
      <w:pPr>
        <w:rPr>
          <w:rFonts w:eastAsia="Arial" w:cs="Times New Roman"/>
        </w:rPr>
      </w:pPr>
    </w:p>
    <w:p w:rsidR="00646D46" w:rsidRDefault="00646D46" w:rsidP="00646D46">
      <w:pPr>
        <w:jc w:val="center"/>
        <w:rPr>
          <w:rFonts w:eastAsia="Arial" w:cs="Times New Roman"/>
          <w:b/>
          <w:sz w:val="32"/>
          <w:szCs w:val="32"/>
        </w:rPr>
      </w:pPr>
      <w:r>
        <w:rPr>
          <w:rFonts w:eastAsia="Arial" w:cs="Times New Roman"/>
          <w:b/>
          <w:sz w:val="32"/>
          <w:szCs w:val="32"/>
        </w:rPr>
        <w:t>Comments for discussion</w:t>
      </w:r>
    </w:p>
    <w:p w:rsidR="008B2E55" w:rsidRPr="008B2E55" w:rsidRDefault="008B2E55" w:rsidP="008B2E55">
      <w:pPr>
        <w:jc w:val="center"/>
        <w:rPr>
          <w:rFonts w:eastAsia="Arial" w:cs="Times New Roman"/>
          <w:i/>
        </w:rPr>
      </w:pPr>
      <w:r w:rsidRPr="008B2E55">
        <w:rPr>
          <w:rFonts w:eastAsia="Arial" w:cs="Times New Roman"/>
          <w:i/>
        </w:rPr>
        <w:t>In last week’s Bulletin (3/6) Cummins commented on Martin et al (2006) as follows:</w:t>
      </w:r>
    </w:p>
    <w:p w:rsidR="008F01C1" w:rsidRPr="008F01C1" w:rsidRDefault="008B2E55" w:rsidP="008F01C1">
      <w:pPr>
        <w:rPr>
          <w:rFonts w:eastAsia="Arial" w:cs="Times New Roman"/>
        </w:rPr>
      </w:pPr>
      <w:r>
        <w:rPr>
          <w:rFonts w:eastAsia="Arial" w:cs="Times New Roman"/>
        </w:rPr>
        <w:t>“</w:t>
      </w:r>
      <w:r w:rsidR="008F01C1" w:rsidRPr="008F01C1">
        <w:rPr>
          <w:rFonts w:eastAsia="Arial" w:cs="Times New Roman"/>
        </w:rPr>
        <w:t xml:space="preserve">The sample available to these authors is an exotic group of oldest-old people, with a sample size suited to sophisticated statistical analysis. But, </w:t>
      </w:r>
      <w:r w:rsidR="008F01C1" w:rsidRPr="002C06D8">
        <w:rPr>
          <w:rFonts w:eastAsia="Arial" w:cs="Times New Roman"/>
          <w:i/>
        </w:rPr>
        <w:t>as always, the worthiness of the study rests on the quality of the data, here involving personality and subjective wellbeing (SWB), and the theoretical propositions being tested. In this instance, many hundreds of papers have described relationships between these particular variables which, most predictably, associate SWB with high extraversion and low neuroticism. But this is not a causal link and interpreting such results in theoretical terms requires additional information, such as may be provided by a longitudinal study or normative values. Simple cross-sectional studies reporting means and levels of association, will almost certainly fail to advance understanding. In the absence of norms, the statistics simply float in space, with no firm connection to solid empirical or theoretical ground. The interpretation of such results is, then, little advanced over a philosophical approach to understanding and represents very soft science.</w:t>
      </w:r>
      <w:r w:rsidR="008F01C1" w:rsidRPr="008F01C1">
        <w:rPr>
          <w:rFonts w:eastAsia="Arial" w:cs="Times New Roman"/>
        </w:rPr>
        <w:t xml:space="preserve"> But, as the old saying goes, when things look bad it is always possible to make them worse. Consistent with this view, the current authors have introduced two challenges to validity in the form of proxy responding and self-report data from people with dementia”.</w:t>
      </w:r>
    </w:p>
    <w:p w:rsidR="008B2E55" w:rsidRDefault="008B2E55" w:rsidP="008B2E55">
      <w:pPr>
        <w:rPr>
          <w:rFonts w:eastAsia="Arial" w:cs="Times New Roman"/>
        </w:rPr>
      </w:pPr>
    </w:p>
    <w:p w:rsidR="008B2E55" w:rsidRPr="008B2E55" w:rsidRDefault="008B2E55" w:rsidP="008B2E55">
      <w:pPr>
        <w:rPr>
          <w:rFonts w:eastAsia="Arial" w:cs="Times New Roman"/>
          <w:bCs/>
          <w:i/>
          <w:lang w:val="en-GB"/>
        </w:rPr>
      </w:pPr>
      <w:r w:rsidRPr="008B2E55">
        <w:rPr>
          <w:rFonts w:eastAsia="Arial" w:cs="Times New Roman"/>
          <w:bCs/>
          <w:i/>
          <w:lang w:val="en-US"/>
        </w:rPr>
        <w:t xml:space="preserve">Peter Achterberg [Peter.Achterberg@rivm.nl] </w:t>
      </w:r>
      <w:r w:rsidRPr="008B2E55">
        <w:rPr>
          <w:rFonts w:eastAsia="Arial" w:cs="Times New Roman"/>
          <w:bCs/>
          <w:i/>
          <w:lang w:val="en-GB"/>
        </w:rPr>
        <w:t>replies:</w:t>
      </w:r>
    </w:p>
    <w:p w:rsidR="008B2E55" w:rsidRPr="008B2E55" w:rsidRDefault="008B2E55" w:rsidP="008B2E55">
      <w:pPr>
        <w:rPr>
          <w:rFonts w:eastAsia="Arial" w:cs="Times New Roman"/>
          <w:bCs/>
          <w:lang w:val="en-GB"/>
        </w:rPr>
      </w:pPr>
      <w:r>
        <w:rPr>
          <w:rFonts w:eastAsia="Arial" w:cs="Times New Roman"/>
          <w:bCs/>
          <w:lang w:val="en-GB"/>
        </w:rPr>
        <w:t>“</w:t>
      </w:r>
      <w:r w:rsidRPr="008B2E55">
        <w:rPr>
          <w:rFonts w:eastAsia="Arial" w:cs="Times New Roman"/>
          <w:bCs/>
          <w:lang w:val="en-GB"/>
        </w:rPr>
        <w:t xml:space="preserve">You suggest that there is no explanatory ‘theory’ or ‘(my interpretation) mechanism (yet) behind the finding that low neuroticism and high extraversion are related to higher SWB. Later in the text ‘trust’ also comes in as being related. </w:t>
      </w:r>
    </w:p>
    <w:p w:rsidR="008B2E55" w:rsidRPr="008B2E55" w:rsidRDefault="008B2E55" w:rsidP="008B2E55">
      <w:pPr>
        <w:rPr>
          <w:rFonts w:eastAsia="Arial" w:cs="Times New Roman"/>
          <w:bCs/>
          <w:lang w:val="en-GB"/>
        </w:rPr>
      </w:pPr>
      <w:r w:rsidRPr="008B2E55">
        <w:rPr>
          <w:rFonts w:eastAsia="Arial" w:cs="Times New Roman"/>
          <w:bCs/>
          <w:lang w:val="en-GB"/>
        </w:rPr>
        <w:t xml:space="preserve">In my view there may be a link to the basic physiological ‘safety’ mechanism by which a person that fails to adequately relate and connect with others may face signs of mistrust and hostility which can activate stress signals. </w:t>
      </w:r>
    </w:p>
    <w:p w:rsidR="008B2E55" w:rsidRPr="008B2E55" w:rsidRDefault="008B2E55" w:rsidP="008B2E55">
      <w:pPr>
        <w:rPr>
          <w:rFonts w:eastAsia="Arial" w:cs="Times New Roman"/>
          <w:bCs/>
          <w:lang w:val="en-GB"/>
        </w:rPr>
      </w:pPr>
      <w:r w:rsidRPr="008B2E55">
        <w:rPr>
          <w:rFonts w:eastAsia="Arial" w:cs="Times New Roman"/>
          <w:bCs/>
          <w:lang w:val="en-GB"/>
        </w:rPr>
        <w:t xml:space="preserve">Adequate relations to others may be lowering such stress levels and there your homeostatic control may come in…..a different </w:t>
      </w:r>
      <w:proofErr w:type="spellStart"/>
      <w:r w:rsidRPr="008B2E55">
        <w:rPr>
          <w:rFonts w:eastAsia="Arial" w:cs="Times New Roman"/>
          <w:bCs/>
          <w:lang w:val="en-GB"/>
        </w:rPr>
        <w:t>setpoint</w:t>
      </w:r>
      <w:proofErr w:type="spellEnd"/>
      <w:r w:rsidRPr="008B2E55">
        <w:rPr>
          <w:rFonts w:eastAsia="Arial" w:cs="Times New Roman"/>
          <w:bCs/>
          <w:lang w:val="en-GB"/>
        </w:rPr>
        <w:t xml:space="preserve"> for stress relating to a different </w:t>
      </w:r>
      <w:proofErr w:type="spellStart"/>
      <w:r w:rsidRPr="008B2E55">
        <w:rPr>
          <w:rFonts w:eastAsia="Arial" w:cs="Times New Roman"/>
          <w:bCs/>
          <w:lang w:val="en-GB"/>
        </w:rPr>
        <w:t>setpoint</w:t>
      </w:r>
      <w:proofErr w:type="spellEnd"/>
      <w:r w:rsidRPr="008B2E55">
        <w:rPr>
          <w:rFonts w:eastAsia="Arial" w:cs="Times New Roman"/>
          <w:bCs/>
          <w:lang w:val="en-GB"/>
        </w:rPr>
        <w:t xml:space="preserve"> for SWB?</w:t>
      </w:r>
      <w:r>
        <w:rPr>
          <w:rFonts w:eastAsia="Arial" w:cs="Times New Roman"/>
          <w:bCs/>
          <w:lang w:val="en-GB"/>
        </w:rPr>
        <w:t>”</w:t>
      </w:r>
    </w:p>
    <w:p w:rsidR="008B2E55" w:rsidRPr="008B2E55" w:rsidRDefault="008B2E55" w:rsidP="008B2E55">
      <w:pPr>
        <w:rPr>
          <w:rFonts w:eastAsia="Arial" w:cs="Times New Roman"/>
        </w:rPr>
      </w:pPr>
      <w:r w:rsidRPr="008B2E55">
        <w:rPr>
          <w:rFonts w:eastAsia="Arial" w:cs="Times New Roman"/>
          <w:lang w:val="en-GB"/>
        </w:rPr>
        <w:lastRenderedPageBreak/>
        <w:t>We also know that prolonged stress is associated with health problems</w:t>
      </w:r>
      <w:proofErr w:type="gramStart"/>
      <w:r w:rsidRPr="008B2E55">
        <w:rPr>
          <w:rFonts w:eastAsia="Arial" w:cs="Times New Roman"/>
          <w:lang w:val="en-GB"/>
        </w:rPr>
        <w:t>…(</w:t>
      </w:r>
      <w:proofErr w:type="gramEnd"/>
      <w:r w:rsidRPr="008B2E55">
        <w:rPr>
          <w:rFonts w:eastAsia="Arial" w:cs="Times New Roman"/>
          <w:lang w:val="en-GB"/>
        </w:rPr>
        <w:t>still I am always surprised about the longevity and mental strength of people that survived prisoner of war camps and the holocaust).</w:t>
      </w:r>
    </w:p>
    <w:p w:rsidR="008B2E55" w:rsidRDefault="008B2E55" w:rsidP="008B2E55">
      <w:pPr>
        <w:rPr>
          <w:rFonts w:eastAsia="Arial" w:cs="Times New Roman"/>
        </w:rPr>
      </w:pPr>
    </w:p>
    <w:p w:rsidR="008B2E55" w:rsidRDefault="008B2E55" w:rsidP="008B2E55">
      <w:pPr>
        <w:rPr>
          <w:rFonts w:eastAsia="Arial" w:cs="Times New Roman"/>
          <w:i/>
        </w:rPr>
      </w:pPr>
      <w:r w:rsidRPr="008B2E55">
        <w:rPr>
          <w:rFonts w:eastAsia="Arial" w:cs="Times New Roman"/>
          <w:i/>
        </w:rPr>
        <w:t>Cummins responds:</w:t>
      </w:r>
      <w:r w:rsidR="001947D6">
        <w:rPr>
          <w:rFonts w:eastAsia="Arial" w:cs="Times New Roman"/>
          <w:i/>
        </w:rPr>
        <w:t xml:space="preserve"> </w:t>
      </w:r>
    </w:p>
    <w:p w:rsidR="008F01C1" w:rsidRPr="008F01C1" w:rsidRDefault="00654F53" w:rsidP="008F01C1">
      <w:pPr>
        <w:rPr>
          <w:rFonts w:eastAsia="Arial" w:cs="Times New Roman"/>
        </w:rPr>
      </w:pPr>
      <w:r>
        <w:rPr>
          <w:rFonts w:eastAsia="Arial" w:cs="Times New Roman"/>
        </w:rPr>
        <w:t xml:space="preserve">One of the strongest features of SWB is its chronic stability. </w:t>
      </w:r>
      <w:r w:rsidR="008F01C1" w:rsidRPr="008F01C1">
        <w:rPr>
          <w:rFonts w:eastAsia="Arial" w:cs="Times New Roman"/>
        </w:rPr>
        <w:t xml:space="preserve">The </w:t>
      </w:r>
      <w:r>
        <w:rPr>
          <w:rFonts w:eastAsia="Arial" w:cs="Times New Roman"/>
        </w:rPr>
        <w:t xml:space="preserve">commonly cited reason is </w:t>
      </w:r>
      <w:r w:rsidR="00894F81">
        <w:rPr>
          <w:rFonts w:eastAsia="Arial" w:cs="Times New Roman"/>
        </w:rPr>
        <w:t>a</w:t>
      </w:r>
      <w:r>
        <w:rPr>
          <w:rFonts w:eastAsia="Arial" w:cs="Times New Roman"/>
        </w:rPr>
        <w:t xml:space="preserve"> </w:t>
      </w:r>
      <w:r w:rsidR="002744C2">
        <w:rPr>
          <w:rFonts w:eastAsia="Arial" w:cs="Times New Roman"/>
        </w:rPr>
        <w:t xml:space="preserve">presumed </w:t>
      </w:r>
      <w:r>
        <w:rPr>
          <w:rFonts w:eastAsia="Arial" w:cs="Times New Roman"/>
        </w:rPr>
        <w:t xml:space="preserve">causal link to personality, </w:t>
      </w:r>
      <w:r w:rsidR="002744C2">
        <w:rPr>
          <w:rFonts w:eastAsia="Arial" w:cs="Times New Roman"/>
        </w:rPr>
        <w:t>with SWB stability caused by</w:t>
      </w:r>
      <w:r>
        <w:rPr>
          <w:rFonts w:eastAsia="Arial" w:cs="Times New Roman"/>
        </w:rPr>
        <w:t xml:space="preserve"> the balance between extraversion (positive) and neuroticism (negative). Thus, because personality is stable</w:t>
      </w:r>
      <w:r w:rsidR="00066D26">
        <w:rPr>
          <w:rFonts w:eastAsia="Arial" w:cs="Times New Roman"/>
        </w:rPr>
        <w:t>,</w:t>
      </w:r>
      <w:r w:rsidR="002744C2">
        <w:rPr>
          <w:rFonts w:eastAsia="Arial" w:cs="Times New Roman"/>
        </w:rPr>
        <w:t xml:space="preserve"> so it is presumed, is SWB. Such reasoning is based more </w:t>
      </w:r>
      <w:r w:rsidR="005A204F">
        <w:rPr>
          <w:rFonts w:eastAsia="Arial" w:cs="Times New Roman"/>
        </w:rPr>
        <w:t>on the philosophy of logic than</w:t>
      </w:r>
      <w:r w:rsidR="002744C2">
        <w:rPr>
          <w:rFonts w:eastAsia="Arial" w:cs="Times New Roman"/>
        </w:rPr>
        <w:t xml:space="preserve"> science. It is reminiscent of </w:t>
      </w:r>
      <w:r w:rsidR="002744C2" w:rsidRPr="008F01C1">
        <w:rPr>
          <w:rFonts w:eastAsia="Arial" w:cs="Times New Roman"/>
        </w:rPr>
        <w:t>Ptolemy applying his human-centric bias</w:t>
      </w:r>
      <w:r w:rsidR="002744C2">
        <w:rPr>
          <w:rFonts w:eastAsia="Arial" w:cs="Times New Roman"/>
        </w:rPr>
        <w:t xml:space="preserve"> to the rotation of the heavens;</w:t>
      </w:r>
      <w:r w:rsidR="00894F81">
        <w:rPr>
          <w:rFonts w:eastAsia="Arial" w:cs="Times New Roman"/>
        </w:rPr>
        <w:t xml:space="preserve"> which</w:t>
      </w:r>
      <w:r w:rsidR="002744C2">
        <w:rPr>
          <w:rFonts w:eastAsia="Arial" w:cs="Times New Roman"/>
        </w:rPr>
        <w:t xml:space="preserve"> seemed a logical conclusion until challenged by</w:t>
      </w:r>
      <w:r w:rsidR="008D59E2">
        <w:rPr>
          <w:rFonts w:eastAsia="Arial" w:cs="Times New Roman"/>
        </w:rPr>
        <w:t xml:space="preserve"> appropriate</w:t>
      </w:r>
      <w:r w:rsidR="002744C2">
        <w:rPr>
          <w:rFonts w:eastAsia="Arial" w:cs="Times New Roman"/>
        </w:rPr>
        <w:t xml:space="preserve"> empirical calculations. Such a</w:t>
      </w:r>
      <w:r w:rsidR="00066D26">
        <w:rPr>
          <w:rFonts w:eastAsia="Arial" w:cs="Times New Roman"/>
        </w:rPr>
        <w:t xml:space="preserve">n empirical </w:t>
      </w:r>
      <w:r w:rsidR="002744C2">
        <w:rPr>
          <w:rFonts w:eastAsia="Arial" w:cs="Times New Roman"/>
        </w:rPr>
        <w:t xml:space="preserve">challenge </w:t>
      </w:r>
      <w:r w:rsidR="00066D26">
        <w:rPr>
          <w:rFonts w:eastAsia="Arial" w:cs="Times New Roman"/>
        </w:rPr>
        <w:t xml:space="preserve">to the presumption of personality-SWB causality, is now available </w:t>
      </w:r>
      <w:r w:rsidR="008F01C1" w:rsidRPr="008F01C1">
        <w:rPr>
          <w:rFonts w:eastAsia="Arial" w:cs="Times New Roman"/>
        </w:rPr>
        <w:fldChar w:fldCharType="begin">
          <w:fldData xml:space="preserve">PEVuZE5vdGU+PENpdGU+PEF1dGhvcj5DdW1taW5zPC9BdXRob3I+PFllYXI+MjAxN2E8L1llYXI+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</w:fldData>
        </w:fldChar>
      </w:r>
      <w:r w:rsidR="00552B17">
        <w:rPr>
          <w:rFonts w:eastAsia="Arial" w:cs="Times New Roman"/>
        </w:rPr>
        <w:instrText xml:space="preserve"> ADDIN EN.CITE </w:instrText>
      </w:r>
      <w:r w:rsidR="00552B17">
        <w:rPr>
          <w:rFonts w:eastAsia="Arial" w:cs="Times New Roman"/>
        </w:rPr>
        <w:fldChar w:fldCharType="begin">
          <w:fldData xml:space="preserve">PEVuZE5vdGU+PENpdGU+PEF1dGhvcj5DdW1taW5zPC9BdXRob3I+PFllYXI+MjAxN2E8L1llYXI+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</w:fldData>
        </w:fldChar>
      </w:r>
      <w:r w:rsidR="00552B17">
        <w:rPr>
          <w:rFonts w:eastAsia="Arial" w:cs="Times New Roman"/>
        </w:rPr>
        <w:instrText xml:space="preserve"> ADDIN EN.CITE.DATA </w:instrText>
      </w:r>
      <w:r w:rsidR="00552B17">
        <w:rPr>
          <w:rFonts w:eastAsia="Arial" w:cs="Times New Roman"/>
        </w:rPr>
      </w:r>
      <w:r w:rsidR="00552B17">
        <w:rPr>
          <w:rFonts w:eastAsia="Arial" w:cs="Times New Roman"/>
        </w:rPr>
        <w:fldChar w:fldCharType="end"/>
      </w:r>
      <w:r w:rsidR="008F01C1" w:rsidRPr="008F01C1">
        <w:rPr>
          <w:rFonts w:eastAsia="Arial" w:cs="Times New Roman"/>
        </w:rPr>
      </w:r>
      <w:r w:rsidR="008F01C1" w:rsidRPr="008F01C1">
        <w:rPr>
          <w:rFonts w:eastAsia="Arial" w:cs="Times New Roman"/>
        </w:rPr>
        <w:fldChar w:fldCharType="separate"/>
      </w:r>
      <w:r w:rsidR="00552B17">
        <w:rPr>
          <w:rFonts w:eastAsia="Arial" w:cs="Times New Roman"/>
          <w:noProof/>
        </w:rPr>
        <w:t>(Capic et al., 2018b; Cummins, 2017a, 2018d)</w:t>
      </w:r>
      <w:r w:rsidR="008F01C1" w:rsidRPr="008F01C1">
        <w:rPr>
          <w:rFonts w:eastAsia="Arial" w:cs="Times New Roman"/>
        </w:rPr>
        <w:fldChar w:fldCharType="end"/>
      </w:r>
      <w:r w:rsidR="008F01C1" w:rsidRPr="008F01C1">
        <w:rPr>
          <w:rFonts w:eastAsia="Arial" w:cs="Times New Roman"/>
        </w:rPr>
        <w:t xml:space="preserve">. Essentially, </w:t>
      </w:r>
      <w:r w:rsidR="00066D26">
        <w:rPr>
          <w:rFonts w:eastAsia="Arial" w:cs="Times New Roman"/>
        </w:rPr>
        <w:t xml:space="preserve">so this new </w:t>
      </w:r>
      <w:r w:rsidR="00894F81">
        <w:rPr>
          <w:rFonts w:eastAsia="Arial" w:cs="Times New Roman"/>
        </w:rPr>
        <w:t>theory</w:t>
      </w:r>
      <w:r w:rsidR="00066D26">
        <w:rPr>
          <w:rFonts w:eastAsia="Arial" w:cs="Times New Roman"/>
        </w:rPr>
        <w:t xml:space="preserve"> runs, </w:t>
      </w:r>
      <w:r w:rsidR="008F01C1" w:rsidRPr="008F01C1">
        <w:rPr>
          <w:rFonts w:eastAsia="Arial" w:cs="Times New Roman"/>
        </w:rPr>
        <w:t xml:space="preserve">each of us has a ‘set-point’ for a composite mood (Homeostatically Protected Mood), which is genetically determined, stable, and accounts for far more variance in measured SWB than either personality or cognition </w:t>
      </w:r>
      <w:r w:rsidR="008F01C1" w:rsidRPr="008F01C1">
        <w:rPr>
          <w:rFonts w:eastAsia="Arial" w:cs="Times New Roman"/>
        </w:rPr>
        <w:fldChar w:fldCharType="begin">
          <w:fldData xml:space="preserve">PEVuZE5vdGU+PENpdGU+PEF1dGhvcj5EYXZlcm48L0F1dGhvcj48WWVhcj4yMDA3PC9ZZWFyPjxS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==
</w:fldData>
        </w:fldChar>
      </w:r>
      <w:r w:rsidR="008F01C1" w:rsidRPr="008F01C1">
        <w:rPr>
          <w:rFonts w:eastAsia="Arial" w:cs="Times New Roman"/>
        </w:rPr>
        <w:instrText xml:space="preserve"> ADDIN EN.CITE </w:instrText>
      </w:r>
      <w:r w:rsidR="008F01C1" w:rsidRPr="008F01C1">
        <w:rPr>
          <w:rFonts w:eastAsia="Arial" w:cs="Times New Roman"/>
        </w:rPr>
        <w:fldChar w:fldCharType="begin">
          <w:fldData xml:space="preserve">PEVuZE5vdGU+PENpdGU+PEF1dGhvcj5EYXZlcm48L0F1dGhvcj48WWVhcj4yMDA3PC9ZZWFyPjxS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==
</w:fldData>
        </w:fldChar>
      </w:r>
      <w:r w:rsidR="008F01C1" w:rsidRPr="008F01C1">
        <w:rPr>
          <w:rFonts w:eastAsia="Arial" w:cs="Times New Roman"/>
        </w:rPr>
        <w:instrText xml:space="preserve"> ADDIN EN.CITE.DATA </w:instrText>
      </w:r>
      <w:r w:rsidR="008F01C1" w:rsidRPr="008F01C1">
        <w:rPr>
          <w:rFonts w:eastAsia="Arial" w:cs="Times New Roman"/>
        </w:rPr>
      </w:r>
      <w:r w:rsidR="008F01C1" w:rsidRPr="008F01C1">
        <w:rPr>
          <w:rFonts w:eastAsia="Arial" w:cs="Times New Roman"/>
        </w:rPr>
        <w:fldChar w:fldCharType="end"/>
      </w:r>
      <w:r w:rsidR="008F01C1" w:rsidRPr="008F01C1">
        <w:rPr>
          <w:rFonts w:eastAsia="Arial" w:cs="Times New Roman"/>
        </w:rPr>
      </w:r>
      <w:r w:rsidR="008F01C1" w:rsidRPr="008F01C1">
        <w:rPr>
          <w:rFonts w:eastAsia="Arial" w:cs="Times New Roman"/>
        </w:rPr>
        <w:fldChar w:fldCharType="separate"/>
      </w:r>
      <w:r w:rsidR="008F01C1" w:rsidRPr="008F01C1">
        <w:rPr>
          <w:rFonts w:eastAsia="Arial" w:cs="Times New Roman"/>
        </w:rPr>
        <w:t>(Blore, Stokes, Mellor, Firth, &amp; Cummins, 2011; Davern, Cummins, &amp; Stokes, 2007; Tomyn &amp; Cummins, 2011a)</w:t>
      </w:r>
      <w:r w:rsidR="008F01C1" w:rsidRPr="008F01C1">
        <w:rPr>
          <w:rFonts w:eastAsia="Arial" w:cs="Times New Roman"/>
        </w:rPr>
        <w:fldChar w:fldCharType="end"/>
      </w:r>
      <w:r w:rsidR="008F01C1" w:rsidRPr="008F01C1">
        <w:rPr>
          <w:rFonts w:eastAsia="Arial" w:cs="Times New Roman"/>
        </w:rPr>
        <w:t xml:space="preserve">. </w:t>
      </w:r>
      <w:r w:rsidR="00066D26">
        <w:rPr>
          <w:rFonts w:eastAsia="Arial" w:cs="Times New Roman"/>
        </w:rPr>
        <w:t xml:space="preserve">So, HPMood </w:t>
      </w:r>
      <w:r w:rsidR="00227717">
        <w:rPr>
          <w:rFonts w:eastAsia="Arial" w:cs="Times New Roman"/>
        </w:rPr>
        <w:t>is the fundamental variable</w:t>
      </w:r>
      <w:r w:rsidR="00066D26">
        <w:rPr>
          <w:rFonts w:eastAsia="Arial" w:cs="Times New Roman"/>
        </w:rPr>
        <w:t xml:space="preserve"> driving the level of both personality and SWB.</w:t>
      </w:r>
      <w:r w:rsidR="008D59E2" w:rsidRPr="008D59E2">
        <w:rPr>
          <w:sz w:val="22"/>
          <w:szCs w:val="22"/>
        </w:rPr>
        <w:t xml:space="preserve"> </w:t>
      </w:r>
    </w:p>
    <w:p w:rsidR="008F01C1" w:rsidRPr="008F01C1" w:rsidRDefault="008F01C1" w:rsidP="008F01C1">
      <w:pPr>
        <w:rPr>
          <w:rFonts w:eastAsia="Arial" w:cs="Times New Roman"/>
        </w:rPr>
      </w:pPr>
    </w:p>
    <w:p w:rsidR="008F01C1" w:rsidRPr="008F01C1" w:rsidRDefault="008F01C1" w:rsidP="008F01C1">
      <w:pPr>
        <w:rPr>
          <w:rFonts w:eastAsia="Arial" w:cs="Times New Roman"/>
        </w:rPr>
      </w:pPr>
      <w:r w:rsidRPr="008F01C1">
        <w:rPr>
          <w:rFonts w:eastAsia="Arial" w:cs="Times New Roman"/>
        </w:rPr>
        <w:t>The relationship between</w:t>
      </w:r>
      <w:r w:rsidR="00200713">
        <w:rPr>
          <w:rFonts w:eastAsia="Arial" w:cs="Times New Roman"/>
        </w:rPr>
        <w:t xml:space="preserve"> SWB and</w:t>
      </w:r>
      <w:r w:rsidRPr="008F01C1">
        <w:rPr>
          <w:rFonts w:eastAsia="Arial" w:cs="Times New Roman"/>
        </w:rPr>
        <w:t xml:space="preserve"> stress</w:t>
      </w:r>
      <w:r w:rsidR="00200713">
        <w:rPr>
          <w:rFonts w:eastAsia="Arial" w:cs="Times New Roman"/>
        </w:rPr>
        <w:t>,</w:t>
      </w:r>
      <w:r w:rsidRPr="008F01C1">
        <w:rPr>
          <w:rFonts w:eastAsia="Arial" w:cs="Times New Roman"/>
        </w:rPr>
        <w:t xml:space="preserve"> or </w:t>
      </w:r>
      <w:r w:rsidR="00200713">
        <w:rPr>
          <w:rFonts w:eastAsia="Arial" w:cs="Times New Roman"/>
        </w:rPr>
        <w:t xml:space="preserve">with </w:t>
      </w:r>
      <w:r w:rsidRPr="008F01C1">
        <w:rPr>
          <w:rFonts w:eastAsia="Arial" w:cs="Times New Roman"/>
        </w:rPr>
        <w:t>anxiety (e.g. loss of safety or trust) is complex. Since the core of SWB (HPMood) is protected by a system of homeostasis, quite substantial levels of negative feelings can coexist with normal levels of SWB. But, all such systems have a breaking-point and, if the level of stress/anxiety becomes too strong,</w:t>
      </w:r>
      <w:r w:rsidR="00200713">
        <w:rPr>
          <w:rFonts w:eastAsia="Arial" w:cs="Times New Roman"/>
        </w:rPr>
        <w:t xml:space="preserve"> it defeats homeostatic control.</w:t>
      </w:r>
      <w:r w:rsidRPr="008F01C1">
        <w:rPr>
          <w:rFonts w:eastAsia="Arial" w:cs="Times New Roman"/>
        </w:rPr>
        <w:t xml:space="preserve"> </w:t>
      </w:r>
      <w:r w:rsidR="00200713">
        <w:rPr>
          <w:rFonts w:eastAsia="Arial" w:cs="Times New Roman"/>
        </w:rPr>
        <w:t xml:space="preserve">When this occurs, </w:t>
      </w:r>
      <w:r w:rsidRPr="008F01C1">
        <w:rPr>
          <w:rFonts w:eastAsia="Arial" w:cs="Times New Roman"/>
        </w:rPr>
        <w:t>SWB decreases</w:t>
      </w:r>
      <w:r w:rsidR="00200713">
        <w:rPr>
          <w:rFonts w:eastAsia="Arial" w:cs="Times New Roman"/>
        </w:rPr>
        <w:t xml:space="preserve"> because it has come</w:t>
      </w:r>
      <w:r w:rsidR="00374BC5">
        <w:rPr>
          <w:rFonts w:eastAsia="Arial" w:cs="Times New Roman"/>
        </w:rPr>
        <w:t xml:space="preserve"> under the influence of the negative affect</w:t>
      </w:r>
      <w:r w:rsidRPr="008F01C1">
        <w:rPr>
          <w:rFonts w:eastAsia="Arial" w:cs="Times New Roman"/>
        </w:rPr>
        <w:t>. The strength of negative feelings that can be tolerated before homeostatic control is defeated is a measure of the person’s resilience. Peter describes this as a “set-point for stress”. I</w:t>
      </w:r>
      <w:r w:rsidR="002C06D8">
        <w:rPr>
          <w:rFonts w:eastAsia="Arial" w:cs="Times New Roman"/>
        </w:rPr>
        <w:t>n the spirit of homeostasis theory, I</w:t>
      </w:r>
      <w:r w:rsidRPr="008F01C1">
        <w:rPr>
          <w:rFonts w:eastAsia="Arial" w:cs="Times New Roman"/>
        </w:rPr>
        <w:t xml:space="preserve"> think a ‘threshold for </w:t>
      </w:r>
      <w:proofErr w:type="gramStart"/>
      <w:r w:rsidR="00200713">
        <w:rPr>
          <w:rFonts w:eastAsia="Arial" w:cs="Times New Roman"/>
        </w:rPr>
        <w:t>di</w:t>
      </w:r>
      <w:r w:rsidRPr="008F01C1">
        <w:rPr>
          <w:rFonts w:eastAsia="Arial" w:cs="Times New Roman"/>
        </w:rPr>
        <w:t>stress’</w:t>
      </w:r>
      <w:proofErr w:type="gramEnd"/>
      <w:r w:rsidRPr="008F01C1">
        <w:rPr>
          <w:rFonts w:eastAsia="Arial" w:cs="Times New Roman"/>
        </w:rPr>
        <w:t xml:space="preserve"> is more apt and, as Peter says, some people have remarkably high thresholds.</w:t>
      </w:r>
    </w:p>
    <w:p w:rsidR="008F01C1" w:rsidRPr="008F01C1" w:rsidRDefault="008F01C1" w:rsidP="008F01C1">
      <w:pPr>
        <w:rPr>
          <w:rFonts w:eastAsia="Arial" w:cs="Times New Roman"/>
        </w:rPr>
      </w:pPr>
    </w:p>
    <w:p w:rsidR="008F01C1" w:rsidRPr="008F01C1" w:rsidRDefault="008F01C1" w:rsidP="008F01C1">
      <w:pPr>
        <w:rPr>
          <w:rFonts w:eastAsia="Arial" w:cs="Times New Roman"/>
        </w:rPr>
      </w:pPr>
      <w:r w:rsidRPr="008F01C1">
        <w:rPr>
          <w:rFonts w:eastAsia="Arial" w:cs="Times New Roman"/>
        </w:rPr>
        <w:t xml:space="preserve">While the level of resilience may be </w:t>
      </w:r>
      <w:r w:rsidR="002C06D8">
        <w:rPr>
          <w:rFonts w:eastAsia="Arial" w:cs="Times New Roman"/>
        </w:rPr>
        <w:t xml:space="preserve">positively </w:t>
      </w:r>
      <w:r w:rsidRPr="008F01C1">
        <w:rPr>
          <w:rFonts w:eastAsia="Arial" w:cs="Times New Roman"/>
        </w:rPr>
        <w:t xml:space="preserve">related to the level of a person’s set-point, </w:t>
      </w:r>
      <w:r w:rsidR="00200713">
        <w:rPr>
          <w:rFonts w:eastAsia="Arial" w:cs="Times New Roman"/>
        </w:rPr>
        <w:t xml:space="preserve">strong </w:t>
      </w:r>
      <w:r w:rsidRPr="008F01C1">
        <w:rPr>
          <w:rFonts w:eastAsia="Arial" w:cs="Times New Roman"/>
        </w:rPr>
        <w:t>negative feelings do not change the</w:t>
      </w:r>
      <w:r w:rsidR="005A204F">
        <w:rPr>
          <w:rFonts w:eastAsia="Arial" w:cs="Times New Roman"/>
        </w:rPr>
        <w:t xml:space="preserve"> HPMood</w:t>
      </w:r>
      <w:r w:rsidRPr="008F01C1">
        <w:rPr>
          <w:rFonts w:eastAsia="Arial" w:cs="Times New Roman"/>
        </w:rPr>
        <w:t xml:space="preserve"> set-point, which is genetically fixed. Take the analogy of core body temperature homeostasis. When hypothermia is caused by an acute failure of thermal homeostasis,</w:t>
      </w:r>
      <w:r w:rsidR="002C06D8">
        <w:rPr>
          <w:rFonts w:eastAsia="Arial" w:cs="Times New Roman"/>
        </w:rPr>
        <w:t xml:space="preserve"> </w:t>
      </w:r>
      <w:r w:rsidR="00374BC5">
        <w:rPr>
          <w:rFonts w:eastAsia="Arial" w:cs="Times New Roman"/>
        </w:rPr>
        <w:t>due to</w:t>
      </w:r>
      <w:r w:rsidRPr="008F01C1">
        <w:rPr>
          <w:rFonts w:eastAsia="Arial" w:cs="Times New Roman"/>
        </w:rPr>
        <w:t xml:space="preserve"> excessive thermal challenge, the set-point remains unchanged</w:t>
      </w:r>
      <w:r w:rsidR="00374BC5">
        <w:rPr>
          <w:rFonts w:eastAsia="Arial" w:cs="Times New Roman"/>
        </w:rPr>
        <w:t>. Thus</w:t>
      </w:r>
      <w:r w:rsidRPr="008F01C1">
        <w:rPr>
          <w:rFonts w:eastAsia="Arial" w:cs="Times New Roman"/>
        </w:rPr>
        <w:t>, with the provision of warmth, normal</w:t>
      </w:r>
      <w:r w:rsidR="00374BC5">
        <w:rPr>
          <w:rFonts w:eastAsia="Arial" w:cs="Times New Roman"/>
        </w:rPr>
        <w:t xml:space="preserve"> set-point level</w:t>
      </w:r>
      <w:r w:rsidRPr="008F01C1">
        <w:rPr>
          <w:rFonts w:eastAsia="Arial" w:cs="Times New Roman"/>
        </w:rPr>
        <w:t xml:space="preserve"> body temperature is regained. Analogously, when low SWB is caused by an acute failure of HPMood homeostasis, due to an excessive emotional challenge, the set-point remains unchanged and, with the provision of </w:t>
      </w:r>
      <w:r w:rsidR="002C06D8">
        <w:rPr>
          <w:rFonts w:eastAsia="Arial" w:cs="Times New Roman"/>
        </w:rPr>
        <w:t>appropriate homeostatic resources</w:t>
      </w:r>
      <w:r w:rsidRPr="008F01C1">
        <w:rPr>
          <w:rFonts w:eastAsia="Arial" w:cs="Times New Roman"/>
        </w:rPr>
        <w:t>, normal</w:t>
      </w:r>
      <w:r w:rsidR="00374BC5">
        <w:rPr>
          <w:rFonts w:eastAsia="Arial" w:cs="Times New Roman"/>
        </w:rPr>
        <w:t xml:space="preserve"> set-point</w:t>
      </w:r>
      <w:r w:rsidRPr="008F01C1">
        <w:rPr>
          <w:rFonts w:eastAsia="Arial" w:cs="Times New Roman"/>
        </w:rPr>
        <w:t xml:space="preserve"> levels of SWB are regained.</w:t>
      </w:r>
    </w:p>
    <w:p w:rsidR="002C06D8" w:rsidRDefault="002C06D8" w:rsidP="001947D6">
      <w:pPr>
        <w:rPr>
          <w:rFonts w:eastAsia="Arial" w:cs="Times New Roman"/>
          <w:b/>
        </w:rPr>
      </w:pPr>
    </w:p>
    <w:p w:rsidR="001947D6" w:rsidRPr="00CD5885" w:rsidRDefault="001947D6" w:rsidP="001947D6">
      <w:pPr>
        <w:rPr>
          <w:rFonts w:eastAsia="Arial" w:cs="Times New Roman"/>
        </w:rPr>
      </w:pPr>
      <w:r w:rsidRPr="00911AB3">
        <w:rPr>
          <w:rFonts w:eastAsia="Arial" w:cs="Times New Roman"/>
          <w:b/>
        </w:rPr>
        <w:t>References:</w:t>
      </w:r>
      <w:r>
        <w:rPr>
          <w:rFonts w:eastAsia="Arial" w:cs="Times New Roman"/>
        </w:rPr>
        <w:t xml:space="preserve"> </w:t>
      </w:r>
      <w:r w:rsidRPr="00587F75">
        <w:rPr>
          <w:rFonts w:eastAsia="Arial" w:cs="Times New Roman"/>
          <w:i/>
          <w:sz w:val="22"/>
          <w:szCs w:val="22"/>
          <w:u w:val="single"/>
        </w:rPr>
        <w:t>See end of Bulletin.</w:t>
      </w:r>
    </w:p>
    <w:p w:rsidR="00646D46" w:rsidRPr="00BB5D46" w:rsidRDefault="00646D46" w:rsidP="001947D6">
      <w:pPr>
        <w:rPr>
          <w:rFonts w:eastAsia="Arial" w:cs="Times New Roman"/>
          <w:i/>
        </w:rPr>
      </w:pPr>
    </w:p>
    <w:p w:rsidR="00646D46" w:rsidRPr="00BB5D46" w:rsidRDefault="00646D46" w:rsidP="00646D46">
      <w:pPr>
        <w:jc w:val="center"/>
        <w:rPr>
          <w:rFonts w:eastAsia="Arial" w:cs="Times New Roman"/>
          <w:i/>
        </w:rPr>
      </w:pPr>
      <w:r w:rsidRPr="00BB5D46">
        <w:rPr>
          <w:rFonts w:eastAsia="Arial" w:cs="Times New Roman"/>
          <w:i/>
        </w:rPr>
        <w:t xml:space="preserve">Further discussion of </w:t>
      </w:r>
      <w:r w:rsidR="00AD1184">
        <w:rPr>
          <w:rFonts w:eastAsia="Arial" w:cs="Times New Roman"/>
          <w:i/>
        </w:rPr>
        <w:t>these ideas</w:t>
      </w:r>
      <w:r w:rsidRPr="00BB5D46">
        <w:rPr>
          <w:rFonts w:eastAsia="Arial" w:cs="Times New Roman"/>
          <w:i/>
        </w:rPr>
        <w:t xml:space="preserve">, for circulation to members, is invited. Send to: </w:t>
      </w:r>
      <w:hyperlink r:id="rId81" w:history="1">
        <w:r w:rsidRPr="00BB5D46">
          <w:rPr>
            <w:rFonts w:eastAsia="Arial" w:cs="Times New Roman"/>
            <w:i/>
            <w:color w:val="0563C1"/>
            <w:u w:val="single"/>
          </w:rPr>
          <w:t>robert.cummins@deakin.edu.au</w:t>
        </w:r>
      </w:hyperlink>
    </w:p>
    <w:p w:rsidR="00646D46" w:rsidRPr="00BB5D46" w:rsidRDefault="00646D46" w:rsidP="00646D46">
      <w:pPr>
        <w:jc w:val="center"/>
        <w:rPr>
          <w:rFonts w:eastAsia="Arial" w:cs="Times New Roman"/>
          <w:i/>
        </w:rPr>
      </w:pPr>
      <w:r w:rsidRPr="00BB5D46">
        <w:rPr>
          <w:rFonts w:eastAsia="Arial" w:cs="Times New Roman"/>
          <w:i/>
        </w:rPr>
        <w:t xml:space="preserve">Substantive comments received by midnight on </w:t>
      </w:r>
      <w:r w:rsidRPr="00587F75">
        <w:rPr>
          <w:rFonts w:eastAsia="Arial" w:cs="Times New Roman"/>
          <w:i/>
        </w:rPr>
        <w:t xml:space="preserve">Tuesday </w:t>
      </w:r>
      <w:r w:rsidR="00587F75" w:rsidRPr="00587F75">
        <w:rPr>
          <w:rFonts w:eastAsia="Arial" w:cs="Times New Roman"/>
          <w:i/>
        </w:rPr>
        <w:t>19</w:t>
      </w:r>
      <w:r w:rsidR="00587F75" w:rsidRPr="00587F75">
        <w:rPr>
          <w:rFonts w:eastAsia="Arial" w:cs="Times New Roman"/>
          <w:i/>
          <w:vertAlign w:val="superscript"/>
        </w:rPr>
        <w:t>th</w:t>
      </w:r>
      <w:r w:rsidR="00587F75" w:rsidRPr="00587F75">
        <w:rPr>
          <w:rFonts w:eastAsia="Arial" w:cs="Times New Roman"/>
          <w:i/>
        </w:rPr>
        <w:t xml:space="preserve"> February</w:t>
      </w:r>
      <w:r w:rsidRPr="00587F75">
        <w:rPr>
          <w:rFonts w:eastAsia="Arial" w:cs="Times New Roman"/>
          <w:i/>
        </w:rPr>
        <w:t xml:space="preserve"> 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646D46" w:rsidRPr="00BB5D46" w:rsidRDefault="00646D46" w:rsidP="00646D46">
      <w:pPr>
        <w:jc w:val="center"/>
        <w:rPr>
          <w:rFonts w:eastAsia="Arial" w:cs="Times New Roman"/>
          <w:i/>
        </w:rPr>
      </w:pPr>
    </w:p>
    <w:p w:rsidR="00646D46" w:rsidRPr="00BB5D46" w:rsidRDefault="00646D46" w:rsidP="00646D46">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members under these same conditions.</w:t>
      </w:r>
    </w:p>
    <w:p w:rsidR="00646D46" w:rsidRPr="00BB5D46" w:rsidRDefault="00646D46" w:rsidP="00646D46">
      <w:pPr>
        <w:rPr>
          <w:rFonts w:eastAsia="Arial" w:cs="Times New Roman"/>
          <w:i/>
        </w:rPr>
      </w:pPr>
    </w:p>
    <w:p w:rsidR="00646D46" w:rsidRPr="00BB5D46" w:rsidRDefault="00646D46" w:rsidP="00646D46">
      <w:pPr>
        <w:jc w:val="center"/>
        <w:rPr>
          <w:rFonts w:eastAsia="Calibri" w:cs="Times New Roman"/>
          <w:i/>
          <w:szCs w:val="22"/>
        </w:rPr>
      </w:pPr>
    </w:p>
    <w:p w:rsidR="00646D46" w:rsidRPr="00BB5D46" w:rsidRDefault="00646D46" w:rsidP="00646D46">
      <w:pPr>
        <w:jc w:val="center"/>
        <w:rPr>
          <w:rFonts w:eastAsia="Times New Roman" w:cs="Times New Roman"/>
          <w:b/>
          <w:sz w:val="32"/>
          <w:szCs w:val="32"/>
          <w:lang w:val="en-US"/>
        </w:rPr>
      </w:pPr>
      <w:r w:rsidRPr="00BB5D46">
        <w:rPr>
          <w:rFonts w:eastAsia="Times New Roman" w:cs="Times New Roman"/>
          <w:b/>
          <w:sz w:val="32"/>
          <w:szCs w:val="32"/>
          <w:lang w:val="en-US"/>
        </w:rPr>
        <w:t>Website additions and changes</w:t>
      </w:r>
    </w:p>
    <w:p w:rsidR="00646D46" w:rsidRPr="00BB5D46" w:rsidRDefault="00646D46" w:rsidP="00646D46">
      <w:pPr>
        <w:jc w:val="center"/>
        <w:rPr>
          <w:rFonts w:eastAsia="Arial" w:cs="Times New Roman"/>
          <w:i/>
          <w:sz w:val="22"/>
          <w:szCs w:val="22"/>
        </w:rPr>
      </w:pPr>
      <w:r w:rsidRPr="00BB5D46">
        <w:rPr>
          <w:rFonts w:eastAsia="Arial" w:cs="Times New Roman"/>
          <w:i/>
          <w:sz w:val="22"/>
          <w:szCs w:val="22"/>
        </w:rPr>
        <w:t>Iestyn Polley &lt;iestyn.polley@deakin.edu.au&gt;</w:t>
      </w:r>
    </w:p>
    <w:p w:rsidR="00646D46" w:rsidRDefault="00646D46" w:rsidP="00646D46">
      <w:pPr>
        <w:jc w:val="center"/>
        <w:rPr>
          <w:rFonts w:eastAsia="Arial" w:cs="Times New Roman"/>
          <w:i/>
          <w:sz w:val="22"/>
          <w:szCs w:val="22"/>
        </w:rPr>
      </w:pPr>
      <w:r w:rsidRPr="00BB5D46">
        <w:rPr>
          <w:rFonts w:eastAsia="Arial" w:cs="Times New Roman"/>
          <w:i/>
          <w:sz w:val="22"/>
          <w:szCs w:val="22"/>
        </w:rPr>
        <w:t>Executive Web Developer</w:t>
      </w:r>
    </w:p>
    <w:p w:rsidR="002C06D8" w:rsidRDefault="002C06D8" w:rsidP="00587F75">
      <w:pPr>
        <w:rPr>
          <w:rFonts w:eastAsia="Arial" w:cs="Times New Roman"/>
        </w:rPr>
      </w:pPr>
      <w:r w:rsidRPr="002C06D8">
        <w:rPr>
          <w:rFonts w:eastAsia="Arial" w:cs="Times New Roman"/>
          <w:i/>
        </w:rPr>
        <w:t>Cummins reports</w:t>
      </w:r>
      <w:r>
        <w:rPr>
          <w:rFonts w:eastAsia="Arial" w:cs="Times New Roman"/>
        </w:rPr>
        <w:t xml:space="preserve">: </w:t>
      </w:r>
      <w:r w:rsidRPr="002C06D8">
        <w:rPr>
          <w:rFonts w:eastAsia="Arial" w:cs="Times New Roman"/>
        </w:rPr>
        <w:t xml:space="preserve">Over the past year, </w:t>
      </w:r>
      <w:proofErr w:type="gramStart"/>
      <w:r w:rsidRPr="002C06D8">
        <w:rPr>
          <w:rFonts w:eastAsia="Arial" w:cs="Times New Roman"/>
        </w:rPr>
        <w:t>myself</w:t>
      </w:r>
      <w:proofErr w:type="gramEnd"/>
      <w:r w:rsidRPr="002C06D8">
        <w:rPr>
          <w:rFonts w:eastAsia="Arial" w:cs="Times New Roman"/>
        </w:rPr>
        <w:t xml:space="preserve"> and Iestyn have been working on the macro-structure of the </w:t>
      </w:r>
      <w:proofErr w:type="spellStart"/>
      <w:r w:rsidRPr="002C06D8">
        <w:rPr>
          <w:rFonts w:eastAsia="Arial" w:cs="Times New Roman"/>
        </w:rPr>
        <w:t>ACQol</w:t>
      </w:r>
      <w:proofErr w:type="spellEnd"/>
      <w:r w:rsidRPr="002C06D8">
        <w:rPr>
          <w:rFonts w:eastAsia="Arial" w:cs="Times New Roman"/>
        </w:rPr>
        <w:t xml:space="preserve"> site. And this is now completed, at least to the extent that we will welcome feedback on what has been done and what now might be added or changed. Remember, this is just the overall structure and feel of the site. The many content areas that require attention will receive their day in the sun as resources become available.</w:t>
      </w:r>
    </w:p>
    <w:p w:rsidR="00587F75" w:rsidRDefault="00587F75" w:rsidP="00587F75">
      <w:pPr>
        <w:rPr>
          <w:rFonts w:eastAsia="Arial" w:cs="Times New Roman"/>
        </w:rPr>
      </w:pPr>
    </w:p>
    <w:p w:rsidR="00587F75" w:rsidRPr="00587F75" w:rsidRDefault="00587F75" w:rsidP="00587F75">
      <w:pPr>
        <w:rPr>
          <w:rFonts w:eastAsia="Arial" w:cs="Times New Roman"/>
        </w:rPr>
      </w:pPr>
      <w:r w:rsidRPr="00587F75">
        <w:rPr>
          <w:rFonts w:eastAsia="Arial" w:cs="Times New Roman"/>
        </w:rPr>
        <w:t xml:space="preserve">Some of the </w:t>
      </w:r>
      <w:r>
        <w:rPr>
          <w:rFonts w:eastAsia="Arial" w:cs="Times New Roman"/>
        </w:rPr>
        <w:t>macro</w:t>
      </w:r>
      <w:r w:rsidRPr="00587F75">
        <w:rPr>
          <w:rFonts w:eastAsia="Arial" w:cs="Times New Roman"/>
        </w:rPr>
        <w:t xml:space="preserve"> changes that have been implemented are:</w:t>
      </w:r>
    </w:p>
    <w:p w:rsidR="00587F75" w:rsidRPr="00587F75" w:rsidRDefault="00587F75" w:rsidP="00587F75">
      <w:pPr>
        <w:rPr>
          <w:rFonts w:eastAsia="Arial" w:cs="Times New Roman"/>
        </w:rPr>
      </w:pPr>
    </w:p>
    <w:p w:rsidR="00587F75" w:rsidRPr="00587F75" w:rsidRDefault="00587F75" w:rsidP="00587F75">
      <w:pPr>
        <w:rPr>
          <w:rFonts w:eastAsia="Arial" w:cs="Times New Roman"/>
        </w:rPr>
      </w:pPr>
      <w:r w:rsidRPr="00587F75">
        <w:rPr>
          <w:rFonts w:eastAsia="Arial" w:cs="Times New Roman"/>
        </w:rPr>
        <w:t>1. About us- describes our mission and associated personnel. Some of the Steering Committee entries are in the process of being bought up to date.</w:t>
      </w:r>
    </w:p>
    <w:p w:rsidR="00587F75" w:rsidRPr="00587F75" w:rsidRDefault="00587F75" w:rsidP="00587F75">
      <w:pPr>
        <w:rPr>
          <w:rFonts w:eastAsia="Arial" w:cs="Times New Roman"/>
        </w:rPr>
      </w:pPr>
    </w:p>
    <w:p w:rsidR="00587F75" w:rsidRPr="00587F75" w:rsidRDefault="00587F75" w:rsidP="00587F75">
      <w:pPr>
        <w:rPr>
          <w:rFonts w:eastAsia="Arial" w:cs="Times New Roman"/>
        </w:rPr>
      </w:pPr>
      <w:r w:rsidRPr="00587F75">
        <w:rPr>
          <w:rFonts w:eastAsia="Arial" w:cs="Times New Roman"/>
        </w:rPr>
        <w:t xml:space="preserve">2. </w:t>
      </w:r>
      <w:proofErr w:type="spellStart"/>
      <w:r w:rsidRPr="00587F75">
        <w:rPr>
          <w:rFonts w:eastAsia="Arial" w:cs="Times New Roman"/>
        </w:rPr>
        <w:t>ACQol</w:t>
      </w:r>
      <w:proofErr w:type="spellEnd"/>
      <w:r w:rsidRPr="00587F75">
        <w:rPr>
          <w:rFonts w:eastAsia="Arial" w:cs="Times New Roman"/>
        </w:rPr>
        <w:t xml:space="preserve"> membership- has a freshly-designed form and list current members. The form makes it clear that anyone who has an interest in the science of life quality is welcome to join us. The membership list is maintained by our Membership Registrar Simone Thomas </w:t>
      </w:r>
      <w:hyperlink r:id="rId82" w:history="1">
        <w:r w:rsidRPr="00587F75">
          <w:rPr>
            <w:rFonts w:eastAsia="Arial" w:cs="Times New Roman"/>
          </w:rPr>
          <w:t>simonet@deakin.edu.au</w:t>
        </w:r>
      </w:hyperlink>
      <w:r w:rsidRPr="00587F75">
        <w:rPr>
          <w:rFonts w:eastAsia="Arial" w:cs="Times New Roman"/>
        </w:rPr>
        <w:t>.</w:t>
      </w:r>
    </w:p>
    <w:p w:rsidR="00587F75" w:rsidRPr="00587F75" w:rsidRDefault="00587F75" w:rsidP="00587F75">
      <w:pPr>
        <w:rPr>
          <w:rFonts w:eastAsia="Arial" w:cs="Times New Roman"/>
        </w:rPr>
      </w:pPr>
    </w:p>
    <w:p w:rsidR="00587F75" w:rsidRPr="00587F75" w:rsidRDefault="00587F75" w:rsidP="00587F75">
      <w:pPr>
        <w:rPr>
          <w:rFonts w:eastAsia="Arial" w:cs="Times New Roman"/>
        </w:rPr>
      </w:pPr>
      <w:r w:rsidRPr="00587F75">
        <w:rPr>
          <w:rFonts w:eastAsia="Arial" w:cs="Times New Roman"/>
        </w:rPr>
        <w:t>3. Projects/publications- brings together materials generated by members. A feature of this site is the listing of members’ publications, restricted to those which are open-access. This is in line with the ethos of the entire site.</w:t>
      </w:r>
    </w:p>
    <w:p w:rsidR="00587F75" w:rsidRPr="00587F75" w:rsidRDefault="00587F75" w:rsidP="00587F75">
      <w:pPr>
        <w:rPr>
          <w:rFonts w:eastAsia="Arial" w:cs="Times New Roman"/>
        </w:rPr>
      </w:pPr>
    </w:p>
    <w:p w:rsidR="00587F75" w:rsidRPr="00587F75" w:rsidRDefault="00587F75" w:rsidP="00587F75">
      <w:pPr>
        <w:rPr>
          <w:rFonts w:eastAsia="Arial" w:cs="Times New Roman"/>
        </w:rPr>
      </w:pPr>
      <w:r w:rsidRPr="00587F75">
        <w:rPr>
          <w:rFonts w:eastAsia="Arial" w:cs="Times New Roman"/>
        </w:rPr>
        <w:t>4. Instruments/resources- is the repository of our approximately 1,300 scale descriptions, with new and elaborated entries added by volunteers and announced in the Bulletin. Also here are two areas that may be disposable, as Upcoming conferences and research funding. We do not currently have the resources to adequately populate either of these areas.</w:t>
      </w:r>
    </w:p>
    <w:p w:rsidR="00587F75" w:rsidRPr="00587F75" w:rsidRDefault="00587F75" w:rsidP="00587F75">
      <w:pPr>
        <w:rPr>
          <w:rFonts w:eastAsia="Arial" w:cs="Times New Roman"/>
        </w:rPr>
      </w:pPr>
    </w:p>
    <w:p w:rsidR="00587F75" w:rsidRPr="00587F75" w:rsidRDefault="00587F75" w:rsidP="00587F75">
      <w:pPr>
        <w:rPr>
          <w:rFonts w:eastAsia="Arial" w:cs="Times New Roman"/>
        </w:rPr>
      </w:pPr>
      <w:r w:rsidRPr="00587F75">
        <w:rPr>
          <w:rFonts w:eastAsia="Arial" w:cs="Times New Roman"/>
        </w:rPr>
        <w:t>5. Data portal- contains all of our cross-sectional AU data and associated reports and data dictionaries. Sara Khor, Ella Garth, and Tanja Capic have all been contributing to the creation of our cross-sectional-longitudinal data file (‘Mother’) and we are hopeful that this will become available for public use this year. This is a massively complex task in anyone’s language. This section also contains the facility to receive other open-access data-sets provided by members, as yet unpopulated.</w:t>
      </w:r>
    </w:p>
    <w:p w:rsidR="00587F75" w:rsidRPr="00587F75" w:rsidRDefault="00587F75" w:rsidP="00587F75">
      <w:pPr>
        <w:rPr>
          <w:rFonts w:eastAsia="Arial" w:cs="Times New Roman"/>
        </w:rPr>
      </w:pPr>
    </w:p>
    <w:p w:rsidR="00587F75" w:rsidRPr="00587F75" w:rsidRDefault="00587F75" w:rsidP="00587F75">
      <w:pPr>
        <w:rPr>
          <w:rFonts w:eastAsia="Arial" w:cs="Times New Roman"/>
        </w:rPr>
      </w:pPr>
      <w:r w:rsidRPr="00587F75">
        <w:rPr>
          <w:rFonts w:eastAsia="Arial" w:cs="Times New Roman"/>
        </w:rPr>
        <w:t>6. Collaborators- this currently lists only Australian Unity but is open to expansion.</w:t>
      </w:r>
    </w:p>
    <w:p w:rsidR="00587F75" w:rsidRPr="00587F75" w:rsidRDefault="00587F75" w:rsidP="00587F75">
      <w:pPr>
        <w:rPr>
          <w:rFonts w:eastAsia="Arial" w:cs="Times New Roman"/>
        </w:rPr>
      </w:pPr>
    </w:p>
    <w:p w:rsidR="00587F75" w:rsidRPr="00587F75" w:rsidRDefault="00587F75" w:rsidP="00587F75">
      <w:pPr>
        <w:rPr>
          <w:rFonts w:eastAsia="Arial" w:cs="Times New Roman"/>
        </w:rPr>
      </w:pPr>
      <w:r w:rsidRPr="00587F75">
        <w:rPr>
          <w:rFonts w:eastAsia="Arial" w:cs="Times New Roman"/>
        </w:rPr>
        <w:t>7. For media – this page is currently being updated.</w:t>
      </w:r>
    </w:p>
    <w:p w:rsidR="00587F75" w:rsidRPr="00587F75" w:rsidRDefault="00587F75" w:rsidP="00587F75">
      <w:pPr>
        <w:rPr>
          <w:rFonts w:eastAsia="Arial" w:cs="Times New Roman"/>
        </w:rPr>
      </w:pPr>
    </w:p>
    <w:p w:rsidR="00587F75" w:rsidRPr="00587F75" w:rsidRDefault="00587F75" w:rsidP="00587F75">
      <w:pPr>
        <w:rPr>
          <w:rFonts w:eastAsia="Arial" w:cs="Times New Roman"/>
        </w:rPr>
      </w:pPr>
      <w:r w:rsidRPr="00587F75">
        <w:rPr>
          <w:rFonts w:eastAsia="Arial" w:cs="Times New Roman"/>
        </w:rPr>
        <w:t>8. Check your wellbeing- this device contains the Personal Wellbeing Index, GLS, and a few demographics. It is in the same state as it was 15 years ago</w:t>
      </w:r>
      <w:r w:rsidR="005A204F">
        <w:rPr>
          <w:rFonts w:eastAsia="Arial" w:cs="Times New Roman"/>
        </w:rPr>
        <w:t>,</w:t>
      </w:r>
      <w:r w:rsidRPr="00587F75">
        <w:rPr>
          <w:rFonts w:eastAsia="Arial" w:cs="Times New Roman"/>
        </w:rPr>
        <w:t xml:space="preserve"> and looks it. Simply on appearances it does not fit with the rest of the site and internally contains dated information and perspectives. My general feeling is that the site could serve several useful purposes with quite minor modifications. </w:t>
      </w:r>
    </w:p>
    <w:p w:rsidR="00587F75" w:rsidRPr="00587F75" w:rsidRDefault="00587F75" w:rsidP="00587F75">
      <w:pPr>
        <w:rPr>
          <w:rFonts w:eastAsia="Arial" w:cs="Times New Roman"/>
        </w:rPr>
      </w:pPr>
    </w:p>
    <w:p w:rsidR="00587F75" w:rsidRPr="00587F75" w:rsidRDefault="00587F75" w:rsidP="00587F75">
      <w:pPr>
        <w:rPr>
          <w:rFonts w:eastAsia="Arial" w:cs="Times New Roman"/>
        </w:rPr>
      </w:pPr>
      <w:r w:rsidRPr="00587F75">
        <w:rPr>
          <w:rFonts w:eastAsia="Arial" w:cs="Times New Roman"/>
        </w:rPr>
        <w:t>Comment</w:t>
      </w:r>
      <w:r>
        <w:rPr>
          <w:rFonts w:eastAsia="Arial" w:cs="Times New Roman"/>
        </w:rPr>
        <w:t xml:space="preserve">s on the </w:t>
      </w:r>
      <w:proofErr w:type="spellStart"/>
      <w:r>
        <w:rPr>
          <w:rFonts w:eastAsia="Arial" w:cs="Times New Roman"/>
        </w:rPr>
        <w:t>ACQol</w:t>
      </w:r>
      <w:proofErr w:type="spellEnd"/>
      <w:r>
        <w:rPr>
          <w:rFonts w:eastAsia="Arial" w:cs="Times New Roman"/>
        </w:rPr>
        <w:t xml:space="preserve"> macro structure</w:t>
      </w:r>
      <w:r w:rsidRPr="00587F75">
        <w:rPr>
          <w:rFonts w:eastAsia="Arial" w:cs="Times New Roman"/>
        </w:rPr>
        <w:t xml:space="preserve"> will be welcomed.</w:t>
      </w:r>
    </w:p>
    <w:p w:rsidR="00646D46" w:rsidRPr="00BB5D46" w:rsidRDefault="00646D46" w:rsidP="00587F75">
      <w:pPr>
        <w:rPr>
          <w:rFonts w:eastAsia="Arial" w:cs="Times New Roman"/>
          <w:b/>
          <w:color w:val="000000"/>
          <w:sz w:val="32"/>
          <w:szCs w:val="32"/>
          <w:lang w:val="en-US"/>
        </w:rPr>
      </w:pPr>
    </w:p>
    <w:p w:rsidR="00646D46" w:rsidRDefault="00646D46" w:rsidP="00646D46">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646D46" w:rsidRPr="008E0ABE" w:rsidRDefault="00646D46" w:rsidP="008E0ABE">
      <w:pPr>
        <w:jc w:val="center"/>
        <w:rPr>
          <w:rFonts w:eastAsia="Calibri" w:cs="Times New Roman"/>
          <w:i/>
          <w:szCs w:val="22"/>
        </w:rPr>
      </w:pPr>
      <w:r w:rsidRPr="007F0718">
        <w:rPr>
          <w:rFonts w:eastAsia="Calibri" w:cs="Times New Roman"/>
          <w:i/>
          <w:szCs w:val="22"/>
        </w:rPr>
        <w:lastRenderedPageBreak/>
        <w:t>Sourced from the Analysis &amp; Policy Observatory</w:t>
      </w:r>
    </w:p>
    <w:p w:rsidR="00646D46" w:rsidRPr="00BB5D46" w:rsidRDefault="00646D46" w:rsidP="00646D46">
      <w:pPr>
        <w:jc w:val="center"/>
        <w:rPr>
          <w:rFonts w:eastAsia="Arial" w:cs="Times New Roman"/>
          <w:b/>
          <w:color w:val="000000"/>
          <w:sz w:val="32"/>
          <w:szCs w:val="32"/>
          <w:lang w:val="en-US"/>
        </w:rPr>
      </w:pPr>
    </w:p>
    <w:p w:rsidR="00D06873" w:rsidRPr="00D06873" w:rsidRDefault="00D06873" w:rsidP="00646D46">
      <w:pPr>
        <w:rPr>
          <w:rFonts w:eastAsia="Arial" w:cs="Times New Roman"/>
          <w:color w:val="000000"/>
        </w:rPr>
      </w:pPr>
      <w:r w:rsidRPr="00D06873">
        <w:rPr>
          <w:rFonts w:eastAsia="Arial" w:cs="Times New Roman"/>
          <w:color w:val="000000"/>
        </w:rPr>
        <w:t xml:space="preserve">Barclay, C., Julie McLachlan, J., &amp; </w:t>
      </w:r>
      <w:proofErr w:type="spellStart"/>
      <w:r w:rsidRPr="00D06873">
        <w:rPr>
          <w:rFonts w:eastAsia="Arial" w:cs="Times New Roman"/>
          <w:color w:val="000000"/>
        </w:rPr>
        <w:t>Mhairi</w:t>
      </w:r>
      <w:proofErr w:type="spellEnd"/>
      <w:r w:rsidRPr="00D06873">
        <w:rPr>
          <w:rFonts w:eastAsia="Arial" w:cs="Times New Roman"/>
          <w:color w:val="000000"/>
        </w:rPr>
        <w:t xml:space="preserve"> Paterson, M. (2019). </w:t>
      </w:r>
      <w:r w:rsidRPr="00D06873">
        <w:rPr>
          <w:rFonts w:eastAsia="Arial" w:cs="Times New Roman"/>
          <w:i/>
          <w:iCs/>
          <w:color w:val="000000"/>
        </w:rPr>
        <w:t>Exploring the practicalities of a basic income pilot</w:t>
      </w:r>
      <w:r w:rsidRPr="00D06873">
        <w:rPr>
          <w:rFonts w:eastAsia="Arial" w:cs="Times New Roman"/>
          <w:color w:val="000000"/>
        </w:rPr>
        <w:t xml:space="preserve">. </w:t>
      </w:r>
      <w:proofErr w:type="spellStart"/>
      <w:r w:rsidRPr="00D06873">
        <w:rPr>
          <w:rFonts w:eastAsia="Arial" w:cs="Times New Roman"/>
          <w:color w:val="000000"/>
        </w:rPr>
        <w:t>Dunfermline</w:t>
      </w:r>
      <w:proofErr w:type="spellEnd"/>
      <w:r w:rsidRPr="00D06873">
        <w:rPr>
          <w:rFonts w:eastAsia="Arial" w:cs="Times New Roman"/>
          <w:color w:val="000000"/>
        </w:rPr>
        <w:t xml:space="preserve">, Scotland: Carnegie UK Trust </w:t>
      </w:r>
    </w:p>
    <w:p w:rsidR="00646D46" w:rsidRDefault="00000B0D" w:rsidP="00646D46">
      <w:pPr>
        <w:rPr>
          <w:rFonts w:eastAsia="Arial" w:cs="Times New Roman"/>
          <w:color w:val="000000"/>
          <w:sz w:val="20"/>
          <w:szCs w:val="20"/>
        </w:rPr>
      </w:pPr>
      <w:hyperlink r:id="rId83" w:history="1">
        <w:r w:rsidR="00D06873" w:rsidRPr="00392790">
          <w:rPr>
            <w:rFonts w:eastAsia="Arial" w:cs="Times New Roman"/>
            <w:sz w:val="20"/>
            <w:szCs w:val="20"/>
          </w:rPr>
          <w:t>https://apo.org.au/sites/default/files/resource-files/2019/01/apo-nid217446-1279826.pdf</w:t>
        </w:r>
      </w:hyperlink>
    </w:p>
    <w:p w:rsidR="00D06873" w:rsidRPr="00BB5D46" w:rsidRDefault="00D06873" w:rsidP="00646D46">
      <w:pPr>
        <w:rPr>
          <w:rFonts w:eastAsia="Arial" w:cs="Times New Roman"/>
          <w:color w:val="000000"/>
          <w:sz w:val="20"/>
          <w:szCs w:val="20"/>
          <w:lang w:val="en-US"/>
        </w:rPr>
      </w:pPr>
    </w:p>
    <w:p w:rsidR="00D06873" w:rsidRDefault="00D06873" w:rsidP="00D06873">
      <w:pPr>
        <w:rPr>
          <w:rFonts w:eastAsia="Arial" w:cs="Times New Roman"/>
          <w:color w:val="000000"/>
        </w:rPr>
      </w:pPr>
      <w:r w:rsidRPr="00D06873">
        <w:rPr>
          <w:rFonts w:eastAsia="Arial" w:cs="Times New Roman"/>
          <w:color w:val="000000"/>
        </w:rPr>
        <w:t>There is a sense in many developed countries around the world that our social</w:t>
      </w:r>
      <w:r>
        <w:rPr>
          <w:rFonts w:eastAsia="Arial" w:cs="Times New Roman"/>
          <w:color w:val="000000"/>
        </w:rPr>
        <w:t xml:space="preserve"> </w:t>
      </w:r>
      <w:r w:rsidRPr="00D06873">
        <w:rPr>
          <w:rFonts w:eastAsia="Arial" w:cs="Times New Roman"/>
          <w:color w:val="000000"/>
        </w:rPr>
        <w:t>security systems – complex, under pressure, and subject to widespread public</w:t>
      </w:r>
      <w:r>
        <w:rPr>
          <w:rFonts w:eastAsia="Arial" w:cs="Times New Roman"/>
          <w:color w:val="000000"/>
        </w:rPr>
        <w:t xml:space="preserve"> </w:t>
      </w:r>
      <w:r w:rsidRPr="00D06873">
        <w:rPr>
          <w:rFonts w:eastAsia="Arial" w:cs="Times New Roman"/>
          <w:color w:val="000000"/>
        </w:rPr>
        <w:t>suspicion – are no longer fit for purpose.</w:t>
      </w:r>
      <w:r>
        <w:rPr>
          <w:rFonts w:eastAsia="Arial" w:cs="Times New Roman"/>
          <w:color w:val="000000"/>
        </w:rPr>
        <w:t xml:space="preserve"> </w:t>
      </w:r>
      <w:r w:rsidRPr="00D06873">
        <w:rPr>
          <w:rFonts w:eastAsia="Arial" w:cs="Times New Roman"/>
          <w:color w:val="000000"/>
        </w:rPr>
        <w:t>At the same time,</w:t>
      </w:r>
      <w:r>
        <w:rPr>
          <w:rFonts w:eastAsia="Arial" w:cs="Times New Roman"/>
          <w:color w:val="000000"/>
        </w:rPr>
        <w:t xml:space="preserve"> the world of work is changing. </w:t>
      </w:r>
      <w:r w:rsidRPr="00D06873">
        <w:rPr>
          <w:rFonts w:eastAsia="Arial" w:cs="Times New Roman"/>
          <w:color w:val="000000"/>
        </w:rPr>
        <w:t xml:space="preserve">In-work poverty, rather than </w:t>
      </w:r>
      <w:proofErr w:type="spellStart"/>
      <w:r w:rsidRPr="00D06873">
        <w:rPr>
          <w:rFonts w:eastAsia="Arial" w:cs="Times New Roman"/>
          <w:color w:val="000000"/>
        </w:rPr>
        <w:t>worklessness</w:t>
      </w:r>
      <w:proofErr w:type="spellEnd"/>
      <w:r w:rsidRPr="00D06873">
        <w:rPr>
          <w:rFonts w:eastAsia="Arial" w:cs="Times New Roman"/>
          <w:color w:val="000000"/>
        </w:rPr>
        <w:t>, is</w:t>
      </w:r>
      <w:r>
        <w:rPr>
          <w:rFonts w:eastAsia="Arial" w:cs="Times New Roman"/>
          <w:color w:val="000000"/>
        </w:rPr>
        <w:t xml:space="preserve"> </w:t>
      </w:r>
      <w:r w:rsidRPr="00D06873">
        <w:rPr>
          <w:rFonts w:eastAsia="Arial" w:cs="Times New Roman"/>
          <w:color w:val="000000"/>
        </w:rPr>
        <w:t>our most pressing challenge, and the rise in</w:t>
      </w:r>
      <w:r>
        <w:rPr>
          <w:rFonts w:eastAsia="Arial" w:cs="Times New Roman"/>
          <w:color w:val="000000"/>
        </w:rPr>
        <w:t xml:space="preserve"> </w:t>
      </w:r>
      <w:r w:rsidRPr="00D06873">
        <w:rPr>
          <w:rFonts w:eastAsia="Arial" w:cs="Times New Roman"/>
          <w:color w:val="000000"/>
        </w:rPr>
        <w:t>insecure forms of work like agency, zero hours or</w:t>
      </w:r>
      <w:r>
        <w:rPr>
          <w:rFonts w:eastAsia="Arial" w:cs="Times New Roman"/>
          <w:color w:val="000000"/>
        </w:rPr>
        <w:t xml:space="preserve"> </w:t>
      </w:r>
      <w:r w:rsidRPr="00D06873">
        <w:rPr>
          <w:rFonts w:eastAsia="Arial" w:cs="Times New Roman"/>
          <w:color w:val="000000"/>
        </w:rPr>
        <w:t>temporary contracts offer unpredictable, often</w:t>
      </w:r>
      <w:r>
        <w:rPr>
          <w:rFonts w:eastAsia="Arial" w:cs="Times New Roman"/>
          <w:color w:val="000000"/>
        </w:rPr>
        <w:t xml:space="preserve"> </w:t>
      </w:r>
      <w:r w:rsidRPr="00D06873">
        <w:rPr>
          <w:rFonts w:eastAsia="Arial" w:cs="Times New Roman"/>
          <w:color w:val="000000"/>
        </w:rPr>
        <w:t>low incomes, fluctuating hours and few worker</w:t>
      </w:r>
      <w:r>
        <w:rPr>
          <w:rFonts w:eastAsia="Arial" w:cs="Times New Roman"/>
          <w:color w:val="000000"/>
        </w:rPr>
        <w:t xml:space="preserve"> </w:t>
      </w:r>
      <w:r w:rsidRPr="00D06873">
        <w:rPr>
          <w:rFonts w:eastAsia="Arial" w:cs="Times New Roman"/>
          <w:color w:val="000000"/>
        </w:rPr>
        <w:t>entitlements. These trends combine to create a</w:t>
      </w:r>
      <w:r>
        <w:rPr>
          <w:rFonts w:eastAsia="Arial" w:cs="Times New Roman"/>
          <w:color w:val="000000"/>
        </w:rPr>
        <w:t xml:space="preserve"> </w:t>
      </w:r>
      <w:r w:rsidRPr="00D06873">
        <w:rPr>
          <w:rFonts w:eastAsia="Arial" w:cs="Times New Roman"/>
          <w:color w:val="000000"/>
        </w:rPr>
        <w:t xml:space="preserve">great deal of </w:t>
      </w:r>
      <w:proofErr w:type="spellStart"/>
      <w:r w:rsidRPr="00D06873">
        <w:rPr>
          <w:rFonts w:eastAsia="Arial" w:cs="Times New Roman"/>
          <w:color w:val="000000"/>
        </w:rPr>
        <w:t>precarity</w:t>
      </w:r>
      <w:proofErr w:type="spellEnd"/>
      <w:r w:rsidRPr="00D06873">
        <w:rPr>
          <w:rFonts w:eastAsia="Arial" w:cs="Times New Roman"/>
          <w:color w:val="000000"/>
        </w:rPr>
        <w:t xml:space="preserve"> for people transitioning</w:t>
      </w:r>
      <w:r>
        <w:rPr>
          <w:rFonts w:eastAsia="Arial" w:cs="Times New Roman"/>
          <w:color w:val="000000"/>
        </w:rPr>
        <w:t xml:space="preserve"> </w:t>
      </w:r>
      <w:r w:rsidRPr="00D06873">
        <w:rPr>
          <w:rFonts w:eastAsia="Arial" w:cs="Times New Roman"/>
          <w:color w:val="000000"/>
        </w:rPr>
        <w:t>in and out of the labour market, either moving</w:t>
      </w:r>
      <w:r>
        <w:rPr>
          <w:rFonts w:eastAsia="Arial" w:cs="Times New Roman"/>
          <w:color w:val="000000"/>
        </w:rPr>
        <w:t xml:space="preserve"> </w:t>
      </w:r>
      <w:r w:rsidRPr="00D06873">
        <w:rPr>
          <w:rFonts w:eastAsia="Arial" w:cs="Times New Roman"/>
          <w:color w:val="000000"/>
        </w:rPr>
        <w:t>from contract to contract in search of less</w:t>
      </w:r>
      <w:r>
        <w:rPr>
          <w:rFonts w:eastAsia="Arial" w:cs="Times New Roman"/>
          <w:color w:val="000000"/>
        </w:rPr>
        <w:t xml:space="preserve"> </w:t>
      </w:r>
      <w:r w:rsidRPr="00D06873">
        <w:rPr>
          <w:rFonts w:eastAsia="Arial" w:cs="Times New Roman"/>
          <w:color w:val="000000"/>
        </w:rPr>
        <w:t>precarious work, or taking time out to perform</w:t>
      </w:r>
      <w:r>
        <w:rPr>
          <w:rFonts w:eastAsia="Arial" w:cs="Times New Roman"/>
          <w:color w:val="000000"/>
        </w:rPr>
        <w:t xml:space="preserve"> </w:t>
      </w:r>
      <w:r w:rsidRPr="00D06873">
        <w:rPr>
          <w:rFonts w:eastAsia="Arial" w:cs="Times New Roman"/>
          <w:color w:val="000000"/>
        </w:rPr>
        <w:t>the important duties of education, volunteering,</w:t>
      </w:r>
      <w:r>
        <w:rPr>
          <w:rFonts w:eastAsia="Arial" w:cs="Times New Roman"/>
          <w:color w:val="000000"/>
        </w:rPr>
        <w:t xml:space="preserve"> </w:t>
      </w:r>
      <w:r w:rsidRPr="00D06873">
        <w:rPr>
          <w:rFonts w:eastAsia="Arial" w:cs="Times New Roman"/>
          <w:color w:val="000000"/>
        </w:rPr>
        <w:t>retraining or caring.</w:t>
      </w:r>
    </w:p>
    <w:p w:rsidR="00D06873" w:rsidRDefault="00D06873" w:rsidP="00D06873">
      <w:pPr>
        <w:rPr>
          <w:rFonts w:eastAsia="Arial" w:cs="Times New Roman"/>
          <w:color w:val="000000"/>
        </w:rPr>
      </w:pPr>
    </w:p>
    <w:p w:rsidR="00D06873" w:rsidRPr="00D06873" w:rsidRDefault="00D06873" w:rsidP="00D06873">
      <w:pPr>
        <w:rPr>
          <w:rFonts w:eastAsia="Arial" w:cs="Times New Roman"/>
          <w:color w:val="000000"/>
        </w:rPr>
      </w:pPr>
      <w:r w:rsidRPr="00D06873">
        <w:rPr>
          <w:rFonts w:eastAsia="Arial" w:cs="Times New Roman"/>
          <w:color w:val="000000"/>
        </w:rPr>
        <w:t xml:space="preserve">Against this ‘perfect storm’ of </w:t>
      </w:r>
      <w:proofErr w:type="spellStart"/>
      <w:r w:rsidRPr="00D06873">
        <w:rPr>
          <w:rFonts w:eastAsia="Arial" w:cs="Times New Roman"/>
          <w:color w:val="000000"/>
        </w:rPr>
        <w:t>precarity</w:t>
      </w:r>
      <w:proofErr w:type="spellEnd"/>
      <w:r w:rsidRPr="00D06873">
        <w:rPr>
          <w:rFonts w:eastAsia="Arial" w:cs="Times New Roman"/>
          <w:color w:val="000000"/>
        </w:rPr>
        <w:t>, there is</w:t>
      </w:r>
      <w:r>
        <w:rPr>
          <w:rFonts w:eastAsia="Arial" w:cs="Times New Roman"/>
          <w:color w:val="000000"/>
        </w:rPr>
        <w:t xml:space="preserve"> </w:t>
      </w:r>
      <w:r w:rsidRPr="00D06873">
        <w:rPr>
          <w:rFonts w:eastAsia="Arial" w:cs="Times New Roman"/>
          <w:color w:val="000000"/>
        </w:rPr>
        <w:t>rising interest around the world in the concept of</w:t>
      </w:r>
      <w:r>
        <w:rPr>
          <w:rFonts w:eastAsia="Arial" w:cs="Times New Roman"/>
          <w:color w:val="000000"/>
        </w:rPr>
        <w:t xml:space="preserve"> </w:t>
      </w:r>
      <w:r w:rsidRPr="00D06873">
        <w:rPr>
          <w:rFonts w:eastAsia="Arial" w:cs="Times New Roman"/>
          <w:color w:val="000000"/>
        </w:rPr>
        <w:t>Citizens’ Basic Income. Supporters of the policy</w:t>
      </w:r>
      <w:r>
        <w:rPr>
          <w:rFonts w:eastAsia="Arial" w:cs="Times New Roman"/>
          <w:color w:val="000000"/>
        </w:rPr>
        <w:t xml:space="preserve"> </w:t>
      </w:r>
      <w:r w:rsidRPr="00D06873">
        <w:rPr>
          <w:rFonts w:eastAsia="Arial" w:cs="Times New Roman"/>
          <w:color w:val="000000"/>
        </w:rPr>
        <w:t>believe it could provide a vital safety net to all</w:t>
      </w:r>
      <w:r>
        <w:rPr>
          <w:rFonts w:eastAsia="Arial" w:cs="Times New Roman"/>
          <w:color w:val="000000"/>
        </w:rPr>
        <w:t xml:space="preserve"> </w:t>
      </w:r>
      <w:r w:rsidRPr="00D06873">
        <w:rPr>
          <w:rFonts w:eastAsia="Arial" w:cs="Times New Roman"/>
          <w:color w:val="000000"/>
        </w:rPr>
        <w:t>citizens in a changing world of work; support</w:t>
      </w:r>
      <w:r>
        <w:rPr>
          <w:rFonts w:eastAsia="Arial" w:cs="Times New Roman"/>
          <w:color w:val="000000"/>
        </w:rPr>
        <w:t xml:space="preserve"> </w:t>
      </w:r>
      <w:r w:rsidRPr="00D06873">
        <w:rPr>
          <w:rFonts w:eastAsia="Arial" w:cs="Times New Roman"/>
          <w:color w:val="000000"/>
        </w:rPr>
        <w:t>greater personal freedom and dignity; and</w:t>
      </w:r>
      <w:r>
        <w:rPr>
          <w:rFonts w:eastAsia="Arial" w:cs="Times New Roman"/>
          <w:color w:val="000000"/>
        </w:rPr>
        <w:t xml:space="preserve"> </w:t>
      </w:r>
      <w:r w:rsidRPr="00D06873">
        <w:rPr>
          <w:rFonts w:eastAsia="Arial" w:cs="Times New Roman"/>
          <w:color w:val="000000"/>
        </w:rPr>
        <w:t>alleviate destitution and rebuild civic pride, while</w:t>
      </w:r>
      <w:r>
        <w:rPr>
          <w:rFonts w:eastAsia="Arial" w:cs="Times New Roman"/>
          <w:color w:val="000000"/>
        </w:rPr>
        <w:t xml:space="preserve"> </w:t>
      </w:r>
      <w:r w:rsidRPr="00D06873">
        <w:rPr>
          <w:rFonts w:eastAsia="Arial" w:cs="Times New Roman"/>
          <w:color w:val="000000"/>
        </w:rPr>
        <w:t>replacing a complex social security apparatus</w:t>
      </w:r>
      <w:r>
        <w:rPr>
          <w:rFonts w:eastAsia="Arial" w:cs="Times New Roman"/>
          <w:color w:val="000000"/>
        </w:rPr>
        <w:t xml:space="preserve"> </w:t>
      </w:r>
      <w:r w:rsidRPr="00D06873">
        <w:rPr>
          <w:rFonts w:eastAsia="Arial" w:cs="Times New Roman"/>
          <w:color w:val="000000"/>
        </w:rPr>
        <w:t>with single, unconditional citizens’ entitlement.</w:t>
      </w:r>
      <w:r w:rsidRPr="00D06873">
        <w:rPr>
          <w:rFonts w:cs="Times New Roman"/>
        </w:rPr>
        <w:t xml:space="preserve"> But the policy is untested. </w:t>
      </w:r>
      <w:r w:rsidRPr="00D06873">
        <w:rPr>
          <w:rFonts w:eastAsia="Arial" w:cs="Times New Roman"/>
          <w:color w:val="000000"/>
        </w:rPr>
        <w:t xml:space="preserve">Scotland is being </w:t>
      </w:r>
      <w:r>
        <w:rPr>
          <w:rFonts w:eastAsia="Arial" w:cs="Times New Roman"/>
          <w:color w:val="000000"/>
        </w:rPr>
        <w:t>innovative</w:t>
      </w:r>
      <w:r w:rsidRPr="00D06873">
        <w:rPr>
          <w:rFonts w:eastAsia="Arial" w:cs="Times New Roman"/>
          <w:color w:val="000000"/>
        </w:rPr>
        <w:t>, with four Scottish local authorities working together to examine how basic income might be piloted.</w:t>
      </w:r>
    </w:p>
    <w:p w:rsidR="00D06873" w:rsidRDefault="00D06873" w:rsidP="00D06873">
      <w:pPr>
        <w:jc w:val="center"/>
        <w:rPr>
          <w:rFonts w:eastAsia="Arial" w:cs="Times New Roman"/>
          <w:color w:val="000000"/>
          <w:sz w:val="20"/>
          <w:szCs w:val="20"/>
        </w:rPr>
      </w:pPr>
    </w:p>
    <w:p w:rsidR="00D06873" w:rsidRDefault="00D06873" w:rsidP="00D06873">
      <w:pPr>
        <w:jc w:val="center"/>
        <w:rPr>
          <w:rFonts w:eastAsia="Arial" w:cs="Times New Roman"/>
          <w:color w:val="000000"/>
          <w:sz w:val="20"/>
          <w:szCs w:val="20"/>
        </w:rPr>
      </w:pPr>
    </w:p>
    <w:p w:rsidR="00646D46" w:rsidRPr="00BB5D46" w:rsidRDefault="00646D46" w:rsidP="00D06873">
      <w:pPr>
        <w:jc w:val="center"/>
        <w:rPr>
          <w:rFonts w:eastAsia="Arial" w:cs="Times New Roman"/>
          <w:b/>
          <w:sz w:val="32"/>
          <w:szCs w:val="32"/>
        </w:rPr>
      </w:pPr>
      <w:r w:rsidRPr="00BB5D46">
        <w:rPr>
          <w:rFonts w:eastAsia="Arial" w:cs="Times New Roman"/>
          <w:b/>
          <w:sz w:val="32"/>
          <w:szCs w:val="32"/>
        </w:rPr>
        <w:t>Media news</w:t>
      </w:r>
    </w:p>
    <w:p w:rsidR="00646D46" w:rsidRPr="00BB5D46" w:rsidRDefault="00646D46" w:rsidP="00646D46">
      <w:pPr>
        <w:jc w:val="center"/>
        <w:rPr>
          <w:rFonts w:eastAsia="Arial" w:cs="Times New Roman"/>
          <w:i/>
        </w:rPr>
      </w:pPr>
      <w:r w:rsidRPr="00BB5D46">
        <w:rPr>
          <w:rFonts w:eastAsia="Arial" w:cs="Times New Roman"/>
          <w:i/>
        </w:rPr>
        <w:t>Nicole Villanueva [villanueva3@mail.usf.edu]</w:t>
      </w:r>
    </w:p>
    <w:p w:rsidR="00646D46" w:rsidRPr="00BB5D46" w:rsidRDefault="00646D46" w:rsidP="00646D46">
      <w:pPr>
        <w:jc w:val="center"/>
        <w:rPr>
          <w:rFonts w:eastAsia="Arial" w:cs="Times New Roman"/>
          <w:i/>
        </w:rPr>
      </w:pPr>
      <w:r w:rsidRPr="00BB5D46">
        <w:rPr>
          <w:rFonts w:eastAsia="Arial" w:cs="Times New Roman"/>
          <w:i/>
        </w:rPr>
        <w:t>Executive Volunteer, Bulletin Co-Editor– Media</w:t>
      </w:r>
    </w:p>
    <w:p w:rsidR="00646D46" w:rsidRPr="00BB5D46" w:rsidRDefault="00646D46" w:rsidP="00646D46">
      <w:pPr>
        <w:jc w:val="center"/>
        <w:rPr>
          <w:rFonts w:eastAsia="Arial" w:cs="Times New Roman"/>
          <w:i/>
        </w:rPr>
      </w:pPr>
    </w:p>
    <w:p w:rsidR="00646D46" w:rsidRPr="00165158" w:rsidRDefault="00165158" w:rsidP="00646D46">
      <w:pPr>
        <w:rPr>
          <w:rFonts w:eastAsia="Arial" w:cs="Times New Roman"/>
          <w:sz w:val="28"/>
          <w:szCs w:val="28"/>
        </w:rPr>
      </w:pPr>
      <w:r w:rsidRPr="00165158">
        <w:rPr>
          <w:sz w:val="28"/>
          <w:szCs w:val="28"/>
        </w:rPr>
        <w:t>What are the causes if Indigenous suicide?</w:t>
      </w:r>
    </w:p>
    <w:p w:rsidR="00165158" w:rsidRPr="00505766" w:rsidRDefault="00165158" w:rsidP="00165158">
      <w:r>
        <w:t xml:space="preserve">Tracy </w:t>
      </w:r>
      <w:proofErr w:type="spellStart"/>
      <w:r>
        <w:t>Westerman</w:t>
      </w:r>
      <w:proofErr w:type="spellEnd"/>
    </w:p>
    <w:p w:rsidR="00165158" w:rsidRPr="00165158" w:rsidRDefault="00000B0D" w:rsidP="00165158">
      <w:pPr>
        <w:rPr>
          <w:rFonts w:eastAsia="Arial" w:cs="Times New Roman"/>
        </w:rPr>
      </w:pPr>
      <w:hyperlink r:id="rId84" w:anchor=".XGJyXj9e2TN.twitter" w:tgtFrame="_blank" w:history="1">
        <w:r w:rsidR="00165158">
          <w:t>https://indigenousx.com.au/what-are-the-causes-of-indigenous-suicides/?fbclid=IwAR3dhob0W-ffpsYCboZY40o4I6vsBo_Y23IirauOPgPi-i0ceBoRNBCSFmI#.XGJyXj9e2TN.twitter</w:t>
        </w:r>
      </w:hyperlink>
    </w:p>
    <w:p w:rsidR="00165158" w:rsidRPr="005A204F" w:rsidRDefault="00165158" w:rsidP="00165158">
      <w:pPr>
        <w:spacing w:before="100" w:beforeAutospacing="1" w:after="100" w:afterAutospacing="1"/>
        <w:rPr>
          <w:rFonts w:cs="Times New Roman"/>
        </w:rPr>
      </w:pPr>
      <w:r w:rsidRPr="005A204F">
        <w:rPr>
          <w:rFonts w:cs="Times New Roman"/>
        </w:rPr>
        <w:t> T</w:t>
      </w:r>
      <w:r w:rsidRPr="005A204F">
        <w:rPr>
          <w:rFonts w:cs="Times New Roman"/>
          <w:color w:val="000000"/>
        </w:rPr>
        <w:t xml:space="preserve">racy </w:t>
      </w:r>
      <w:proofErr w:type="spellStart"/>
      <w:r w:rsidRPr="005A204F">
        <w:rPr>
          <w:rFonts w:cs="Times New Roman"/>
          <w:color w:val="000000"/>
        </w:rPr>
        <w:t>Westerman</w:t>
      </w:r>
      <w:proofErr w:type="spellEnd"/>
      <w:r w:rsidRPr="005A204F">
        <w:rPr>
          <w:rFonts w:cs="Times New Roman"/>
          <w:color w:val="000000"/>
        </w:rPr>
        <w:t xml:space="preserve">, Western Australia's Australian of the Year 2018, has dedicated the last twenty years of her career to the subject of Aboriginal suicide. Evidence for Indigenous specific suicide risk factors is severely lacking, thus establishing the best practice treatments, for Indigenous specific causes, is impossible. </w:t>
      </w:r>
      <w:proofErr w:type="spellStart"/>
      <w:r w:rsidRPr="005A204F">
        <w:rPr>
          <w:rFonts w:cs="Times New Roman"/>
          <w:color w:val="000000"/>
        </w:rPr>
        <w:t>Westerman</w:t>
      </w:r>
      <w:proofErr w:type="spellEnd"/>
      <w:r w:rsidRPr="005A204F">
        <w:rPr>
          <w:rFonts w:cs="Times New Roman"/>
          <w:color w:val="000000"/>
        </w:rPr>
        <w:t xml:space="preserve"> has sought to answer this question herself, while also focusing on differentiating between factors and causes. Her PhD research concluded that 60% of suicide risk is accounted for by triggered impulsivity. There is often an absence of self-soothing abilities and the presence of drugs and alcohol (factors) aggravating the situation leading to the attempt. </w:t>
      </w:r>
      <w:proofErr w:type="spellStart"/>
      <w:r w:rsidRPr="005A204F">
        <w:rPr>
          <w:rFonts w:cs="Times New Roman"/>
          <w:color w:val="000000"/>
        </w:rPr>
        <w:t>Westerman</w:t>
      </w:r>
      <w:proofErr w:type="spellEnd"/>
      <w:r w:rsidRPr="005A204F">
        <w:rPr>
          <w:rFonts w:cs="Times New Roman"/>
          <w:color w:val="000000"/>
        </w:rPr>
        <w:t xml:space="preserve"> reports, "Whilst Impulse control can be addressed as a focus of treatment, if the underlying cause of the impulsivity is not determined then treatment effectiveness is limited." </w:t>
      </w:r>
      <w:proofErr w:type="spellStart"/>
      <w:r w:rsidRPr="005A204F">
        <w:rPr>
          <w:rFonts w:cs="Times New Roman"/>
          <w:color w:val="000000"/>
        </w:rPr>
        <w:t>Westerman</w:t>
      </w:r>
      <w:proofErr w:type="spellEnd"/>
      <w:r w:rsidRPr="005A204F">
        <w:rPr>
          <w:rFonts w:cs="Times New Roman"/>
          <w:color w:val="000000"/>
        </w:rPr>
        <w:t xml:space="preserve"> uses the example of the targeting of alcohol abuse as causing suicide in Aboriginals. Despite the Australian government establishing dry communities and restricting alcohol, there has not been a decrease in suicide in many alcohol restricted communities, in fact the opposite is true. </w:t>
      </w:r>
      <w:proofErr w:type="spellStart"/>
      <w:r w:rsidRPr="005A204F">
        <w:rPr>
          <w:rFonts w:cs="Times New Roman"/>
          <w:color w:val="000000"/>
        </w:rPr>
        <w:t>Westerman</w:t>
      </w:r>
      <w:proofErr w:type="spellEnd"/>
      <w:r w:rsidRPr="005A204F">
        <w:rPr>
          <w:rFonts w:cs="Times New Roman"/>
          <w:color w:val="000000"/>
        </w:rPr>
        <w:t xml:space="preserve"> developed the </w:t>
      </w:r>
      <w:proofErr w:type="spellStart"/>
      <w:r w:rsidRPr="005A204F">
        <w:rPr>
          <w:rFonts w:cs="Times New Roman"/>
          <w:color w:val="000000"/>
        </w:rPr>
        <w:t>Westerman</w:t>
      </w:r>
      <w:proofErr w:type="spellEnd"/>
      <w:r w:rsidRPr="005A204F">
        <w:rPr>
          <w:rFonts w:cs="Times New Roman"/>
          <w:color w:val="000000"/>
        </w:rPr>
        <w:t xml:space="preserve"> Aboriginal Symptom Checklist for Youth (WASC-Y) and Adult version (WASC-A) in order to guide clinicians towards thorough risk assessments. </w:t>
      </w:r>
      <w:r w:rsidRPr="005A204F">
        <w:rPr>
          <w:rFonts w:cs="Times New Roman"/>
          <w:color w:val="000000"/>
        </w:rPr>
        <w:lastRenderedPageBreak/>
        <w:t>She hopes that her measures will track suicide risk factors and determines whether a reduction in these factors reduces the overall suicide rate.</w:t>
      </w:r>
    </w:p>
    <w:p w:rsidR="00165158" w:rsidRPr="00BB5D46" w:rsidRDefault="00165158" w:rsidP="00646D46">
      <w:pPr>
        <w:rPr>
          <w:rFonts w:eastAsia="Arial" w:cs="Times New Roman"/>
          <w:b/>
          <w:sz w:val="32"/>
          <w:szCs w:val="32"/>
        </w:rPr>
      </w:pPr>
    </w:p>
    <w:p w:rsidR="00646D46" w:rsidRPr="00BB5D46" w:rsidRDefault="00646D46" w:rsidP="00646D46">
      <w:pPr>
        <w:jc w:val="center"/>
        <w:rPr>
          <w:rFonts w:eastAsia="Arial" w:cs="Times New Roman"/>
          <w:b/>
          <w:sz w:val="32"/>
          <w:szCs w:val="32"/>
        </w:rPr>
      </w:pPr>
      <w:r w:rsidRPr="00BB5D46">
        <w:rPr>
          <w:rFonts w:eastAsia="Arial" w:cs="Times New Roman"/>
          <w:b/>
          <w:sz w:val="32"/>
          <w:szCs w:val="32"/>
        </w:rPr>
        <w:t>Potential collaboration</w:t>
      </w:r>
    </w:p>
    <w:p w:rsidR="00646D46" w:rsidRPr="00B60B8C" w:rsidRDefault="00B60B8C" w:rsidP="00646D46">
      <w:pPr>
        <w:jc w:val="center"/>
        <w:rPr>
          <w:rFonts w:eastAsia="Arial" w:cs="Times New Roman"/>
          <w:i/>
        </w:rPr>
      </w:pPr>
      <w:r w:rsidRPr="00B60B8C">
        <w:rPr>
          <w:rFonts w:eastAsia="Arial" w:cs="Times New Roman"/>
          <w:i/>
          <w:lang w:val="en-US"/>
        </w:rPr>
        <w:t>Paul Thompson [P.Thompson@connecthealth.org.au]</w:t>
      </w:r>
    </w:p>
    <w:tbl>
      <w:tblPr>
        <w:tblW w:w="10470" w:type="dxa"/>
        <w:tblCellSpacing w:w="0" w:type="dxa"/>
        <w:tblCellMar>
          <w:left w:w="0" w:type="dxa"/>
          <w:right w:w="0" w:type="dxa"/>
        </w:tblCellMar>
        <w:tblLook w:val="04A0" w:firstRow="1" w:lastRow="0" w:firstColumn="1" w:lastColumn="0" w:noHBand="0" w:noVBand="1"/>
      </w:tblPr>
      <w:tblGrid>
        <w:gridCol w:w="10470"/>
      </w:tblGrid>
      <w:tr w:rsidR="00B60B8C" w:rsidRPr="00B60B8C" w:rsidTr="00374BC5">
        <w:trPr>
          <w:trHeight w:val="315"/>
          <w:tblCellSpacing w:w="0" w:type="dxa"/>
        </w:trPr>
        <w:tc>
          <w:tcPr>
            <w:tcW w:w="6810" w:type="dxa"/>
            <w:vAlign w:val="center"/>
            <w:hideMark/>
          </w:tcPr>
          <w:p w:rsidR="00B60B8C" w:rsidRDefault="00B60B8C" w:rsidP="00B60B8C">
            <w:pPr>
              <w:rPr>
                <w:rFonts w:eastAsia="Arial" w:cs="Times New Roman"/>
                <w:bCs/>
                <w:sz w:val="20"/>
                <w:szCs w:val="20"/>
              </w:rPr>
            </w:pPr>
            <w:r w:rsidRPr="00B60B8C">
              <w:rPr>
                <w:rFonts w:eastAsia="Arial" w:cs="Times New Roman"/>
                <w:bCs/>
              </w:rPr>
              <w:t>Paul is using the PWI with his clients and finding both the scale, and homeostasis theory, to be clinically useful</w:t>
            </w:r>
            <w:r>
              <w:rPr>
                <w:rFonts w:eastAsia="Arial" w:cs="Times New Roman"/>
                <w:bCs/>
                <w:sz w:val="20"/>
                <w:szCs w:val="20"/>
              </w:rPr>
              <w:t>.</w:t>
            </w:r>
          </w:p>
          <w:p w:rsidR="00B60B8C" w:rsidRPr="00B60B8C" w:rsidRDefault="00B60B8C" w:rsidP="00B60B8C">
            <w:pPr>
              <w:rPr>
                <w:rFonts w:eastAsia="Arial" w:cs="Times New Roman"/>
                <w:sz w:val="20"/>
                <w:szCs w:val="20"/>
              </w:rPr>
            </w:pPr>
          </w:p>
        </w:tc>
      </w:tr>
      <w:tr w:rsidR="00B60B8C" w:rsidRPr="00B60B8C" w:rsidTr="00374BC5">
        <w:trPr>
          <w:tblCellSpacing w:w="0" w:type="dxa"/>
        </w:trPr>
        <w:tc>
          <w:tcPr>
            <w:tcW w:w="6435" w:type="dxa"/>
            <w:vAlign w:val="center"/>
            <w:hideMark/>
          </w:tcPr>
          <w:p w:rsidR="00B60B8C" w:rsidRPr="00B60B8C" w:rsidRDefault="00B60B8C" w:rsidP="00B60B8C">
            <w:pPr>
              <w:rPr>
                <w:rFonts w:eastAsia="Arial" w:cs="Times New Roman"/>
                <w:b/>
                <w:sz w:val="20"/>
                <w:szCs w:val="20"/>
              </w:rPr>
            </w:pPr>
            <w:r w:rsidRPr="00B60B8C">
              <w:rPr>
                <w:rFonts w:eastAsia="Arial" w:cs="Times New Roman"/>
                <w:b/>
                <w:sz w:val="20"/>
                <w:szCs w:val="20"/>
              </w:rPr>
              <w:t>Counsellor | Gambler's Help Southern</w:t>
            </w:r>
            <w:r w:rsidRPr="00B60B8C">
              <w:rPr>
                <w:rFonts w:eastAsia="Arial" w:cs="Times New Roman"/>
                <w:b/>
                <w:sz w:val="20"/>
                <w:szCs w:val="20"/>
              </w:rPr>
              <w:br/>
              <w:t xml:space="preserve">  </w:t>
            </w:r>
          </w:p>
        </w:tc>
      </w:tr>
      <w:tr w:rsidR="00B60B8C" w:rsidRPr="00B60B8C" w:rsidTr="00374BC5">
        <w:trPr>
          <w:tblCellSpacing w:w="0" w:type="dxa"/>
        </w:trPr>
        <w:tc>
          <w:tcPr>
            <w:tcW w:w="0" w:type="auto"/>
            <w:vAlign w:val="center"/>
            <w:hideMark/>
          </w:tcPr>
          <w:p w:rsidR="00B60B8C" w:rsidRPr="00B60B8C" w:rsidRDefault="00B60B8C" w:rsidP="00B60B8C">
            <w:pPr>
              <w:rPr>
                <w:rFonts w:eastAsia="Arial" w:cs="Times New Roman"/>
                <w:b/>
                <w:sz w:val="16"/>
                <w:szCs w:val="16"/>
              </w:rPr>
            </w:pPr>
            <w:r w:rsidRPr="00B60B8C">
              <w:rPr>
                <w:rFonts w:eastAsia="Arial" w:cs="Times New Roman"/>
                <w:b/>
                <w:sz w:val="16"/>
                <w:szCs w:val="16"/>
              </w:rPr>
              <w:t> </w:t>
            </w:r>
            <w:r w:rsidRPr="00B60B8C">
              <w:rPr>
                <w:rFonts w:eastAsia="Arial" w:cs="Times New Roman"/>
                <w:b/>
                <w:noProof/>
                <w:sz w:val="16"/>
                <w:szCs w:val="16"/>
                <w:lang w:eastAsia="en-AU"/>
              </w:rPr>
              <w:drawing>
                <wp:inline distT="0" distB="0" distL="0" distR="0" wp14:anchorId="3D059039" wp14:editId="197ABB84">
                  <wp:extent cx="1714500" cy="861060"/>
                  <wp:effectExtent l="0" t="0" r="0" b="0"/>
                  <wp:docPr id="1" name="Picture 1" descr="Connect Health &amp; Community">
                    <a:hlinkClick xmlns:a="http://schemas.openxmlformats.org/drawingml/2006/main" r:id="rId85" tgtFram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nect Health &amp; Community"/>
                          <pic:cNvPicPr>
                            <a:picLocks noChangeAspect="1" noChangeArrowheads="1"/>
                          </pic:cNvPicPr>
                        </pic:nvPicPr>
                        <pic:blipFill>
                          <a:blip r:embed="rId86" r:link="rId87" cstate="print">
                            <a:extLst>
                              <a:ext uri="{28A0092B-C50C-407E-A947-70E740481C1C}">
                                <a14:useLocalDpi xmlns:a14="http://schemas.microsoft.com/office/drawing/2010/main" val="0"/>
                              </a:ext>
                            </a:extLst>
                          </a:blip>
                          <a:srcRect/>
                          <a:stretch>
                            <a:fillRect/>
                          </a:stretch>
                        </pic:blipFill>
                        <pic:spPr bwMode="auto">
                          <a:xfrm>
                            <a:off x="0" y="0"/>
                            <a:ext cx="1714500" cy="861060"/>
                          </a:xfrm>
                          <a:prstGeom prst="rect">
                            <a:avLst/>
                          </a:prstGeom>
                          <a:noFill/>
                          <a:ln>
                            <a:noFill/>
                          </a:ln>
                        </pic:spPr>
                      </pic:pic>
                    </a:graphicData>
                  </a:graphic>
                </wp:inline>
              </w:drawing>
            </w:r>
            <w:r w:rsidRPr="00B60B8C">
              <w:rPr>
                <w:rFonts w:eastAsia="Arial" w:cs="Times New Roman"/>
                <w:b/>
                <w:sz w:val="16"/>
                <w:szCs w:val="16"/>
              </w:rPr>
              <w:t>                               </w:t>
            </w:r>
          </w:p>
        </w:tc>
      </w:tr>
      <w:tr w:rsidR="00B60B8C" w:rsidRPr="00B60B8C" w:rsidTr="00374BC5">
        <w:trPr>
          <w:tblCellSpacing w:w="0" w:type="dxa"/>
        </w:trPr>
        <w:tc>
          <w:tcPr>
            <w:tcW w:w="0" w:type="auto"/>
            <w:vAlign w:val="center"/>
            <w:hideMark/>
          </w:tcPr>
          <w:p w:rsidR="00B60B8C" w:rsidRPr="00B60B8C" w:rsidRDefault="00B60B8C" w:rsidP="00B60B8C">
            <w:pPr>
              <w:rPr>
                <w:rFonts w:eastAsia="Arial" w:cs="Times New Roman"/>
                <w:b/>
                <w:sz w:val="16"/>
                <w:szCs w:val="16"/>
              </w:rPr>
            </w:pPr>
            <w:r w:rsidRPr="00B60B8C">
              <w:rPr>
                <w:rFonts w:eastAsia="Arial" w:cs="Times New Roman"/>
                <w:b/>
                <w:sz w:val="16"/>
                <w:szCs w:val="16"/>
              </w:rPr>
              <w:t xml:space="preserve">  </w:t>
            </w:r>
          </w:p>
        </w:tc>
      </w:tr>
      <w:tr w:rsidR="00B60B8C" w:rsidRPr="00B60B8C" w:rsidTr="00374BC5">
        <w:trPr>
          <w:tblCellSpacing w:w="0" w:type="dxa"/>
        </w:trPr>
        <w:tc>
          <w:tcPr>
            <w:tcW w:w="0" w:type="auto"/>
            <w:vAlign w:val="center"/>
            <w:hideMark/>
          </w:tcPr>
          <w:p w:rsidR="00B60B8C" w:rsidRPr="00B60B8C" w:rsidRDefault="00B60B8C" w:rsidP="00B60B8C">
            <w:pPr>
              <w:rPr>
                <w:rFonts w:eastAsia="Arial" w:cs="Times New Roman"/>
                <w:b/>
                <w:sz w:val="16"/>
                <w:szCs w:val="16"/>
              </w:rPr>
            </w:pPr>
            <w:r w:rsidRPr="00B60B8C">
              <w:rPr>
                <w:rFonts w:eastAsia="Arial" w:cs="Times New Roman"/>
                <w:b/>
                <w:sz w:val="16"/>
                <w:szCs w:val="16"/>
              </w:rPr>
              <w:t>2A Gardeners Road | PO Box 30 | Bentleigh East VIC 3165</w:t>
            </w:r>
          </w:p>
        </w:tc>
      </w:tr>
      <w:tr w:rsidR="00B60B8C" w:rsidRPr="00B60B8C" w:rsidTr="00374BC5">
        <w:trPr>
          <w:tblCellSpacing w:w="0" w:type="dxa"/>
        </w:trPr>
        <w:tc>
          <w:tcPr>
            <w:tcW w:w="0" w:type="auto"/>
            <w:vAlign w:val="center"/>
            <w:hideMark/>
          </w:tcPr>
          <w:p w:rsidR="00B60B8C" w:rsidRPr="00B60B8C" w:rsidRDefault="00B60B8C" w:rsidP="00B60B8C">
            <w:pPr>
              <w:rPr>
                <w:rFonts w:eastAsia="Arial" w:cs="Times New Roman"/>
                <w:b/>
                <w:sz w:val="16"/>
                <w:szCs w:val="16"/>
              </w:rPr>
            </w:pPr>
            <w:r w:rsidRPr="00B60B8C">
              <w:rPr>
                <w:rFonts w:eastAsia="Arial" w:cs="Times New Roman"/>
                <w:b/>
                <w:sz w:val="16"/>
                <w:szCs w:val="16"/>
              </w:rPr>
              <w:t xml:space="preserve">T: 5990 6307 / 9192 8968 | </w:t>
            </w:r>
            <w:hyperlink r:id="rId88" w:history="1">
              <w:r w:rsidRPr="00B60B8C">
                <w:rPr>
                  <w:rFonts w:eastAsia="Arial" w:cs="Times New Roman"/>
                  <w:b/>
                  <w:sz w:val="16"/>
                  <w:szCs w:val="16"/>
                </w:rPr>
                <w:t>connecthealth.org.au</w:t>
              </w:r>
            </w:hyperlink>
            <w:r w:rsidRPr="00B60B8C">
              <w:rPr>
                <w:rFonts w:eastAsia="Arial" w:cs="Times New Roman"/>
                <w:b/>
                <w:sz w:val="16"/>
                <w:szCs w:val="16"/>
              </w:rPr>
              <w:t xml:space="preserve"> </w:t>
            </w:r>
            <w:r w:rsidRPr="00B60B8C">
              <w:rPr>
                <w:rFonts w:eastAsia="Arial" w:cs="Times New Roman"/>
                <w:b/>
                <w:sz w:val="16"/>
                <w:szCs w:val="16"/>
              </w:rPr>
              <w:br/>
              <w:t> </w:t>
            </w:r>
          </w:p>
        </w:tc>
      </w:tr>
    </w:tbl>
    <w:p w:rsidR="00587F75" w:rsidRPr="00BB5D46" w:rsidRDefault="00587F75" w:rsidP="00646D46">
      <w:pPr>
        <w:jc w:val="center"/>
        <w:rPr>
          <w:rFonts w:eastAsia="Arial" w:cs="Times New Roman"/>
          <w:b/>
          <w:sz w:val="32"/>
          <w:szCs w:val="32"/>
        </w:rPr>
      </w:pPr>
    </w:p>
    <w:p w:rsidR="00646D46" w:rsidRPr="00BB5D46" w:rsidRDefault="00646D46" w:rsidP="00646D46">
      <w:pPr>
        <w:jc w:val="center"/>
        <w:rPr>
          <w:rFonts w:eastAsia="Times New Roman" w:cs="Times New Roman"/>
          <w:b/>
          <w:sz w:val="32"/>
          <w:szCs w:val="32"/>
          <w:lang w:val="en-US"/>
        </w:rPr>
      </w:pPr>
      <w:r w:rsidRPr="00BB5D46">
        <w:rPr>
          <w:rFonts w:eastAsia="Times New Roman" w:cs="Times New Roman"/>
          <w:b/>
          <w:sz w:val="32"/>
          <w:szCs w:val="32"/>
          <w:lang w:val="en-US"/>
        </w:rPr>
        <w:t>Membership changes</w:t>
      </w:r>
    </w:p>
    <w:p w:rsidR="002657CB" w:rsidRDefault="002657CB" w:rsidP="002657CB">
      <w:pPr>
        <w:jc w:val="center"/>
        <w:rPr>
          <w:rFonts w:eastAsia="Calibri" w:cs="Times New Roman"/>
          <w:szCs w:val="22"/>
        </w:rPr>
      </w:pPr>
      <w:r w:rsidRPr="00891D54">
        <w:rPr>
          <w:rFonts w:eastAsia="Calibri" w:cs="Times New Roman"/>
          <w:szCs w:val="22"/>
        </w:rPr>
        <w:t xml:space="preserve">Simone Thomas </w:t>
      </w:r>
      <w:hyperlink r:id="rId89" w:history="1">
        <w:r w:rsidRPr="00B56AC3">
          <w:rPr>
            <w:rFonts w:eastAsia="Calibri" w:cs="Times New Roman"/>
            <w:szCs w:val="22"/>
          </w:rPr>
          <w:t>simonet@deakin.edu.au</w:t>
        </w:r>
      </w:hyperlink>
    </w:p>
    <w:p w:rsidR="002657CB" w:rsidRPr="00BB5D46" w:rsidRDefault="002657CB" w:rsidP="002657CB">
      <w:pPr>
        <w:jc w:val="center"/>
        <w:rPr>
          <w:rFonts w:eastAsia="Calibri" w:cs="Times New Roman"/>
          <w:i/>
          <w:szCs w:val="22"/>
        </w:rPr>
      </w:pPr>
      <w:r w:rsidRPr="00BB5D46">
        <w:rPr>
          <w:rFonts w:eastAsia="Calibri" w:cs="Times New Roman"/>
          <w:i/>
          <w:szCs w:val="22"/>
        </w:rPr>
        <w:t>Membership Registrar</w:t>
      </w:r>
    </w:p>
    <w:p w:rsidR="00646D46" w:rsidRPr="00BB5D46" w:rsidRDefault="00646D46" w:rsidP="00646D46">
      <w:pPr>
        <w:rPr>
          <w:rFonts w:eastAsia="Calibri" w:cs="Times New Roman"/>
          <w:i/>
          <w:szCs w:val="22"/>
        </w:rPr>
      </w:pPr>
      <w:r w:rsidRPr="00BB5D46">
        <w:rPr>
          <w:rFonts w:eastAsia="Times New Roman" w:cs="Times New Roman"/>
          <w:b/>
          <w:sz w:val="32"/>
          <w:szCs w:val="32"/>
          <w:lang w:val="en-US"/>
        </w:rPr>
        <w:t>Welcome to new members</w:t>
      </w:r>
    </w:p>
    <w:p w:rsidR="00C73E72" w:rsidRPr="00C73E72" w:rsidRDefault="00C73E72" w:rsidP="00C73E72">
      <w:pPr>
        <w:rPr>
          <w:rFonts w:ascii="Arial" w:eastAsia="Times New Roman" w:hAnsi="Arial" w:cs="Arial"/>
          <w:sz w:val="25"/>
          <w:szCs w:val="25"/>
        </w:rPr>
      </w:pPr>
    </w:p>
    <w:p w:rsidR="00C73E72" w:rsidRPr="00C73E72" w:rsidRDefault="00000B0D" w:rsidP="00C73E72">
      <w:pPr>
        <w:rPr>
          <w:rFonts w:ascii="Arial" w:eastAsia="Times New Roman" w:hAnsi="Arial" w:cs="Arial"/>
          <w:sz w:val="25"/>
          <w:szCs w:val="25"/>
        </w:rPr>
      </w:pPr>
      <w:hyperlink r:id="rId90" w:history="1">
        <w:r w:rsidR="00C73E72" w:rsidRPr="00C73E72">
          <w:rPr>
            <w:rFonts w:ascii="Arial" w:eastAsia="Times New Roman" w:hAnsi="Arial" w:cs="Arial"/>
            <w:color w:val="23527C"/>
            <w:sz w:val="25"/>
            <w:szCs w:val="25"/>
            <w:u w:val="single"/>
          </w:rPr>
          <w:t>Ms Gemma Luckett</w:t>
        </w:r>
      </w:hyperlink>
    </w:p>
    <w:p w:rsidR="00C73E72" w:rsidRPr="00C73E72" w:rsidRDefault="00C73E72" w:rsidP="00C73E72">
      <w:pPr>
        <w:rPr>
          <w:rFonts w:ascii="Arial" w:eastAsia="Times New Roman" w:hAnsi="Arial" w:cs="Arial"/>
          <w:color w:val="000000"/>
          <w:sz w:val="25"/>
          <w:szCs w:val="25"/>
        </w:rPr>
      </w:pPr>
      <w:r w:rsidRPr="00C73E72">
        <w:rPr>
          <w:rFonts w:ascii="Arial" w:eastAsia="Times New Roman" w:hAnsi="Arial" w:cs="Arial"/>
          <w:color w:val="000000"/>
          <w:sz w:val="25"/>
          <w:szCs w:val="25"/>
        </w:rPr>
        <w:t xml:space="preserve">Research Lead, </w:t>
      </w:r>
      <w:proofErr w:type="spellStart"/>
      <w:r w:rsidRPr="00C73E72">
        <w:rPr>
          <w:rFonts w:ascii="Arial" w:eastAsia="Times New Roman" w:hAnsi="Arial" w:cs="Arial"/>
          <w:color w:val="000000"/>
          <w:sz w:val="25"/>
          <w:szCs w:val="25"/>
        </w:rPr>
        <w:t>Yfoundations</w:t>
      </w:r>
      <w:proofErr w:type="spellEnd"/>
    </w:p>
    <w:p w:rsidR="00C73E72" w:rsidRPr="00C73E72" w:rsidRDefault="00C73E72" w:rsidP="00C73E72">
      <w:pPr>
        <w:rPr>
          <w:rFonts w:ascii="Arial" w:eastAsia="Times New Roman" w:hAnsi="Arial" w:cs="Arial"/>
          <w:color w:val="000000"/>
          <w:sz w:val="20"/>
          <w:szCs w:val="20"/>
        </w:rPr>
      </w:pPr>
      <w:r w:rsidRPr="00C73E72">
        <w:rPr>
          <w:rFonts w:ascii="Arial" w:eastAsia="Times New Roman" w:hAnsi="Arial" w:cs="Arial"/>
          <w:b/>
          <w:bCs/>
          <w:color w:val="000000"/>
          <w:sz w:val="20"/>
          <w:szCs w:val="20"/>
        </w:rPr>
        <w:t>Keywords:</w:t>
      </w:r>
      <w:r w:rsidRPr="00C73E72">
        <w:rPr>
          <w:rFonts w:ascii="Arial" w:eastAsia="Times New Roman" w:hAnsi="Arial" w:cs="Arial"/>
          <w:color w:val="000000"/>
          <w:sz w:val="20"/>
          <w:szCs w:val="20"/>
        </w:rPr>
        <w:t> youth, outcomes, not-for-profit, homeless, evaluation</w:t>
      </w:r>
    </w:p>
    <w:p w:rsidR="00587F75" w:rsidRDefault="00587F75" w:rsidP="00A74B8B">
      <w:pPr>
        <w:rPr>
          <w:rFonts w:eastAsia="Arial" w:cs="Times New Roman"/>
          <w:b/>
          <w:sz w:val="28"/>
          <w:szCs w:val="28"/>
        </w:rPr>
      </w:pPr>
    </w:p>
    <w:p w:rsidR="00646D46" w:rsidRDefault="008B2E55" w:rsidP="00A74B8B">
      <w:pPr>
        <w:rPr>
          <w:rFonts w:eastAsia="Arial" w:cs="Times New Roman"/>
          <w:b/>
          <w:sz w:val="28"/>
          <w:szCs w:val="28"/>
        </w:rPr>
      </w:pPr>
      <w:r>
        <w:rPr>
          <w:rFonts w:eastAsia="Arial" w:cs="Times New Roman"/>
          <w:b/>
          <w:sz w:val="28"/>
          <w:szCs w:val="28"/>
        </w:rPr>
        <w:t>REFERENCES</w:t>
      </w:r>
    </w:p>
    <w:p w:rsidR="00552B17" w:rsidRPr="00552B17" w:rsidRDefault="008F01C1" w:rsidP="00552B17">
      <w:pPr>
        <w:pStyle w:val="EndNoteBibliography"/>
        <w:ind w:left="720" w:hanging="720"/>
      </w:pPr>
      <w:r w:rsidRPr="008F01C1">
        <w:rPr>
          <w:sz w:val="22"/>
          <w:szCs w:val="22"/>
        </w:rPr>
        <w:fldChar w:fldCharType="begin"/>
      </w:r>
      <w:r w:rsidRPr="008F01C1">
        <w:rPr>
          <w:sz w:val="22"/>
          <w:szCs w:val="22"/>
        </w:rPr>
        <w:instrText xml:space="preserve"> ADDIN EN.REFLIST </w:instrText>
      </w:r>
      <w:r w:rsidRPr="008F01C1">
        <w:rPr>
          <w:sz w:val="22"/>
          <w:szCs w:val="22"/>
        </w:rPr>
        <w:fldChar w:fldCharType="separate"/>
      </w:r>
      <w:r w:rsidR="00552B17" w:rsidRPr="00552B17">
        <w:t xml:space="preserve">Blore, J. D., Stokes, M. A., Mellor, D., Firth, L., &amp; Cummins, R. A. (2011). Comparing multiple discrepancies theory to affective models of subjective wellbeing. </w:t>
      </w:r>
      <w:r w:rsidR="00552B17" w:rsidRPr="00552B17">
        <w:rPr>
          <w:i/>
        </w:rPr>
        <w:t>Social Indicators Research, 100</w:t>
      </w:r>
      <w:r w:rsidR="00552B17" w:rsidRPr="00552B17">
        <w:t>(1), 1-16. doi:10.1007/s11205-010-9599-2</w:t>
      </w:r>
    </w:p>
    <w:p w:rsidR="00552B17" w:rsidRPr="00552B17" w:rsidRDefault="00552B17" w:rsidP="00552B17">
      <w:pPr>
        <w:pStyle w:val="EndNoteBibliography"/>
        <w:ind w:left="720" w:hanging="720"/>
      </w:pPr>
      <w:r w:rsidRPr="00552B17">
        <w:t xml:space="preserve">Capic, T., Li, N., &amp; Cummins, R. A. (2018b). Confirmation of Subjective Wellbeing Set-points: Foundational for Subjective Social Indicators. </w:t>
      </w:r>
      <w:r w:rsidRPr="00552B17">
        <w:rPr>
          <w:i/>
        </w:rPr>
        <w:t>Social Indicators Research, 137</w:t>
      </w:r>
      <w:r w:rsidRPr="00552B17">
        <w:t xml:space="preserve">(1), 1-28. </w:t>
      </w:r>
    </w:p>
    <w:p w:rsidR="00552B17" w:rsidRPr="00552B17" w:rsidRDefault="00552B17" w:rsidP="00552B17">
      <w:pPr>
        <w:pStyle w:val="EndNoteBibliography"/>
        <w:ind w:left="720" w:hanging="720"/>
      </w:pPr>
      <w:r w:rsidRPr="00552B17">
        <w:t xml:space="preserve">Cummins, R. A. (2017a). </w:t>
      </w:r>
      <w:r w:rsidRPr="00552B17">
        <w:rPr>
          <w:i/>
        </w:rPr>
        <w:t>Subjective Wellbeing Homeostasis - Second edition</w:t>
      </w:r>
      <w:r w:rsidRPr="00552B17">
        <w:t xml:space="preserve">. In D. S. Dunn (Ed.), </w:t>
      </w:r>
      <w:r w:rsidRPr="00552B17">
        <w:rPr>
          <w:i/>
        </w:rPr>
        <w:t>Oxford Bibliographies Online</w:t>
      </w:r>
      <w:r w:rsidRPr="00552B17">
        <w:t xml:space="preserve">. Retrieved from </w:t>
      </w:r>
      <w:hyperlink r:id="rId91" w:history="1">
        <w:r w:rsidRPr="00552B17">
          <w:rPr>
            <w:rStyle w:val="Hyperlink"/>
          </w:rPr>
          <w:t>http://www.oxfordbibliographies.com/view/document/obo-9780199828340/obo-9780199828340-0167.xml</w:t>
        </w:r>
      </w:hyperlink>
      <w:r w:rsidRPr="00552B17">
        <w:t xml:space="preserve"> </w:t>
      </w:r>
    </w:p>
    <w:p w:rsidR="00552B17" w:rsidRPr="00552B17" w:rsidRDefault="00552B17" w:rsidP="00552B17">
      <w:pPr>
        <w:pStyle w:val="EndNoteBibliography"/>
        <w:ind w:left="720" w:hanging="720"/>
      </w:pPr>
      <w:r w:rsidRPr="00552B17">
        <w:t xml:space="preserve">Cummins, R. A. (2018d). Using subjective wellbeing homeostasis to understand the personal impact of neurodevelopmental disorders. </w:t>
      </w:r>
      <w:r w:rsidRPr="00552B17">
        <w:rPr>
          <w:i/>
        </w:rPr>
        <w:t>Advances in Neurodevelopmental Disorders, 2</w:t>
      </w:r>
      <w:r w:rsidRPr="00552B17">
        <w:t xml:space="preserve">(2), 151-159  doi:110.1007/s41252-41017-40039-z. </w:t>
      </w:r>
    </w:p>
    <w:p w:rsidR="00552B17" w:rsidRPr="00552B17" w:rsidRDefault="00552B17" w:rsidP="00552B17">
      <w:pPr>
        <w:pStyle w:val="EndNoteBibliography"/>
        <w:ind w:left="720" w:hanging="720"/>
      </w:pPr>
      <w:r w:rsidRPr="00552B17">
        <w:t xml:space="preserve">Cummins, R. A., Li, L., Wooden, M., &amp; Stokes, M. (2014a). A demonstration of set-points for subjective wellbeing. </w:t>
      </w:r>
      <w:r w:rsidRPr="00552B17">
        <w:rPr>
          <w:i/>
        </w:rPr>
        <w:t>Journal of Happiness Studies, 15</w:t>
      </w:r>
      <w:r w:rsidRPr="00552B17">
        <w:t>, 183-206. doi:10.1007/s10902-013-9444-9</w:t>
      </w:r>
    </w:p>
    <w:p w:rsidR="00552B17" w:rsidRPr="00552B17" w:rsidRDefault="00552B17" w:rsidP="00552B17">
      <w:pPr>
        <w:pStyle w:val="EndNoteBibliography"/>
        <w:ind w:left="720" w:hanging="720"/>
      </w:pPr>
      <w:r w:rsidRPr="00552B17">
        <w:t xml:space="preserve">Davern, M., Cummins, R. A., &amp; Stokes, M. (2007). Subjective wellbeing as an affective/cognitive construct. </w:t>
      </w:r>
      <w:r w:rsidRPr="00552B17">
        <w:rPr>
          <w:i/>
        </w:rPr>
        <w:t>Journal of Happiness Studies, 8</w:t>
      </w:r>
      <w:r w:rsidRPr="00552B17">
        <w:t>(4), 429-449. doi:10.1007/s10902-007-9066-1</w:t>
      </w:r>
    </w:p>
    <w:p w:rsidR="00552B17" w:rsidRPr="00552B17" w:rsidRDefault="00552B17" w:rsidP="00552B17">
      <w:pPr>
        <w:pStyle w:val="EndNoteBibliography"/>
        <w:ind w:left="720" w:hanging="720"/>
      </w:pPr>
      <w:r w:rsidRPr="00552B17">
        <w:lastRenderedPageBreak/>
        <w:t xml:space="preserve">Fromm, E. (1947). </w:t>
      </w:r>
      <w:r w:rsidRPr="00552B17">
        <w:rPr>
          <w:i/>
        </w:rPr>
        <w:t>Man for himself: An inquiry into the psychology of ethics</w:t>
      </w:r>
      <w:r w:rsidRPr="00552B17">
        <w:t>. New York: Holt, Rinehart and Winston.</w:t>
      </w:r>
    </w:p>
    <w:p w:rsidR="00552B17" w:rsidRPr="00552B17" w:rsidRDefault="00552B17" w:rsidP="00552B17">
      <w:pPr>
        <w:pStyle w:val="EndNoteBibliography"/>
        <w:ind w:left="720" w:hanging="720"/>
      </w:pPr>
      <w:r w:rsidRPr="00552B17">
        <w:t xml:space="preserve">Tomyn, A. J., &amp; Cummins, R. A. (2011a). Subjective wellbeing and homeostatically protected mood: Theory validation with adolescents. </w:t>
      </w:r>
      <w:r w:rsidRPr="00552B17">
        <w:rPr>
          <w:i/>
        </w:rPr>
        <w:t>Journal of Happiness Studies, 12</w:t>
      </w:r>
      <w:r w:rsidRPr="00552B17">
        <w:t>(5), 897-914. doi:10.1007/s10902-010-9235-5</w:t>
      </w:r>
    </w:p>
    <w:p w:rsidR="008B2E55" w:rsidRPr="008F01C1" w:rsidRDefault="008F01C1" w:rsidP="00A74B8B">
      <w:pPr>
        <w:rPr>
          <w:rFonts w:ascii="Segoe UI" w:hAnsi="Segoe UI" w:cs="Segoe UI"/>
          <w:sz w:val="18"/>
          <w:szCs w:val="18"/>
        </w:rPr>
      </w:pPr>
      <w:r w:rsidRPr="008F01C1">
        <w:rPr>
          <w:sz w:val="22"/>
          <w:szCs w:val="22"/>
        </w:rPr>
        <w:fldChar w:fldCharType="end"/>
      </w:r>
    </w:p>
    <w:p w:rsidR="00A74B8B" w:rsidRPr="00BB5D46" w:rsidRDefault="00A74B8B" w:rsidP="00A74B8B">
      <w:pPr>
        <w:rPr>
          <w:rFonts w:eastAsia="Arial" w:cs="Times New Roman"/>
          <w:b/>
          <w:sz w:val="28"/>
          <w:szCs w:val="28"/>
        </w:rPr>
      </w:pPr>
      <w:proofErr w:type="spellStart"/>
      <w:r w:rsidRPr="00EC42C4">
        <w:rPr>
          <w:rFonts w:eastAsia="Arial" w:cs="Times New Roman"/>
          <w:b/>
          <w:sz w:val="28"/>
          <w:szCs w:val="28"/>
          <w:highlight w:val="green"/>
        </w:rPr>
        <w:t>ACQol</w:t>
      </w:r>
      <w:proofErr w:type="spellEnd"/>
      <w:r w:rsidRPr="00EC42C4">
        <w:rPr>
          <w:rFonts w:eastAsia="Arial" w:cs="Times New Roman"/>
          <w:b/>
          <w:sz w:val="28"/>
          <w:szCs w:val="28"/>
          <w:highlight w:val="green"/>
        </w:rPr>
        <w:t xml:space="preserve"> Bulletin Vol 3/</w:t>
      </w:r>
      <w:r w:rsidR="00ED6A36" w:rsidRPr="00EC42C4">
        <w:rPr>
          <w:rFonts w:eastAsia="Arial" w:cs="Times New Roman"/>
          <w:b/>
          <w:sz w:val="28"/>
          <w:szCs w:val="28"/>
          <w:highlight w:val="green"/>
        </w:rPr>
        <w:t>6</w:t>
      </w:r>
      <w:r w:rsidRPr="00EC42C4">
        <w:rPr>
          <w:rFonts w:eastAsia="Arial" w:cs="Times New Roman"/>
          <w:b/>
          <w:sz w:val="28"/>
          <w:szCs w:val="28"/>
          <w:highlight w:val="green"/>
        </w:rPr>
        <w:t xml:space="preserve">: </w:t>
      </w:r>
      <w:r w:rsidR="00ED6A36" w:rsidRPr="00EC42C4">
        <w:rPr>
          <w:rFonts w:eastAsia="Arial" w:cs="Times New Roman"/>
          <w:b/>
          <w:sz w:val="28"/>
          <w:szCs w:val="28"/>
          <w:highlight w:val="green"/>
        </w:rPr>
        <w:t>070219</w:t>
      </w:r>
    </w:p>
    <w:p w:rsidR="00A74B8B" w:rsidRPr="00BB5D46" w:rsidRDefault="00A74B8B" w:rsidP="00A74B8B">
      <w:pPr>
        <w:rPr>
          <w:rFonts w:eastAsia="Arial" w:cs="Times New Roman"/>
          <w:b/>
          <w:sz w:val="28"/>
          <w:szCs w:val="28"/>
        </w:rPr>
      </w:pPr>
      <w:r w:rsidRPr="00BB5D46">
        <w:rPr>
          <w:rFonts w:eastAsia="Arial" w:cs="Times New Roman"/>
          <w:b/>
          <w:sz w:val="28"/>
          <w:szCs w:val="28"/>
        </w:rPr>
        <w:t>Bulletin of the Australian Centre on Quality of Life</w:t>
      </w:r>
    </w:p>
    <w:p w:rsidR="00A74B8B" w:rsidRPr="00BB5D46" w:rsidRDefault="00A74B8B" w:rsidP="00A74B8B">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A74B8B" w:rsidRPr="00BB5D46" w:rsidRDefault="00A74B8B" w:rsidP="00A74B8B">
      <w:pPr>
        <w:rPr>
          <w:rFonts w:eastAsia="Arial" w:cs="Times New Roman"/>
          <w:b/>
        </w:rPr>
      </w:pPr>
      <w:r w:rsidRPr="00BB5D46">
        <w:rPr>
          <w:rFonts w:eastAsia="Arial" w:cs="Times New Roman"/>
          <w:b/>
        </w:rPr>
        <w:t xml:space="preserve">Back-issues of the Bulletin are available at </w:t>
      </w:r>
      <w:hyperlink r:id="rId92" w:anchor="bulletins" w:history="1">
        <w:r w:rsidRPr="00BB5D46">
          <w:rPr>
            <w:rFonts w:eastAsia="Arial" w:cs="Times New Roman"/>
            <w:color w:val="0563C1"/>
            <w:u w:val="single"/>
          </w:rPr>
          <w:t>http://www.acqol.com.au/projects#bulletins</w:t>
        </w:r>
      </w:hyperlink>
    </w:p>
    <w:p w:rsidR="00A74B8B" w:rsidRPr="00BB5D46" w:rsidRDefault="00A74B8B" w:rsidP="00A74B8B">
      <w:pPr>
        <w:rPr>
          <w:rFonts w:eastAsia="Arial" w:cs="Times New Roman"/>
          <w:color w:val="0563C1"/>
          <w:u w:val="single"/>
        </w:rPr>
      </w:pPr>
    </w:p>
    <w:p w:rsidR="00A74B8B" w:rsidRPr="00BB5D46" w:rsidRDefault="00000B0D" w:rsidP="00A74B8B">
      <w:pPr>
        <w:rPr>
          <w:rFonts w:eastAsia="Arial" w:cs="Times New Roman"/>
        </w:rPr>
      </w:pPr>
      <w:hyperlink r:id="rId93" w:history="1">
        <w:r w:rsidR="00A74B8B" w:rsidRPr="00BB5D46">
          <w:rPr>
            <w:rFonts w:eastAsia="Arial" w:cs="Times New Roman"/>
            <w:color w:val="0563C1"/>
            <w:u w:val="single"/>
          </w:rPr>
          <w:t>http://www.acqol.com.au/</w:t>
        </w:r>
      </w:hyperlink>
    </w:p>
    <w:p w:rsidR="00A74B8B" w:rsidRPr="00BB5D46" w:rsidRDefault="00A74B8B" w:rsidP="00A74B8B">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A74B8B" w:rsidRPr="00BB5D46" w:rsidRDefault="00A74B8B" w:rsidP="00A74B8B">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A74B8B" w:rsidRPr="00BB5D46" w:rsidRDefault="00A74B8B" w:rsidP="00A74B8B">
      <w:pPr>
        <w:rPr>
          <w:rFonts w:eastAsia="Arial" w:cs="Times New Roman"/>
        </w:rPr>
      </w:pPr>
    </w:p>
    <w:p w:rsidR="00A74B8B" w:rsidRPr="00BB5D46" w:rsidRDefault="00A74B8B" w:rsidP="00A74B8B">
      <w:pPr>
        <w:jc w:val="center"/>
        <w:rPr>
          <w:rFonts w:eastAsia="Arial" w:cs="Times New Roman"/>
          <w:b/>
          <w:sz w:val="32"/>
          <w:szCs w:val="32"/>
        </w:rPr>
      </w:pPr>
      <w:r w:rsidRPr="00BB5D46">
        <w:rPr>
          <w:rFonts w:eastAsia="Arial" w:cs="Times New Roman"/>
          <w:b/>
          <w:sz w:val="32"/>
          <w:szCs w:val="32"/>
        </w:rPr>
        <w:t>Paper for private study</w:t>
      </w:r>
    </w:p>
    <w:p w:rsidR="00A74B8B" w:rsidRDefault="00A74B8B" w:rsidP="00A74B8B">
      <w:pPr>
        <w:jc w:val="center"/>
        <w:rPr>
          <w:rFonts w:eastAsia="Arial" w:cs="Times New Roman"/>
        </w:rPr>
      </w:pPr>
      <w:r w:rsidRPr="00BB5D46">
        <w:rPr>
          <w:rFonts w:eastAsia="Arial" w:cs="Times New Roman"/>
          <w:i/>
        </w:rPr>
        <w:t xml:space="preserve">The attached paper, on the topic of life quality, is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C44A39" w:rsidRDefault="00C44A39" w:rsidP="00A74B8B">
      <w:pPr>
        <w:rPr>
          <w:rFonts w:eastAsia="Arial" w:cs="Times New Roman"/>
        </w:rPr>
      </w:pPr>
    </w:p>
    <w:p w:rsidR="00664855" w:rsidRDefault="00A74B8B" w:rsidP="00A74B8B">
      <w:pPr>
        <w:rPr>
          <w:rFonts w:eastAsia="Arial" w:cs="Times New Roman"/>
        </w:rPr>
      </w:pPr>
      <w:r w:rsidRPr="00BB5D46">
        <w:rPr>
          <w:rFonts w:eastAsia="Arial" w:cs="Times New Roman"/>
          <w:b/>
        </w:rPr>
        <w:t>Background:</w:t>
      </w:r>
      <w:r w:rsidRPr="00BB5D46">
        <w:rPr>
          <w:rFonts w:eastAsia="Arial" w:cs="Times New Roman"/>
        </w:rPr>
        <w:t xml:space="preserve"> </w:t>
      </w:r>
      <w:r w:rsidR="0027561F">
        <w:rPr>
          <w:rFonts w:eastAsia="Arial" w:cs="Times New Roman"/>
        </w:rPr>
        <w:t>The sample available to these authors is</w:t>
      </w:r>
      <w:r w:rsidR="00E855F8">
        <w:rPr>
          <w:rFonts w:eastAsia="Arial" w:cs="Times New Roman"/>
        </w:rPr>
        <w:t xml:space="preserve"> an exotic group of</w:t>
      </w:r>
      <w:r w:rsidR="0027561F">
        <w:rPr>
          <w:rFonts w:eastAsia="Arial" w:cs="Times New Roman"/>
        </w:rPr>
        <w:t xml:space="preserve"> oldest-old people, with a sample size suited to sophisticated statistical analysis. But, as always, the worthiness of the study rests </w:t>
      </w:r>
      <w:r w:rsidR="00B1006F">
        <w:rPr>
          <w:rFonts w:eastAsia="Arial" w:cs="Times New Roman"/>
        </w:rPr>
        <w:t>on</w:t>
      </w:r>
      <w:r w:rsidR="0027561F">
        <w:rPr>
          <w:rFonts w:eastAsia="Arial" w:cs="Times New Roman"/>
        </w:rPr>
        <w:t xml:space="preserve"> the q</w:t>
      </w:r>
      <w:r w:rsidR="00A42E30">
        <w:rPr>
          <w:rFonts w:eastAsia="Arial" w:cs="Times New Roman"/>
        </w:rPr>
        <w:t>uality of the data,</w:t>
      </w:r>
      <w:r w:rsidR="008121F0">
        <w:rPr>
          <w:rFonts w:eastAsia="Arial" w:cs="Times New Roman"/>
        </w:rPr>
        <w:t xml:space="preserve"> here</w:t>
      </w:r>
      <w:r w:rsidR="00A42E30">
        <w:rPr>
          <w:rFonts w:eastAsia="Arial" w:cs="Times New Roman"/>
        </w:rPr>
        <w:t xml:space="preserve"> involving</w:t>
      </w:r>
      <w:r w:rsidR="0027561F">
        <w:rPr>
          <w:rFonts w:eastAsia="Arial" w:cs="Times New Roman"/>
        </w:rPr>
        <w:t xml:space="preserve"> </w:t>
      </w:r>
      <w:r w:rsidR="00A42E30">
        <w:rPr>
          <w:rFonts w:eastAsia="Arial" w:cs="Times New Roman"/>
        </w:rPr>
        <w:t>p</w:t>
      </w:r>
      <w:r w:rsidR="00664855">
        <w:rPr>
          <w:rFonts w:eastAsia="Arial" w:cs="Times New Roman"/>
        </w:rPr>
        <w:t>ersonality and subjective wellbeing (SWB)</w:t>
      </w:r>
      <w:r w:rsidR="00E855F8">
        <w:rPr>
          <w:rFonts w:eastAsia="Arial" w:cs="Times New Roman"/>
        </w:rPr>
        <w:t>, and the theoretical propositions being tested</w:t>
      </w:r>
      <w:r w:rsidR="00A42E30">
        <w:rPr>
          <w:rFonts w:eastAsia="Arial" w:cs="Times New Roman"/>
        </w:rPr>
        <w:t xml:space="preserve">. </w:t>
      </w:r>
      <w:r w:rsidR="00B1006F">
        <w:rPr>
          <w:rFonts w:eastAsia="Arial" w:cs="Times New Roman"/>
        </w:rPr>
        <w:t>In this instance, m</w:t>
      </w:r>
      <w:r w:rsidR="00664855">
        <w:rPr>
          <w:rFonts w:eastAsia="Arial" w:cs="Times New Roman"/>
        </w:rPr>
        <w:t>any hundreds of papers have described relationship</w:t>
      </w:r>
      <w:r w:rsidR="00A42E30">
        <w:rPr>
          <w:rFonts w:eastAsia="Arial" w:cs="Times New Roman"/>
        </w:rPr>
        <w:t>s between these</w:t>
      </w:r>
      <w:r w:rsidR="008121F0">
        <w:rPr>
          <w:rFonts w:eastAsia="Arial" w:cs="Times New Roman"/>
        </w:rPr>
        <w:t xml:space="preserve"> particular </w:t>
      </w:r>
      <w:r w:rsidR="00A42E30">
        <w:rPr>
          <w:rFonts w:eastAsia="Arial" w:cs="Times New Roman"/>
        </w:rPr>
        <w:t>variables</w:t>
      </w:r>
      <w:r w:rsidR="00664855">
        <w:rPr>
          <w:rFonts w:eastAsia="Arial" w:cs="Times New Roman"/>
        </w:rPr>
        <w:t xml:space="preserve"> whi</w:t>
      </w:r>
      <w:r w:rsidR="0003699B">
        <w:rPr>
          <w:rFonts w:eastAsia="Arial" w:cs="Times New Roman"/>
        </w:rPr>
        <w:t>ch, most predictably, associate</w:t>
      </w:r>
      <w:r w:rsidR="00664855">
        <w:rPr>
          <w:rFonts w:eastAsia="Arial" w:cs="Times New Roman"/>
        </w:rPr>
        <w:t xml:space="preserve"> SWB with high extraversion and low neuroticism. </w:t>
      </w:r>
      <w:r w:rsidR="00D9014B">
        <w:rPr>
          <w:rFonts w:eastAsia="Arial" w:cs="Times New Roman"/>
        </w:rPr>
        <w:t xml:space="preserve">But </w:t>
      </w:r>
      <w:r w:rsidR="00093ABA">
        <w:rPr>
          <w:rFonts w:eastAsia="Arial" w:cs="Times New Roman"/>
        </w:rPr>
        <w:t>this is not</w:t>
      </w:r>
      <w:r w:rsidR="00664855">
        <w:rPr>
          <w:rFonts w:eastAsia="Arial" w:cs="Times New Roman"/>
        </w:rPr>
        <w:t xml:space="preserve"> a causal link</w:t>
      </w:r>
      <w:r w:rsidR="00D9014B">
        <w:rPr>
          <w:rFonts w:eastAsia="Arial" w:cs="Times New Roman"/>
        </w:rPr>
        <w:t xml:space="preserve"> and </w:t>
      </w:r>
      <w:r w:rsidR="00A42E30">
        <w:rPr>
          <w:rFonts w:eastAsia="Arial" w:cs="Times New Roman"/>
        </w:rPr>
        <w:t xml:space="preserve">interpreting </w:t>
      </w:r>
      <w:r w:rsidR="000C58FB">
        <w:rPr>
          <w:rFonts w:eastAsia="Arial" w:cs="Times New Roman"/>
        </w:rPr>
        <w:t xml:space="preserve">such </w:t>
      </w:r>
      <w:r w:rsidR="00A42E30">
        <w:rPr>
          <w:rFonts w:eastAsia="Arial" w:cs="Times New Roman"/>
        </w:rPr>
        <w:t>results</w:t>
      </w:r>
      <w:r w:rsidR="00D9014B">
        <w:rPr>
          <w:rFonts w:eastAsia="Arial" w:cs="Times New Roman"/>
        </w:rPr>
        <w:t xml:space="preserve"> in </w:t>
      </w:r>
      <w:r w:rsidR="00E855F8">
        <w:rPr>
          <w:rFonts w:eastAsia="Arial" w:cs="Times New Roman"/>
        </w:rPr>
        <w:t>theoretical terms</w:t>
      </w:r>
      <w:r w:rsidR="000C58FB">
        <w:rPr>
          <w:rFonts w:eastAsia="Arial" w:cs="Times New Roman"/>
        </w:rPr>
        <w:t xml:space="preserve"> requires additional information, such as may be provided by a longitudinal study or normative values. Simple cross-sectional studies reporting</w:t>
      </w:r>
      <w:r w:rsidR="00D9014B">
        <w:rPr>
          <w:rFonts w:eastAsia="Arial" w:cs="Times New Roman"/>
        </w:rPr>
        <w:t xml:space="preserve"> means </w:t>
      </w:r>
      <w:r w:rsidR="00E855F8">
        <w:rPr>
          <w:rFonts w:eastAsia="Arial" w:cs="Times New Roman"/>
        </w:rPr>
        <w:t xml:space="preserve">and </w:t>
      </w:r>
      <w:r w:rsidR="00D9014B">
        <w:rPr>
          <w:rFonts w:eastAsia="Arial" w:cs="Times New Roman"/>
        </w:rPr>
        <w:t>levels of association</w:t>
      </w:r>
      <w:r w:rsidR="00E855F8">
        <w:rPr>
          <w:rFonts w:eastAsia="Arial" w:cs="Times New Roman"/>
        </w:rPr>
        <w:t>,</w:t>
      </w:r>
      <w:r w:rsidR="000C58FB">
        <w:rPr>
          <w:rFonts w:eastAsia="Arial" w:cs="Times New Roman"/>
        </w:rPr>
        <w:t xml:space="preserve"> will almost certainly fail</w:t>
      </w:r>
      <w:r w:rsidR="00A42E30">
        <w:rPr>
          <w:rFonts w:eastAsia="Arial" w:cs="Times New Roman"/>
        </w:rPr>
        <w:t xml:space="preserve"> to advance understandin</w:t>
      </w:r>
      <w:r w:rsidR="0003699B">
        <w:rPr>
          <w:rFonts w:eastAsia="Arial" w:cs="Times New Roman"/>
        </w:rPr>
        <w:t xml:space="preserve">g. </w:t>
      </w:r>
      <w:r w:rsidR="00A42E30">
        <w:rPr>
          <w:rFonts w:eastAsia="Arial" w:cs="Times New Roman"/>
        </w:rPr>
        <w:t>In</w:t>
      </w:r>
      <w:r w:rsidR="00D9014B">
        <w:rPr>
          <w:rFonts w:eastAsia="Arial" w:cs="Times New Roman"/>
        </w:rPr>
        <w:t xml:space="preserve"> the absence of norms, the statistics simply </w:t>
      </w:r>
      <w:r w:rsidR="0003699B">
        <w:rPr>
          <w:rFonts w:eastAsia="Arial" w:cs="Times New Roman"/>
        </w:rPr>
        <w:t>float</w:t>
      </w:r>
      <w:r w:rsidR="00D9014B">
        <w:rPr>
          <w:rFonts w:eastAsia="Arial" w:cs="Times New Roman"/>
        </w:rPr>
        <w:t xml:space="preserve"> in space</w:t>
      </w:r>
      <w:r w:rsidR="008121F0">
        <w:rPr>
          <w:rFonts w:eastAsia="Arial" w:cs="Times New Roman"/>
        </w:rPr>
        <w:t>,</w:t>
      </w:r>
      <w:r w:rsidR="00D9014B">
        <w:rPr>
          <w:rFonts w:eastAsia="Arial" w:cs="Times New Roman"/>
        </w:rPr>
        <w:t xml:space="preserve"> with no firm connection </w:t>
      </w:r>
      <w:r w:rsidR="0027561F">
        <w:rPr>
          <w:rFonts w:eastAsia="Arial" w:cs="Times New Roman"/>
        </w:rPr>
        <w:t>to solid empirical</w:t>
      </w:r>
      <w:r w:rsidR="00A42E30">
        <w:rPr>
          <w:rFonts w:eastAsia="Arial" w:cs="Times New Roman"/>
        </w:rPr>
        <w:t xml:space="preserve"> or theoretical</w:t>
      </w:r>
      <w:r w:rsidR="0027561F">
        <w:rPr>
          <w:rFonts w:eastAsia="Arial" w:cs="Times New Roman"/>
        </w:rPr>
        <w:t xml:space="preserve"> ground. The</w:t>
      </w:r>
      <w:r w:rsidR="00A42E30">
        <w:rPr>
          <w:rFonts w:eastAsia="Arial" w:cs="Times New Roman"/>
        </w:rPr>
        <w:t xml:space="preserve"> </w:t>
      </w:r>
      <w:r w:rsidR="0027561F">
        <w:rPr>
          <w:rFonts w:eastAsia="Arial" w:cs="Times New Roman"/>
        </w:rPr>
        <w:t xml:space="preserve">interpretation </w:t>
      </w:r>
      <w:r w:rsidR="00A42E30">
        <w:rPr>
          <w:rFonts w:eastAsia="Arial" w:cs="Times New Roman"/>
        </w:rPr>
        <w:t xml:space="preserve">of such results </w:t>
      </w:r>
      <w:r w:rsidR="0027561F">
        <w:rPr>
          <w:rFonts w:eastAsia="Arial" w:cs="Times New Roman"/>
        </w:rPr>
        <w:t>is, then, little advanced over a philosophical approach t</w:t>
      </w:r>
      <w:r w:rsidR="00A42E30">
        <w:rPr>
          <w:rFonts w:eastAsia="Arial" w:cs="Times New Roman"/>
        </w:rPr>
        <w:t>o understanding and represents</w:t>
      </w:r>
      <w:r w:rsidR="0027561F">
        <w:rPr>
          <w:rFonts w:eastAsia="Arial" w:cs="Times New Roman"/>
        </w:rPr>
        <w:t xml:space="preserve"> very soft science. But, as the old saying goes, when things look bad it is always possible to make them worse. Consistent with this </w:t>
      </w:r>
      <w:r w:rsidR="00A42E30">
        <w:rPr>
          <w:rFonts w:eastAsia="Arial" w:cs="Times New Roman"/>
        </w:rPr>
        <w:t>view</w:t>
      </w:r>
      <w:r w:rsidR="0027561F">
        <w:rPr>
          <w:rFonts w:eastAsia="Arial" w:cs="Times New Roman"/>
        </w:rPr>
        <w:t>, the current authors have introduced t</w:t>
      </w:r>
      <w:r w:rsidR="008121F0">
        <w:rPr>
          <w:rFonts w:eastAsia="Arial" w:cs="Times New Roman"/>
        </w:rPr>
        <w:t>w</w:t>
      </w:r>
      <w:r w:rsidR="0027561F">
        <w:rPr>
          <w:rFonts w:eastAsia="Arial" w:cs="Times New Roman"/>
        </w:rPr>
        <w:t xml:space="preserve">o </w:t>
      </w:r>
      <w:r w:rsidR="008121F0">
        <w:rPr>
          <w:rFonts w:eastAsia="Arial" w:cs="Times New Roman"/>
        </w:rPr>
        <w:t>challenges to validity</w:t>
      </w:r>
      <w:r w:rsidR="0027561F">
        <w:rPr>
          <w:rFonts w:eastAsia="Arial" w:cs="Times New Roman"/>
        </w:rPr>
        <w:t xml:space="preserve"> in the form of proxy responding and self-report data from people with dementia.</w:t>
      </w:r>
    </w:p>
    <w:p w:rsidR="00D9014B" w:rsidRDefault="00D9014B" w:rsidP="00A74B8B">
      <w:pPr>
        <w:rPr>
          <w:rFonts w:eastAsia="Arial" w:cs="Times New Roman"/>
          <w:b/>
        </w:rPr>
      </w:pPr>
    </w:p>
    <w:p w:rsidR="00F0273E" w:rsidRDefault="00A74B8B" w:rsidP="00A74B8B">
      <w:pPr>
        <w:rPr>
          <w:rFonts w:ascii="Segoe UI" w:hAnsi="Segoe UI" w:cs="Segoe UI"/>
          <w:sz w:val="18"/>
          <w:szCs w:val="18"/>
        </w:rPr>
      </w:pPr>
      <w:r w:rsidRPr="00BB5D46">
        <w:rPr>
          <w:rFonts w:eastAsia="Arial" w:cs="Times New Roman"/>
          <w:b/>
        </w:rPr>
        <w:t xml:space="preserve">Reference: </w:t>
      </w:r>
      <w:r w:rsidR="00664855">
        <w:rPr>
          <w:rFonts w:ascii="Segoe UI" w:hAnsi="Segoe UI" w:cs="Segoe UI"/>
          <w:sz w:val="18"/>
          <w:szCs w:val="18"/>
        </w:rPr>
        <w:t xml:space="preserve">Martin, P., Da Rosa, G., </w:t>
      </w:r>
      <w:proofErr w:type="spellStart"/>
      <w:r w:rsidR="00664855">
        <w:rPr>
          <w:rFonts w:ascii="Segoe UI" w:hAnsi="Segoe UI" w:cs="Segoe UI"/>
          <w:sz w:val="18"/>
          <w:szCs w:val="18"/>
        </w:rPr>
        <w:t>Siegler</w:t>
      </w:r>
      <w:proofErr w:type="spellEnd"/>
      <w:r w:rsidR="00664855">
        <w:rPr>
          <w:rFonts w:ascii="Segoe UI" w:hAnsi="Segoe UI" w:cs="Segoe UI"/>
          <w:sz w:val="18"/>
          <w:szCs w:val="18"/>
        </w:rPr>
        <w:t xml:space="preserve">, I. C., Davey, A., MacDonald, M., Poon, L. W., &amp; Study, G. C. (2006). Personality and longevity: findings from the Georgia Centenarian Study. </w:t>
      </w:r>
      <w:r w:rsidR="00664855">
        <w:rPr>
          <w:rFonts w:ascii="Segoe UI" w:hAnsi="Segoe UI" w:cs="Segoe UI"/>
          <w:i/>
          <w:iCs/>
          <w:sz w:val="18"/>
          <w:szCs w:val="18"/>
        </w:rPr>
        <w:t>Age, 28</w:t>
      </w:r>
      <w:r w:rsidR="00664855">
        <w:rPr>
          <w:rFonts w:ascii="Segoe UI" w:hAnsi="Segoe UI" w:cs="Segoe UI"/>
          <w:sz w:val="18"/>
          <w:szCs w:val="18"/>
        </w:rPr>
        <w:t xml:space="preserve">(4), 343-352. </w:t>
      </w:r>
      <w:proofErr w:type="spellStart"/>
      <w:proofErr w:type="gramStart"/>
      <w:r w:rsidR="00664855">
        <w:rPr>
          <w:rFonts w:ascii="Segoe UI" w:hAnsi="Segoe UI" w:cs="Segoe UI"/>
          <w:sz w:val="18"/>
          <w:szCs w:val="18"/>
        </w:rPr>
        <w:t>doi</w:t>
      </w:r>
      <w:proofErr w:type="spellEnd"/>
      <w:proofErr w:type="gramEnd"/>
      <w:r w:rsidR="00664855">
        <w:rPr>
          <w:rFonts w:ascii="Segoe UI" w:hAnsi="Segoe UI" w:cs="Segoe UI"/>
          <w:sz w:val="18"/>
          <w:szCs w:val="18"/>
        </w:rPr>
        <w:t>:</w:t>
      </w:r>
    </w:p>
    <w:p w:rsidR="00A74B8B" w:rsidRPr="00BB5D46" w:rsidRDefault="00664855" w:rsidP="00A74B8B">
      <w:pPr>
        <w:rPr>
          <w:rFonts w:eastAsia="Arial" w:cs="Times New Roman"/>
          <w:sz w:val="22"/>
          <w:szCs w:val="22"/>
        </w:rPr>
      </w:pPr>
      <w:r>
        <w:rPr>
          <w:rFonts w:ascii="Segoe UI" w:hAnsi="Segoe UI" w:cs="Segoe UI"/>
          <w:sz w:val="18"/>
          <w:szCs w:val="18"/>
        </w:rPr>
        <w:t>10.1007/s11357-006-9022-8</w:t>
      </w:r>
    </w:p>
    <w:p w:rsidR="00664855" w:rsidRDefault="00664855" w:rsidP="00664855">
      <w:pPr>
        <w:rPr>
          <w:rFonts w:eastAsia="Arial" w:cs="Times New Roman"/>
          <w:b/>
        </w:rPr>
      </w:pPr>
    </w:p>
    <w:p w:rsidR="00A74B8B" w:rsidRPr="00BB5D46" w:rsidRDefault="00A74B8B" w:rsidP="00664855">
      <w:pPr>
        <w:rPr>
          <w:rFonts w:eastAsia="Arial" w:cs="Times New Roman"/>
        </w:rPr>
      </w:pPr>
      <w:r w:rsidRPr="00BB5D46">
        <w:rPr>
          <w:rFonts w:eastAsia="Arial" w:cs="Times New Roman"/>
          <w:b/>
        </w:rPr>
        <w:t>Author’s summary:</w:t>
      </w:r>
      <w:r w:rsidRPr="00BB5D46">
        <w:rPr>
          <w:rFonts w:eastAsia="Arial" w:cs="Times New Roman"/>
        </w:rPr>
        <w:t xml:space="preserve"> </w:t>
      </w:r>
      <w:r w:rsidR="00664855">
        <w:rPr>
          <w:rFonts w:eastAsia="Arial" w:cs="Times New Roman"/>
        </w:rPr>
        <w:t>285</w:t>
      </w:r>
      <w:r w:rsidR="00664855" w:rsidRPr="00664855">
        <w:rPr>
          <w:rFonts w:eastAsia="Arial" w:cs="Times New Roman"/>
        </w:rPr>
        <w:t xml:space="preserve"> centenarians and their</w:t>
      </w:r>
      <w:r w:rsidR="00664855">
        <w:rPr>
          <w:rFonts w:eastAsia="Arial" w:cs="Times New Roman"/>
        </w:rPr>
        <w:t xml:space="preserve"> </w:t>
      </w:r>
      <w:r w:rsidR="00664855" w:rsidRPr="00664855">
        <w:rPr>
          <w:rFonts w:eastAsia="Arial" w:cs="Times New Roman"/>
        </w:rPr>
        <w:t>nominated proxies participated in this study. Self</w:t>
      </w:r>
      <w:r w:rsidR="00664855">
        <w:rPr>
          <w:rFonts w:eastAsia="Arial" w:cs="Times New Roman"/>
        </w:rPr>
        <w:t>-</w:t>
      </w:r>
      <w:r w:rsidR="00664855" w:rsidRPr="00664855">
        <w:rPr>
          <w:rFonts w:eastAsia="Arial" w:cs="Times New Roman"/>
        </w:rPr>
        <w:t>ratings and proxy informant ratings were obtained for</w:t>
      </w:r>
      <w:r w:rsidR="00664855">
        <w:rPr>
          <w:rFonts w:eastAsia="Arial" w:cs="Times New Roman"/>
        </w:rPr>
        <w:t xml:space="preserve"> </w:t>
      </w:r>
      <w:r w:rsidR="00664855" w:rsidRPr="00664855">
        <w:rPr>
          <w:rFonts w:eastAsia="Arial" w:cs="Times New Roman"/>
        </w:rPr>
        <w:t>different traits and facets of the Big-5 personality</w:t>
      </w:r>
      <w:r w:rsidR="00664855">
        <w:rPr>
          <w:rFonts w:eastAsia="Arial" w:cs="Times New Roman"/>
        </w:rPr>
        <w:t xml:space="preserve"> </w:t>
      </w:r>
      <w:r w:rsidR="00664855" w:rsidRPr="00664855">
        <w:rPr>
          <w:rFonts w:eastAsia="Arial" w:cs="Times New Roman"/>
        </w:rPr>
        <w:t>typology. Results suggested that centenarians overall</w:t>
      </w:r>
      <w:r w:rsidR="00664855">
        <w:rPr>
          <w:rFonts w:eastAsia="Arial" w:cs="Times New Roman"/>
        </w:rPr>
        <w:t xml:space="preserve"> </w:t>
      </w:r>
      <w:r w:rsidR="00664855" w:rsidRPr="00664855">
        <w:rPr>
          <w:rFonts w:eastAsia="Arial" w:cs="Times New Roman"/>
        </w:rPr>
        <w:t>had low levels of Neuroticism, but high levels of</w:t>
      </w:r>
      <w:r w:rsidR="00664855">
        <w:rPr>
          <w:rFonts w:eastAsia="Arial" w:cs="Times New Roman"/>
        </w:rPr>
        <w:t xml:space="preserve"> </w:t>
      </w:r>
      <w:r w:rsidR="00664855" w:rsidRPr="00664855">
        <w:rPr>
          <w:rFonts w:eastAsia="Arial" w:cs="Times New Roman"/>
        </w:rPr>
        <w:t>Extraversion, Competence, and Trust. When compared</w:t>
      </w:r>
      <w:r w:rsidR="00664855">
        <w:rPr>
          <w:rFonts w:eastAsia="Arial" w:cs="Times New Roman"/>
        </w:rPr>
        <w:t xml:space="preserve"> </w:t>
      </w:r>
      <w:r w:rsidR="00664855" w:rsidRPr="00664855">
        <w:rPr>
          <w:rFonts w:eastAsia="Arial" w:cs="Times New Roman"/>
        </w:rPr>
        <w:t>to centenarian self</w:t>
      </w:r>
      <w:r w:rsidR="00A42E30">
        <w:rPr>
          <w:rFonts w:eastAsia="Arial" w:cs="Times New Roman"/>
        </w:rPr>
        <w:t>-</w:t>
      </w:r>
      <w:r w:rsidR="00664855" w:rsidRPr="00664855">
        <w:rPr>
          <w:rFonts w:eastAsia="Arial" w:cs="Times New Roman"/>
        </w:rPr>
        <w:t>ratings, proxies provided</w:t>
      </w:r>
      <w:r w:rsidR="00664855">
        <w:rPr>
          <w:rFonts w:eastAsia="Arial" w:cs="Times New Roman"/>
        </w:rPr>
        <w:t xml:space="preserve"> </w:t>
      </w:r>
      <w:r w:rsidR="00664855" w:rsidRPr="00664855">
        <w:rPr>
          <w:rFonts w:eastAsia="Arial" w:cs="Times New Roman"/>
        </w:rPr>
        <w:t>significantly higher ratings for Neuroticism, Hostility,</w:t>
      </w:r>
      <w:r w:rsidR="00664855">
        <w:rPr>
          <w:rFonts w:eastAsia="Arial" w:cs="Times New Roman"/>
        </w:rPr>
        <w:t xml:space="preserve"> </w:t>
      </w:r>
      <w:r w:rsidR="00664855" w:rsidRPr="00664855">
        <w:rPr>
          <w:rFonts w:eastAsia="Arial" w:cs="Times New Roman"/>
        </w:rPr>
        <w:t>and Vulnerability, but lower ratings for Competence</w:t>
      </w:r>
      <w:r w:rsidR="00664855">
        <w:rPr>
          <w:rFonts w:eastAsia="Arial" w:cs="Times New Roman"/>
        </w:rPr>
        <w:t xml:space="preserve"> </w:t>
      </w:r>
      <w:r w:rsidR="00664855" w:rsidRPr="00664855">
        <w:rPr>
          <w:rFonts w:eastAsia="Arial" w:cs="Times New Roman"/>
        </w:rPr>
        <w:t>and Trust.</w:t>
      </w:r>
    </w:p>
    <w:p w:rsidR="00A42E30" w:rsidRDefault="00A42E30" w:rsidP="00A74B8B">
      <w:pPr>
        <w:rPr>
          <w:rFonts w:eastAsia="Arial" w:cs="Times New Roman"/>
          <w:b/>
        </w:rPr>
      </w:pPr>
    </w:p>
    <w:p w:rsidR="00A74B8B" w:rsidRPr="00BB5D46" w:rsidRDefault="00A74B8B" w:rsidP="00A74B8B">
      <w:pPr>
        <w:rPr>
          <w:rFonts w:eastAsia="Times New Roman" w:cs="Times New Roman"/>
          <w:sz w:val="22"/>
          <w:szCs w:val="22"/>
          <w:lang w:val="en-US"/>
        </w:rPr>
      </w:pPr>
      <w:r w:rsidRPr="00BB5D46">
        <w:rPr>
          <w:rFonts w:eastAsia="Arial" w:cs="Times New Roman"/>
          <w:b/>
        </w:rPr>
        <w:t xml:space="preserve">Comment on </w:t>
      </w:r>
      <w:r w:rsidR="00A42E30">
        <w:rPr>
          <w:rFonts w:eastAsia="Times New Roman" w:cs="Times New Roman"/>
          <w:b/>
          <w:lang w:val="en-US"/>
        </w:rPr>
        <w:t>Martin et al (2006</w:t>
      </w:r>
      <w:r w:rsidRPr="00BB5D46">
        <w:rPr>
          <w:rFonts w:eastAsia="Times New Roman" w:cs="Times New Roman"/>
          <w:b/>
          <w:lang w:val="en-US"/>
        </w:rPr>
        <w:t>)</w:t>
      </w:r>
    </w:p>
    <w:p w:rsidR="00A74B8B" w:rsidRDefault="00A74B8B" w:rsidP="00A74B8B">
      <w:pPr>
        <w:rPr>
          <w:rFonts w:eastAsia="Arial" w:cs="Times New Roman"/>
          <w:i/>
        </w:rPr>
      </w:pPr>
      <w:r w:rsidRPr="00BB5D46">
        <w:rPr>
          <w:rFonts w:eastAsia="Arial" w:cs="Times New Roman"/>
          <w:i/>
        </w:rPr>
        <w:t>Robert A. Cummins</w:t>
      </w:r>
    </w:p>
    <w:p w:rsidR="00A42E30" w:rsidRDefault="009E3068" w:rsidP="00A74B8B">
      <w:pPr>
        <w:rPr>
          <w:rFonts w:eastAsia="Arial" w:cs="Times New Roman"/>
        </w:rPr>
      </w:pPr>
      <w:r w:rsidRPr="009E3068">
        <w:rPr>
          <w:rFonts w:eastAsia="Arial" w:cs="Times New Roman"/>
        </w:rPr>
        <w:lastRenderedPageBreak/>
        <w:t>The authors recognized</w:t>
      </w:r>
      <w:r>
        <w:rPr>
          <w:rFonts w:eastAsia="Arial" w:cs="Times New Roman"/>
        </w:rPr>
        <w:t xml:space="preserve"> that dementia was going to be an issue for their </w:t>
      </w:r>
      <w:r w:rsidR="00C00D1E">
        <w:rPr>
          <w:rFonts w:eastAsia="Arial" w:cs="Times New Roman"/>
        </w:rPr>
        <w:t>data collection</w:t>
      </w:r>
      <w:r>
        <w:rPr>
          <w:rFonts w:eastAsia="Arial" w:cs="Times New Roman"/>
        </w:rPr>
        <w:t xml:space="preserve">. Practically all people who have passed their century have dementia to some degree. So the study employed the standard </w:t>
      </w:r>
      <w:r w:rsidR="00C00D1E">
        <w:rPr>
          <w:rFonts w:eastAsia="Arial" w:cs="Times New Roman"/>
        </w:rPr>
        <w:t>‘Mini-mental state’ evaluation</w:t>
      </w:r>
      <w:r w:rsidR="00F654AE">
        <w:rPr>
          <w:rFonts w:eastAsia="Arial" w:cs="Times New Roman"/>
        </w:rPr>
        <w:t>, which defines</w:t>
      </w:r>
      <w:r w:rsidR="00F654AE" w:rsidRPr="00F654AE">
        <w:rPr>
          <w:rFonts w:eastAsia="Arial" w:cs="Times New Roman"/>
        </w:rPr>
        <w:t xml:space="preserve"> </w:t>
      </w:r>
      <w:r w:rsidR="00F654AE" w:rsidRPr="00F654AE">
        <w:rPr>
          <w:rFonts w:eastAsia="Arial" w:cs="Times New Roman"/>
          <w:bCs/>
          <w:iCs/>
        </w:rPr>
        <w:t>dementia as</w:t>
      </w:r>
      <w:r w:rsidR="00F654AE" w:rsidRPr="00F654AE">
        <w:rPr>
          <w:rFonts w:eastAsia="Arial" w:cs="Times New Roman"/>
        </w:rPr>
        <w:t xml:space="preserve"> </w:t>
      </w:r>
      <w:r w:rsidR="00F654AE">
        <w:rPr>
          <w:rFonts w:eastAsia="Arial" w:cs="Times New Roman"/>
        </w:rPr>
        <w:t>a “</w:t>
      </w:r>
      <w:r w:rsidR="00F654AE" w:rsidRPr="00F654AE">
        <w:rPr>
          <w:rFonts w:eastAsia="Arial" w:cs="Times New Roman"/>
        </w:rPr>
        <w:t>global deterioration of intellect in clear consciousness</w:t>
      </w:r>
      <w:r w:rsidR="00F654AE">
        <w:rPr>
          <w:rFonts w:eastAsia="Arial" w:cs="Times New Roman"/>
        </w:rPr>
        <w:t xml:space="preserve">”, and determines that a score of &lt;20 is reasonably diagnostic of the condition. The current authors report that 45% of their sample had a score of ‘at least 17’ and the other 55% scored 16 or less. Clearly, therefore, self-report data from this group are likely to be invalid, so they collected a parallel set of personality and SWB data using proxies. That is, people who guessed how the person with dementia would have responded. This is an invalid technique, as was discussed in </w:t>
      </w:r>
      <w:r w:rsidR="00D374EA">
        <w:rPr>
          <w:rFonts w:eastAsia="Arial" w:cs="Times New Roman"/>
        </w:rPr>
        <w:t xml:space="preserve">Bulletin 3/5. However, the authors indicate no awareness of this limitation. So, their data comprise two sets, one provided by the people with dementia and the other by proxies. They then apply comparative and correlational statistics, all of which are actually uninterpretable given the invalidity of their data and the absence of normative reference values. </w:t>
      </w:r>
      <w:r w:rsidR="0003699B" w:rsidRPr="0003699B">
        <w:rPr>
          <w:rFonts w:eastAsia="Arial" w:cs="Times New Roman"/>
        </w:rPr>
        <w:t>Findings of ‘high’ or ‘low’ levels are simply relative to the other sample.</w:t>
      </w:r>
      <w:r w:rsidR="0003699B">
        <w:rPr>
          <w:rFonts w:eastAsia="Arial" w:cs="Times New Roman"/>
        </w:rPr>
        <w:t xml:space="preserve"> </w:t>
      </w:r>
      <w:r w:rsidR="00D374EA">
        <w:rPr>
          <w:rFonts w:eastAsia="Arial" w:cs="Times New Roman"/>
        </w:rPr>
        <w:t xml:space="preserve">In summary, not one of the authors’ </w:t>
      </w:r>
      <w:r w:rsidR="008121F0">
        <w:rPr>
          <w:rFonts w:eastAsia="Arial" w:cs="Times New Roman"/>
        </w:rPr>
        <w:t xml:space="preserve">substantive </w:t>
      </w:r>
      <w:r w:rsidR="00D374EA">
        <w:rPr>
          <w:rFonts w:eastAsia="Arial" w:cs="Times New Roman"/>
        </w:rPr>
        <w:t>conclusions can be considered valid.</w:t>
      </w:r>
      <w:r w:rsidR="00F0273E">
        <w:rPr>
          <w:rFonts w:eastAsia="Arial" w:cs="Times New Roman"/>
        </w:rPr>
        <w:t xml:space="preserve"> This paper has been cited 68 times.</w:t>
      </w:r>
    </w:p>
    <w:p w:rsidR="00A74B8B" w:rsidRPr="00BB5D46" w:rsidRDefault="00A74B8B" w:rsidP="008121F0">
      <w:pPr>
        <w:rPr>
          <w:rFonts w:eastAsia="Arial" w:cs="Times New Roman"/>
          <w:i/>
        </w:rPr>
      </w:pPr>
    </w:p>
    <w:p w:rsidR="00A74B8B" w:rsidRPr="00BB5D46" w:rsidRDefault="00A74B8B" w:rsidP="00A74B8B">
      <w:pPr>
        <w:jc w:val="center"/>
        <w:rPr>
          <w:rFonts w:eastAsia="Arial" w:cs="Times New Roman"/>
          <w:i/>
        </w:rPr>
      </w:pPr>
      <w:r w:rsidRPr="00BB5D46">
        <w:rPr>
          <w:rFonts w:eastAsia="Arial" w:cs="Times New Roman"/>
          <w:i/>
        </w:rPr>
        <w:t xml:space="preserve">Further discussion of </w:t>
      </w:r>
      <w:r w:rsidR="008121F0">
        <w:rPr>
          <w:rFonts w:eastAsia="Arial" w:cs="Times New Roman"/>
          <w:i/>
        </w:rPr>
        <w:t xml:space="preserve">this paper, </w:t>
      </w:r>
      <w:r w:rsidRPr="00BB5D46">
        <w:rPr>
          <w:rFonts w:eastAsia="Arial" w:cs="Times New Roman"/>
          <w:i/>
        </w:rPr>
        <w:t xml:space="preserve">for circulation to members, is invited. Send to: </w:t>
      </w:r>
      <w:hyperlink r:id="rId94" w:history="1">
        <w:r w:rsidRPr="00BB5D46">
          <w:rPr>
            <w:rFonts w:eastAsia="Arial" w:cs="Times New Roman"/>
            <w:i/>
            <w:color w:val="0563C1"/>
            <w:u w:val="single"/>
          </w:rPr>
          <w:t>robert.cummins@deakin.edu.au</w:t>
        </w:r>
      </w:hyperlink>
    </w:p>
    <w:p w:rsidR="00A74B8B" w:rsidRPr="00BB5D46" w:rsidRDefault="00226048" w:rsidP="00A74B8B">
      <w:pPr>
        <w:jc w:val="center"/>
        <w:rPr>
          <w:rFonts w:eastAsia="Arial" w:cs="Times New Roman"/>
          <w:i/>
        </w:rPr>
      </w:pPr>
      <w:r>
        <w:rPr>
          <w:rFonts w:eastAsia="Arial" w:cs="Times New Roman"/>
          <w:i/>
        </w:rPr>
        <w:t xml:space="preserve">Contributions </w:t>
      </w:r>
      <w:r w:rsidR="00A74B8B" w:rsidRPr="00BB5D46">
        <w:rPr>
          <w:rFonts w:eastAsia="Arial" w:cs="Times New Roman"/>
          <w:i/>
        </w:rPr>
        <w:t xml:space="preserve">received by midnight on </w:t>
      </w:r>
      <w:r w:rsidR="00A74B8B" w:rsidRPr="00226048">
        <w:rPr>
          <w:rFonts w:eastAsia="Arial" w:cs="Times New Roman"/>
          <w:i/>
        </w:rPr>
        <w:t xml:space="preserve">Tuesday </w:t>
      </w:r>
      <w:r w:rsidRPr="00226048">
        <w:rPr>
          <w:rFonts w:eastAsia="Arial" w:cs="Times New Roman"/>
          <w:i/>
        </w:rPr>
        <w:t>12</w:t>
      </w:r>
      <w:r w:rsidRPr="00226048">
        <w:rPr>
          <w:rFonts w:eastAsia="Arial" w:cs="Times New Roman"/>
          <w:i/>
          <w:vertAlign w:val="superscript"/>
        </w:rPr>
        <w:t>th</w:t>
      </w:r>
      <w:r w:rsidRPr="00226048">
        <w:rPr>
          <w:rFonts w:eastAsia="Arial" w:cs="Times New Roman"/>
          <w:i/>
        </w:rPr>
        <w:t xml:space="preserve"> February</w:t>
      </w:r>
      <w:r w:rsidR="00A74B8B" w:rsidRPr="00226048">
        <w:rPr>
          <w:rFonts w:eastAsia="Arial" w:cs="Times New Roman"/>
          <w:i/>
        </w:rPr>
        <w:t xml:space="preserve"> Oz</w:t>
      </w:r>
      <w:r w:rsidR="00A74B8B"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A74B8B" w:rsidRPr="00BB5D46" w:rsidRDefault="00A74B8B" w:rsidP="00A74B8B">
      <w:pPr>
        <w:jc w:val="center"/>
        <w:rPr>
          <w:rFonts w:eastAsia="Arial" w:cs="Times New Roman"/>
          <w:i/>
        </w:rPr>
      </w:pPr>
    </w:p>
    <w:p w:rsidR="00A74B8B" w:rsidRPr="00B1006F" w:rsidRDefault="00A74B8B" w:rsidP="00B1006F">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members under these same conditions.</w:t>
      </w:r>
    </w:p>
    <w:p w:rsidR="00A74B8B" w:rsidRPr="00BB5D46" w:rsidRDefault="00A74B8B" w:rsidP="00A74B8B">
      <w:pPr>
        <w:jc w:val="center"/>
        <w:rPr>
          <w:rFonts w:eastAsia="Arial" w:cs="Times New Roman"/>
          <w:b/>
          <w:color w:val="000000"/>
          <w:sz w:val="32"/>
          <w:szCs w:val="32"/>
          <w:lang w:val="en-US"/>
        </w:rPr>
      </w:pPr>
    </w:p>
    <w:p w:rsidR="00A74B8B" w:rsidRDefault="00A74B8B" w:rsidP="00A74B8B">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A74B8B" w:rsidRPr="004A2F62" w:rsidRDefault="00A74B8B" w:rsidP="00A74B8B">
      <w:pPr>
        <w:jc w:val="center"/>
        <w:rPr>
          <w:rFonts w:eastAsia="Calibri" w:cs="Times New Roman"/>
          <w:i/>
          <w:szCs w:val="22"/>
        </w:rPr>
      </w:pPr>
      <w:r w:rsidRPr="007F0718">
        <w:rPr>
          <w:rFonts w:eastAsia="Calibri" w:cs="Times New Roman"/>
          <w:i/>
          <w:szCs w:val="22"/>
        </w:rPr>
        <w:t>Sourced from the Analysis &amp; Policy Observatory</w:t>
      </w:r>
    </w:p>
    <w:p w:rsidR="00A74B8B" w:rsidRPr="00BB5D46" w:rsidRDefault="00A74B8B" w:rsidP="00A74B8B">
      <w:pPr>
        <w:jc w:val="center"/>
        <w:rPr>
          <w:rFonts w:eastAsia="Arial" w:cs="Times New Roman"/>
          <w:b/>
          <w:color w:val="000000"/>
          <w:sz w:val="32"/>
          <w:szCs w:val="32"/>
          <w:lang w:val="en-US"/>
        </w:rPr>
      </w:pPr>
    </w:p>
    <w:p w:rsidR="00A74B8B" w:rsidRPr="00BB5D46" w:rsidRDefault="00CA69AA" w:rsidP="00A74B8B">
      <w:pPr>
        <w:rPr>
          <w:rFonts w:eastAsia="Arial" w:cs="Times New Roman"/>
          <w:color w:val="000000"/>
          <w:sz w:val="20"/>
          <w:szCs w:val="20"/>
          <w:lang w:val="en-US"/>
        </w:rPr>
      </w:pPr>
      <w:r w:rsidRPr="00CA69AA">
        <w:rPr>
          <w:rFonts w:eastAsia="Arial" w:cs="Times New Roman"/>
          <w:sz w:val="22"/>
          <w:szCs w:val="22"/>
        </w:rPr>
        <w:t xml:space="preserve">Allianz. (2018). </w:t>
      </w:r>
      <w:r w:rsidRPr="00CA69AA">
        <w:rPr>
          <w:rFonts w:eastAsia="Arial" w:cs="Times New Roman"/>
          <w:i/>
          <w:iCs/>
          <w:sz w:val="22"/>
          <w:szCs w:val="22"/>
        </w:rPr>
        <w:t>Awareness into action: A holistic approach to cultivating mentally healthy workplaces in Australia</w:t>
      </w:r>
      <w:r w:rsidRPr="00CA69AA">
        <w:rPr>
          <w:rFonts w:eastAsia="Arial" w:cs="Times New Roman"/>
          <w:sz w:val="22"/>
          <w:szCs w:val="22"/>
        </w:rPr>
        <w:t>. Sydney: Allianz Australia Insurance Limited https://www.allianz.com.au/images/internet/aalaus/Allianz_Awareness_Into_Action.pdf.</w:t>
      </w:r>
    </w:p>
    <w:p w:rsidR="00CA69AA" w:rsidRDefault="00CA69AA" w:rsidP="00CA69AA">
      <w:pPr>
        <w:rPr>
          <w:rFonts w:eastAsia="Arial" w:cs="Times New Roman"/>
          <w:bCs/>
          <w:color w:val="000000"/>
          <w:sz w:val="20"/>
          <w:szCs w:val="20"/>
        </w:rPr>
      </w:pPr>
    </w:p>
    <w:p w:rsidR="00CA69AA" w:rsidRPr="00CA69AA" w:rsidRDefault="00CA69AA" w:rsidP="00CA69AA">
      <w:pPr>
        <w:rPr>
          <w:rFonts w:eastAsia="Arial" w:cs="Times New Roman"/>
          <w:bCs/>
          <w:color w:val="000000"/>
          <w:sz w:val="20"/>
          <w:szCs w:val="20"/>
        </w:rPr>
      </w:pPr>
      <w:r w:rsidRPr="00CA69AA">
        <w:rPr>
          <w:rFonts w:eastAsia="Arial" w:cs="Times New Roman"/>
          <w:bCs/>
          <w:color w:val="000000"/>
          <w:sz w:val="20"/>
          <w:szCs w:val="20"/>
        </w:rPr>
        <w:t>EVERY DAY, MILLIONS OF AUSTRALIANS COME TO</w:t>
      </w:r>
      <w:r>
        <w:rPr>
          <w:rFonts w:eastAsia="Arial" w:cs="Times New Roman"/>
          <w:bCs/>
          <w:color w:val="000000"/>
          <w:sz w:val="20"/>
          <w:szCs w:val="20"/>
        </w:rPr>
        <w:t xml:space="preserve"> </w:t>
      </w:r>
      <w:r w:rsidRPr="00CA69AA">
        <w:rPr>
          <w:rFonts w:eastAsia="Arial" w:cs="Times New Roman"/>
          <w:bCs/>
          <w:color w:val="000000"/>
          <w:sz w:val="20"/>
          <w:szCs w:val="20"/>
        </w:rPr>
        <w:t>WORK WHILE EXPERIENCING MENTAL ILL-HEALTH.</w:t>
      </w:r>
      <w:r>
        <w:rPr>
          <w:rFonts w:eastAsia="Arial" w:cs="Times New Roman"/>
          <w:bCs/>
          <w:color w:val="000000"/>
          <w:sz w:val="20"/>
          <w:szCs w:val="20"/>
        </w:rPr>
        <w:t xml:space="preserve"> </w:t>
      </w:r>
      <w:r w:rsidRPr="00CA69AA">
        <w:rPr>
          <w:rFonts w:eastAsia="Arial" w:cs="Times New Roman"/>
          <w:bCs/>
          <w:color w:val="000000"/>
          <w:sz w:val="20"/>
          <w:szCs w:val="20"/>
        </w:rPr>
        <w:t>FOR MANY, THIS WILL BE A TEMPORARY CONDITION</w:t>
      </w:r>
      <w:r>
        <w:rPr>
          <w:rFonts w:eastAsia="Arial" w:cs="Times New Roman"/>
          <w:bCs/>
          <w:color w:val="000000"/>
          <w:sz w:val="20"/>
          <w:szCs w:val="20"/>
        </w:rPr>
        <w:t xml:space="preserve"> </w:t>
      </w:r>
      <w:r w:rsidRPr="00CA69AA">
        <w:rPr>
          <w:rFonts w:eastAsia="Arial" w:cs="Times New Roman"/>
          <w:bCs/>
          <w:color w:val="000000"/>
          <w:sz w:val="20"/>
          <w:szCs w:val="20"/>
        </w:rPr>
        <w:t>WITH A TEMPORARY IMPACT ON THEIR PROFESSIONAL</w:t>
      </w:r>
      <w:r>
        <w:rPr>
          <w:rFonts w:eastAsia="Arial" w:cs="Times New Roman"/>
          <w:bCs/>
          <w:color w:val="000000"/>
          <w:sz w:val="20"/>
          <w:szCs w:val="20"/>
        </w:rPr>
        <w:t xml:space="preserve"> </w:t>
      </w:r>
      <w:r w:rsidRPr="00CA69AA">
        <w:rPr>
          <w:rFonts w:eastAsia="Arial" w:cs="Times New Roman"/>
          <w:bCs/>
          <w:color w:val="000000"/>
          <w:sz w:val="20"/>
          <w:szCs w:val="20"/>
        </w:rPr>
        <w:t>AND PERSONAL LIVES. FOR OTHERS, MENTAL ILLNESS</w:t>
      </w:r>
    </w:p>
    <w:p w:rsidR="00CA69AA" w:rsidRPr="00CA69AA" w:rsidRDefault="00CA69AA" w:rsidP="00CA69AA">
      <w:pPr>
        <w:rPr>
          <w:rFonts w:eastAsia="Arial" w:cs="Times New Roman"/>
          <w:bCs/>
          <w:color w:val="000000"/>
          <w:sz w:val="22"/>
          <w:szCs w:val="22"/>
        </w:rPr>
      </w:pPr>
      <w:r w:rsidRPr="00CA69AA">
        <w:rPr>
          <w:rFonts w:eastAsia="Arial" w:cs="Times New Roman"/>
          <w:bCs/>
          <w:color w:val="000000"/>
          <w:sz w:val="20"/>
          <w:szCs w:val="20"/>
        </w:rPr>
        <w:t>CAN HAVE LIFE-LONG EFFECTS – INCLUDING IN THEIR</w:t>
      </w:r>
      <w:r>
        <w:rPr>
          <w:rFonts w:eastAsia="Arial" w:cs="Times New Roman"/>
          <w:bCs/>
          <w:color w:val="000000"/>
          <w:sz w:val="20"/>
          <w:szCs w:val="20"/>
        </w:rPr>
        <w:t xml:space="preserve"> </w:t>
      </w:r>
      <w:r w:rsidRPr="00CA69AA">
        <w:rPr>
          <w:rFonts w:eastAsia="Arial" w:cs="Times New Roman"/>
          <w:bCs/>
          <w:color w:val="000000"/>
          <w:sz w:val="20"/>
          <w:szCs w:val="20"/>
        </w:rPr>
        <w:t>WORKING LIFE.</w:t>
      </w:r>
      <w:r w:rsidRPr="00CA69AA">
        <w:rPr>
          <w:rFonts w:ascii="AllianzNeo-Light" w:hAnsi="AllianzNeo-Light" w:cs="AllianzNeo-Light"/>
          <w:color w:val="636467"/>
          <w:sz w:val="22"/>
          <w:szCs w:val="22"/>
        </w:rPr>
        <w:t xml:space="preserve"> </w:t>
      </w:r>
      <w:r w:rsidRPr="00CA69AA">
        <w:rPr>
          <w:rFonts w:eastAsia="Arial" w:cs="Times New Roman"/>
          <w:bCs/>
          <w:color w:val="000000"/>
          <w:sz w:val="22"/>
          <w:szCs w:val="22"/>
        </w:rPr>
        <w:t xml:space="preserve">In this report, we seek </w:t>
      </w:r>
      <w:r>
        <w:rPr>
          <w:rFonts w:eastAsia="Arial" w:cs="Times New Roman"/>
          <w:bCs/>
          <w:color w:val="000000"/>
          <w:sz w:val="22"/>
          <w:szCs w:val="22"/>
        </w:rPr>
        <w:t xml:space="preserve">to show that a mentally healthy </w:t>
      </w:r>
      <w:r w:rsidRPr="00CA69AA">
        <w:rPr>
          <w:rFonts w:eastAsia="Arial" w:cs="Times New Roman"/>
          <w:bCs/>
          <w:color w:val="000000"/>
          <w:sz w:val="22"/>
          <w:szCs w:val="22"/>
        </w:rPr>
        <w:t>workplace can only be achieved when it is a business</w:t>
      </w:r>
      <w:r>
        <w:rPr>
          <w:rFonts w:eastAsia="Arial" w:cs="Times New Roman"/>
          <w:bCs/>
          <w:color w:val="000000"/>
          <w:sz w:val="22"/>
          <w:szCs w:val="22"/>
        </w:rPr>
        <w:t xml:space="preserve"> </w:t>
      </w:r>
      <w:r w:rsidRPr="00CA69AA">
        <w:rPr>
          <w:rFonts w:eastAsia="Arial" w:cs="Times New Roman"/>
          <w:bCs/>
          <w:color w:val="000000"/>
          <w:sz w:val="22"/>
          <w:szCs w:val="22"/>
        </w:rPr>
        <w:t>priority. We do this by bringing together key research</w:t>
      </w:r>
      <w:r>
        <w:rPr>
          <w:rFonts w:eastAsia="Arial" w:cs="Times New Roman"/>
          <w:bCs/>
          <w:color w:val="000000"/>
          <w:sz w:val="22"/>
          <w:szCs w:val="22"/>
        </w:rPr>
        <w:t xml:space="preserve"> </w:t>
      </w:r>
      <w:r w:rsidRPr="00CA69AA">
        <w:rPr>
          <w:rFonts w:eastAsia="Arial" w:cs="Times New Roman"/>
          <w:bCs/>
          <w:color w:val="000000"/>
          <w:sz w:val="22"/>
          <w:szCs w:val="22"/>
        </w:rPr>
        <w:t>findings and other expert resources to put forward a</w:t>
      </w:r>
      <w:r>
        <w:rPr>
          <w:rFonts w:eastAsia="Arial" w:cs="Times New Roman"/>
          <w:bCs/>
          <w:color w:val="000000"/>
          <w:sz w:val="22"/>
          <w:szCs w:val="22"/>
        </w:rPr>
        <w:t xml:space="preserve"> </w:t>
      </w:r>
      <w:r w:rsidRPr="00CA69AA">
        <w:rPr>
          <w:rFonts w:eastAsia="Arial" w:cs="Times New Roman"/>
          <w:bCs/>
          <w:color w:val="000000"/>
          <w:sz w:val="22"/>
          <w:szCs w:val="22"/>
        </w:rPr>
        <w:t>holistic approach to help employers transform awareness</w:t>
      </w:r>
      <w:r>
        <w:rPr>
          <w:rFonts w:eastAsia="Arial" w:cs="Times New Roman"/>
          <w:bCs/>
          <w:color w:val="000000"/>
          <w:sz w:val="22"/>
          <w:szCs w:val="22"/>
        </w:rPr>
        <w:t xml:space="preserve"> </w:t>
      </w:r>
      <w:r w:rsidRPr="00CA69AA">
        <w:rPr>
          <w:rFonts w:eastAsia="Arial" w:cs="Times New Roman"/>
          <w:bCs/>
          <w:color w:val="000000"/>
          <w:sz w:val="22"/>
          <w:szCs w:val="22"/>
        </w:rPr>
        <w:t>into action that promotes positive mental health in</w:t>
      </w:r>
    </w:p>
    <w:p w:rsidR="00CA69AA" w:rsidRPr="00CA69AA" w:rsidRDefault="00CA69AA" w:rsidP="00CA69AA">
      <w:pPr>
        <w:rPr>
          <w:rFonts w:eastAsia="Arial" w:cs="Times New Roman"/>
          <w:bCs/>
          <w:color w:val="000000"/>
          <w:sz w:val="22"/>
          <w:szCs w:val="22"/>
        </w:rPr>
      </w:pPr>
      <w:r w:rsidRPr="00CA69AA">
        <w:rPr>
          <w:rFonts w:eastAsia="Arial" w:cs="Times New Roman"/>
          <w:bCs/>
          <w:color w:val="000000"/>
          <w:sz w:val="22"/>
          <w:szCs w:val="22"/>
        </w:rPr>
        <w:t>Australia’s workplaces.</w:t>
      </w:r>
    </w:p>
    <w:p w:rsidR="00CA69AA" w:rsidRPr="00CA69AA" w:rsidRDefault="00CA69AA" w:rsidP="00CA69AA">
      <w:pPr>
        <w:jc w:val="center"/>
        <w:rPr>
          <w:rFonts w:eastAsia="Arial" w:cs="Times New Roman"/>
          <w:b/>
          <w:bCs/>
          <w:color w:val="000000"/>
          <w:sz w:val="22"/>
          <w:szCs w:val="22"/>
        </w:rPr>
      </w:pPr>
    </w:p>
    <w:p w:rsidR="00646D46" w:rsidRDefault="00A74B8B" w:rsidP="00CA69AA">
      <w:pPr>
        <w:jc w:val="center"/>
        <w:rPr>
          <w:rFonts w:eastAsia="Arial" w:cs="Times New Roman"/>
          <w:b/>
          <w:sz w:val="32"/>
          <w:szCs w:val="32"/>
        </w:rPr>
      </w:pPr>
      <w:r w:rsidRPr="00BB5D46">
        <w:rPr>
          <w:rFonts w:eastAsia="Arial" w:cs="Times New Roman"/>
          <w:b/>
          <w:sz w:val="32"/>
          <w:szCs w:val="32"/>
        </w:rPr>
        <w:t>Media news</w:t>
      </w:r>
    </w:p>
    <w:p w:rsidR="00646D46" w:rsidRPr="00B1006F" w:rsidRDefault="00646D46" w:rsidP="00646D46">
      <w:pPr>
        <w:jc w:val="center"/>
        <w:rPr>
          <w:rFonts w:eastAsia="Arial" w:cs="Times New Roman"/>
          <w:i/>
          <w:sz w:val="28"/>
          <w:szCs w:val="28"/>
        </w:rPr>
      </w:pPr>
      <w:r w:rsidRPr="00B1006F">
        <w:rPr>
          <w:rFonts w:eastAsia="Arial" w:cs="Times New Roman"/>
          <w:i/>
          <w:sz w:val="28"/>
          <w:szCs w:val="28"/>
          <w:lang w:val="en"/>
        </w:rPr>
        <w:t xml:space="preserve">'Beginning of doing things differently': </w:t>
      </w:r>
      <w:proofErr w:type="spellStart"/>
      <w:r w:rsidRPr="00B1006F">
        <w:rPr>
          <w:rFonts w:eastAsia="Arial" w:cs="Times New Roman"/>
          <w:i/>
          <w:sz w:val="28"/>
          <w:szCs w:val="28"/>
          <w:lang w:val="en"/>
        </w:rPr>
        <w:t>Ardern</w:t>
      </w:r>
      <w:proofErr w:type="spellEnd"/>
      <w:r w:rsidRPr="00B1006F">
        <w:rPr>
          <w:rFonts w:eastAsia="Arial" w:cs="Times New Roman"/>
          <w:i/>
          <w:sz w:val="28"/>
          <w:szCs w:val="28"/>
          <w:lang w:val="en"/>
        </w:rPr>
        <w:t xml:space="preserve"> pitches NZ budget based on wellbeing</w:t>
      </w:r>
    </w:p>
    <w:p w:rsidR="00646D46" w:rsidRPr="00BB5D46" w:rsidRDefault="00646D46" w:rsidP="00646D46">
      <w:pPr>
        <w:rPr>
          <w:rFonts w:eastAsia="Arial" w:cs="Times New Roman"/>
        </w:rPr>
      </w:pPr>
      <w:r>
        <w:rPr>
          <w:rFonts w:eastAsia="Arial" w:cs="Times New Roman"/>
          <w:sz w:val="28"/>
          <w:szCs w:val="28"/>
        </w:rPr>
        <w:t>AAP</w:t>
      </w:r>
    </w:p>
    <w:p w:rsidR="00646D46" w:rsidRDefault="00000B0D" w:rsidP="00646D46">
      <w:pPr>
        <w:rPr>
          <w:rFonts w:eastAsia="Arial" w:cs="Times New Roman"/>
        </w:rPr>
      </w:pPr>
      <w:hyperlink r:id="rId95" w:history="1">
        <w:r w:rsidR="00646D46" w:rsidRPr="00065C58">
          <w:rPr>
            <w:rFonts w:eastAsia="Arial" w:cs="Times New Roman"/>
          </w:rPr>
          <w:t>https://www.smh.com.au/world/oceania/beginning-of-doing-things-differently-ardern-pitches-nz-budget-based-on-wellbeing-20190124-p50tdf.html</w:t>
        </w:r>
      </w:hyperlink>
    </w:p>
    <w:p w:rsidR="00646D46" w:rsidRDefault="00646D46" w:rsidP="00646D46">
      <w:pPr>
        <w:jc w:val="center"/>
        <w:rPr>
          <w:rFonts w:eastAsia="Arial" w:cs="Times New Roman"/>
        </w:rPr>
      </w:pPr>
    </w:p>
    <w:p w:rsidR="00646D46" w:rsidRPr="00B962D9" w:rsidRDefault="00646D46" w:rsidP="00646D46">
      <w:pPr>
        <w:rPr>
          <w:rFonts w:eastAsia="Arial" w:cs="Times New Roman"/>
          <w:lang w:val="en"/>
        </w:rPr>
      </w:pPr>
      <w:r w:rsidRPr="00B962D9">
        <w:rPr>
          <w:rFonts w:eastAsia="Arial" w:cs="Times New Roman"/>
          <w:b/>
          <w:bCs/>
          <w:lang w:val="en"/>
        </w:rPr>
        <w:t>Wellington:</w:t>
      </w:r>
      <w:r w:rsidRPr="00B962D9">
        <w:rPr>
          <w:rFonts w:eastAsia="Arial" w:cs="Times New Roman"/>
          <w:lang w:val="en"/>
        </w:rPr>
        <w:t xml:space="preserve"> New Zealand Prime Minister </w:t>
      </w:r>
      <w:proofErr w:type="spellStart"/>
      <w:r w:rsidRPr="00B962D9">
        <w:rPr>
          <w:rFonts w:eastAsia="Arial" w:cs="Times New Roman"/>
          <w:lang w:val="en"/>
        </w:rPr>
        <w:t>Jacinda</w:t>
      </w:r>
      <w:proofErr w:type="spellEnd"/>
      <w:r w:rsidRPr="00B962D9">
        <w:rPr>
          <w:rFonts w:eastAsia="Arial" w:cs="Times New Roman"/>
          <w:lang w:val="en"/>
        </w:rPr>
        <w:t xml:space="preserve"> </w:t>
      </w:r>
      <w:proofErr w:type="spellStart"/>
      <w:r w:rsidRPr="00B962D9">
        <w:rPr>
          <w:rFonts w:eastAsia="Arial" w:cs="Times New Roman"/>
          <w:lang w:val="en"/>
        </w:rPr>
        <w:t>Ardern</w:t>
      </w:r>
      <w:proofErr w:type="spellEnd"/>
      <w:r w:rsidRPr="00B962D9">
        <w:rPr>
          <w:rFonts w:eastAsia="Arial" w:cs="Times New Roman"/>
          <w:lang w:val="en"/>
        </w:rPr>
        <w:t xml:space="preserve"> has pitched what she says will be the first-ever "wellbeing" budget by a government.</w:t>
      </w:r>
      <w:r>
        <w:rPr>
          <w:rFonts w:eastAsia="Arial" w:cs="Times New Roman"/>
          <w:lang w:val="en"/>
        </w:rPr>
        <w:t xml:space="preserve"> </w:t>
      </w:r>
      <w:r w:rsidRPr="00B962D9">
        <w:rPr>
          <w:rFonts w:eastAsia="Arial" w:cs="Times New Roman"/>
          <w:lang w:val="en"/>
        </w:rPr>
        <w:t xml:space="preserve">Her administration this year has vowed to </w:t>
      </w:r>
      <w:r w:rsidRPr="00B962D9">
        <w:rPr>
          <w:rFonts w:eastAsia="Arial" w:cs="Times New Roman"/>
          <w:lang w:val="en"/>
        </w:rPr>
        <w:lastRenderedPageBreak/>
        <w:t>take a new approach to its finances, saying it will no longer just crunch numbers on economic data, but also a variety of social indicators in search of long-term solutions.</w:t>
      </w:r>
      <w:r>
        <w:rPr>
          <w:rFonts w:eastAsia="Arial" w:cs="Times New Roman"/>
          <w:lang w:val="en"/>
        </w:rPr>
        <w:t xml:space="preserve"> </w:t>
      </w:r>
      <w:r w:rsidRPr="00B962D9">
        <w:rPr>
          <w:rFonts w:eastAsia="Arial" w:cs="Times New Roman"/>
          <w:lang w:val="en"/>
        </w:rPr>
        <w:t xml:space="preserve">"I don't think it's the end of GDP, I think it's the beginning of doing things differently," </w:t>
      </w:r>
      <w:proofErr w:type="spellStart"/>
      <w:r w:rsidRPr="00B962D9">
        <w:rPr>
          <w:rFonts w:eastAsia="Arial" w:cs="Times New Roman"/>
          <w:lang w:val="en"/>
        </w:rPr>
        <w:t>Ardern</w:t>
      </w:r>
      <w:proofErr w:type="spellEnd"/>
      <w:r w:rsidRPr="00B962D9">
        <w:rPr>
          <w:rFonts w:eastAsia="Arial" w:cs="Times New Roman"/>
          <w:lang w:val="en"/>
        </w:rPr>
        <w:t xml:space="preserve"> told a panel at the World Economic Forum in Davos.</w:t>
      </w:r>
      <w:r>
        <w:rPr>
          <w:rFonts w:eastAsia="Arial" w:cs="Times New Roman"/>
          <w:lang w:val="en"/>
        </w:rPr>
        <w:t xml:space="preserve"> </w:t>
      </w:r>
      <w:r w:rsidRPr="00B962D9">
        <w:rPr>
          <w:rFonts w:eastAsia="Arial" w:cs="Times New Roman"/>
          <w:lang w:val="en"/>
        </w:rPr>
        <w:t>"It's about bringing kindness and empathy to governance ... Our people are telling us that politics are not delivering and meeting their expectations. This is not woolly, it's critical."</w:t>
      </w:r>
      <w:r>
        <w:rPr>
          <w:rFonts w:eastAsia="Arial" w:cs="Times New Roman"/>
          <w:lang w:val="en"/>
        </w:rPr>
        <w:t xml:space="preserve"> </w:t>
      </w:r>
      <w:r w:rsidRPr="00B962D9">
        <w:rPr>
          <w:rFonts w:eastAsia="Arial" w:cs="Times New Roman"/>
          <w:lang w:val="en"/>
        </w:rPr>
        <w:t>The UK, Austria, Mexico and Korea have all in various forms mulled "wellbeing" frameworks for government, and experts say New Zealand may serve as a case study. OECD officials are planning to visit New Zealand this year to report on the plan.</w:t>
      </w:r>
    </w:p>
    <w:p w:rsidR="00652D77" w:rsidRDefault="00652D77" w:rsidP="00A74B8B">
      <w:pPr>
        <w:jc w:val="center"/>
        <w:rPr>
          <w:rFonts w:eastAsia="Arial" w:cs="Times New Roman"/>
          <w:b/>
          <w:sz w:val="32"/>
          <w:szCs w:val="32"/>
        </w:rPr>
      </w:pPr>
    </w:p>
    <w:p w:rsidR="00A74B8B" w:rsidRPr="00BB5D46" w:rsidRDefault="00A74B8B" w:rsidP="00A74B8B">
      <w:pPr>
        <w:jc w:val="center"/>
        <w:rPr>
          <w:rFonts w:eastAsia="Times New Roman" w:cs="Times New Roman"/>
          <w:b/>
          <w:sz w:val="32"/>
          <w:szCs w:val="32"/>
          <w:lang w:val="en-US"/>
        </w:rPr>
      </w:pPr>
      <w:r w:rsidRPr="00BB5D46">
        <w:rPr>
          <w:rFonts w:eastAsia="Times New Roman" w:cs="Times New Roman"/>
          <w:b/>
          <w:sz w:val="32"/>
          <w:szCs w:val="32"/>
          <w:lang w:val="en-US"/>
        </w:rPr>
        <w:t>Membership changes</w:t>
      </w:r>
    </w:p>
    <w:p w:rsidR="002657CB" w:rsidRDefault="002657CB" w:rsidP="00A74B8B">
      <w:pPr>
        <w:jc w:val="center"/>
        <w:rPr>
          <w:rFonts w:eastAsia="Calibri" w:cs="Times New Roman"/>
          <w:szCs w:val="22"/>
        </w:rPr>
      </w:pPr>
      <w:r w:rsidRPr="00891D54">
        <w:rPr>
          <w:rFonts w:eastAsia="Calibri" w:cs="Times New Roman"/>
          <w:szCs w:val="22"/>
        </w:rPr>
        <w:t xml:space="preserve">Simone Thomas </w:t>
      </w:r>
      <w:hyperlink r:id="rId96" w:history="1">
        <w:r w:rsidRPr="00B56AC3">
          <w:rPr>
            <w:rFonts w:eastAsia="Calibri" w:cs="Times New Roman"/>
            <w:szCs w:val="22"/>
          </w:rPr>
          <w:t>simonet@deakin.edu.au</w:t>
        </w:r>
      </w:hyperlink>
    </w:p>
    <w:p w:rsidR="00A74B8B" w:rsidRPr="00BB5D46" w:rsidRDefault="00A74B8B" w:rsidP="00A74B8B">
      <w:pPr>
        <w:jc w:val="center"/>
        <w:rPr>
          <w:rFonts w:eastAsia="Calibri" w:cs="Times New Roman"/>
          <w:i/>
          <w:szCs w:val="22"/>
        </w:rPr>
      </w:pPr>
      <w:r w:rsidRPr="00BB5D46">
        <w:rPr>
          <w:rFonts w:eastAsia="Calibri" w:cs="Times New Roman"/>
          <w:i/>
          <w:szCs w:val="22"/>
        </w:rPr>
        <w:t>Membership Registrar</w:t>
      </w:r>
    </w:p>
    <w:p w:rsidR="002657CB" w:rsidRDefault="002657CB" w:rsidP="00A74B8B">
      <w:pPr>
        <w:rPr>
          <w:rFonts w:eastAsia="Times New Roman" w:cs="Times New Roman"/>
          <w:b/>
          <w:sz w:val="32"/>
          <w:szCs w:val="32"/>
          <w:lang w:val="en-US"/>
        </w:rPr>
      </w:pPr>
    </w:p>
    <w:p w:rsidR="00A74B8B" w:rsidRPr="00BB5D46" w:rsidRDefault="00A74B8B" w:rsidP="00A74B8B">
      <w:pPr>
        <w:rPr>
          <w:rFonts w:eastAsia="Calibri" w:cs="Times New Roman"/>
          <w:i/>
          <w:szCs w:val="22"/>
        </w:rPr>
      </w:pPr>
      <w:r w:rsidRPr="00BB5D46">
        <w:rPr>
          <w:rFonts w:eastAsia="Times New Roman" w:cs="Times New Roman"/>
          <w:b/>
          <w:sz w:val="32"/>
          <w:szCs w:val="32"/>
          <w:lang w:val="en-US"/>
        </w:rPr>
        <w:t>Welcome to new members</w:t>
      </w:r>
    </w:p>
    <w:p w:rsidR="002657CB" w:rsidRPr="002657CB" w:rsidRDefault="00000B0D" w:rsidP="002657CB">
      <w:pPr>
        <w:rPr>
          <w:rFonts w:ascii="Arial" w:eastAsia="Times New Roman" w:hAnsi="Arial" w:cs="Arial"/>
          <w:sz w:val="25"/>
          <w:szCs w:val="25"/>
        </w:rPr>
      </w:pPr>
      <w:hyperlink r:id="rId97" w:history="1">
        <w:r w:rsidR="002657CB" w:rsidRPr="002657CB">
          <w:rPr>
            <w:rFonts w:ascii="Arial" w:eastAsia="Times New Roman" w:hAnsi="Arial" w:cs="Arial"/>
            <w:color w:val="337AB7"/>
            <w:sz w:val="25"/>
            <w:szCs w:val="25"/>
            <w:u w:val="single"/>
          </w:rPr>
          <w:t>Dr Kate Lycett</w:t>
        </w:r>
      </w:hyperlink>
    </w:p>
    <w:p w:rsidR="002657CB" w:rsidRPr="002657CB" w:rsidRDefault="002657CB" w:rsidP="002657CB">
      <w:pPr>
        <w:rPr>
          <w:rFonts w:ascii="Arial" w:eastAsia="Times New Roman" w:hAnsi="Arial" w:cs="Arial"/>
          <w:color w:val="000000"/>
          <w:sz w:val="25"/>
          <w:szCs w:val="25"/>
        </w:rPr>
      </w:pPr>
      <w:r w:rsidRPr="002657CB">
        <w:rPr>
          <w:rFonts w:ascii="Arial" w:eastAsia="Times New Roman" w:hAnsi="Arial" w:cs="Arial"/>
          <w:color w:val="000000"/>
          <w:sz w:val="25"/>
          <w:szCs w:val="25"/>
        </w:rPr>
        <w:t>Research Fellow, Deakin</w:t>
      </w:r>
    </w:p>
    <w:p w:rsidR="002657CB" w:rsidRPr="002657CB" w:rsidRDefault="002657CB" w:rsidP="002657CB">
      <w:pPr>
        <w:rPr>
          <w:rFonts w:ascii="Arial" w:eastAsia="Times New Roman" w:hAnsi="Arial" w:cs="Arial"/>
          <w:color w:val="000000"/>
          <w:sz w:val="20"/>
          <w:szCs w:val="20"/>
        </w:rPr>
      </w:pPr>
      <w:r w:rsidRPr="002657CB">
        <w:rPr>
          <w:rFonts w:ascii="Arial" w:eastAsia="Times New Roman" w:hAnsi="Arial" w:cs="Arial"/>
          <w:b/>
          <w:bCs/>
          <w:color w:val="000000"/>
          <w:sz w:val="20"/>
          <w:szCs w:val="20"/>
        </w:rPr>
        <w:t>Keywords:</w:t>
      </w:r>
      <w:r w:rsidRPr="002657CB">
        <w:rPr>
          <w:rFonts w:ascii="Arial" w:eastAsia="Times New Roman" w:hAnsi="Arial" w:cs="Arial"/>
          <w:color w:val="000000"/>
          <w:sz w:val="20"/>
          <w:szCs w:val="20"/>
        </w:rPr>
        <w:t xml:space="preserve"> Child and youth wellbeing, societal wellbeing, relationship between </w:t>
      </w:r>
      <w:proofErr w:type="spellStart"/>
      <w:r w:rsidRPr="002657CB">
        <w:rPr>
          <w:rFonts w:ascii="Arial" w:eastAsia="Times New Roman" w:hAnsi="Arial" w:cs="Arial"/>
          <w:color w:val="000000"/>
          <w:sz w:val="20"/>
          <w:szCs w:val="20"/>
        </w:rPr>
        <w:t>QoL</w:t>
      </w:r>
      <w:proofErr w:type="spellEnd"/>
      <w:r w:rsidRPr="002657CB">
        <w:rPr>
          <w:rFonts w:ascii="Arial" w:eastAsia="Times New Roman" w:hAnsi="Arial" w:cs="Arial"/>
          <w:color w:val="000000"/>
          <w:sz w:val="20"/>
          <w:szCs w:val="20"/>
        </w:rPr>
        <w:t xml:space="preserve"> and physical health</w:t>
      </w:r>
    </w:p>
    <w:p w:rsidR="002657CB" w:rsidRPr="002657CB" w:rsidRDefault="002657CB" w:rsidP="002657CB">
      <w:pPr>
        <w:rPr>
          <w:rFonts w:eastAsia="Times New Roman" w:cs="Times New Roman"/>
        </w:rPr>
      </w:pPr>
    </w:p>
    <w:p w:rsidR="002657CB" w:rsidRPr="002657CB" w:rsidRDefault="00000B0D" w:rsidP="002657CB">
      <w:pPr>
        <w:rPr>
          <w:rFonts w:ascii="Arial" w:eastAsia="Times New Roman" w:hAnsi="Arial" w:cs="Arial"/>
          <w:sz w:val="25"/>
          <w:szCs w:val="25"/>
        </w:rPr>
      </w:pPr>
      <w:hyperlink r:id="rId98" w:history="1">
        <w:r w:rsidR="002657CB" w:rsidRPr="002657CB">
          <w:rPr>
            <w:rFonts w:ascii="Arial" w:eastAsia="Times New Roman" w:hAnsi="Arial" w:cs="Arial"/>
            <w:color w:val="337AB7"/>
            <w:sz w:val="25"/>
            <w:szCs w:val="25"/>
            <w:u w:val="single"/>
          </w:rPr>
          <w:t>Ms Sharyn Cox</w:t>
        </w:r>
      </w:hyperlink>
    </w:p>
    <w:p w:rsidR="002657CB" w:rsidRPr="002657CB" w:rsidRDefault="002657CB" w:rsidP="002657CB">
      <w:pPr>
        <w:rPr>
          <w:rFonts w:ascii="Arial" w:eastAsia="Times New Roman" w:hAnsi="Arial" w:cs="Arial"/>
          <w:color w:val="000000"/>
          <w:sz w:val="25"/>
          <w:szCs w:val="25"/>
        </w:rPr>
      </w:pPr>
      <w:r w:rsidRPr="002657CB">
        <w:rPr>
          <w:rFonts w:ascii="Arial" w:eastAsia="Times New Roman" w:hAnsi="Arial" w:cs="Arial"/>
          <w:color w:val="000000"/>
          <w:sz w:val="25"/>
          <w:szCs w:val="25"/>
        </w:rPr>
        <w:t>Coordinator Research and Engagement, Hume City Council</w:t>
      </w:r>
    </w:p>
    <w:p w:rsidR="002657CB" w:rsidRPr="002657CB" w:rsidRDefault="002657CB" w:rsidP="002657CB">
      <w:pPr>
        <w:rPr>
          <w:rFonts w:ascii="Arial" w:eastAsia="Times New Roman" w:hAnsi="Arial" w:cs="Arial"/>
          <w:color w:val="000000"/>
          <w:sz w:val="20"/>
          <w:szCs w:val="20"/>
        </w:rPr>
      </w:pPr>
      <w:r w:rsidRPr="002657CB">
        <w:rPr>
          <w:rFonts w:ascii="Arial" w:eastAsia="Times New Roman" w:hAnsi="Arial" w:cs="Arial"/>
          <w:b/>
          <w:bCs/>
          <w:color w:val="000000"/>
          <w:sz w:val="20"/>
          <w:szCs w:val="20"/>
        </w:rPr>
        <w:t>Keywords:</w:t>
      </w:r>
      <w:r w:rsidRPr="002657CB">
        <w:rPr>
          <w:rFonts w:ascii="Arial" w:eastAsia="Times New Roman" w:hAnsi="Arial" w:cs="Arial"/>
          <w:color w:val="000000"/>
          <w:sz w:val="20"/>
          <w:szCs w:val="20"/>
        </w:rPr>
        <w:t> Community</w:t>
      </w:r>
    </w:p>
    <w:p w:rsidR="002657CB" w:rsidRPr="002657CB" w:rsidRDefault="002657CB" w:rsidP="002657CB">
      <w:pPr>
        <w:rPr>
          <w:rFonts w:eastAsia="Times New Roman" w:cs="Times New Roman"/>
        </w:rPr>
      </w:pPr>
    </w:p>
    <w:p w:rsidR="002657CB" w:rsidRPr="002657CB" w:rsidRDefault="00000B0D" w:rsidP="002657CB">
      <w:pPr>
        <w:rPr>
          <w:rFonts w:ascii="Arial" w:eastAsia="Times New Roman" w:hAnsi="Arial" w:cs="Arial"/>
          <w:sz w:val="25"/>
          <w:szCs w:val="25"/>
        </w:rPr>
      </w:pPr>
      <w:hyperlink r:id="rId99" w:history="1">
        <w:r w:rsidR="002657CB" w:rsidRPr="002657CB">
          <w:rPr>
            <w:rFonts w:ascii="Arial" w:eastAsia="Times New Roman" w:hAnsi="Arial" w:cs="Arial"/>
            <w:color w:val="337AB7"/>
            <w:sz w:val="25"/>
            <w:szCs w:val="25"/>
          </w:rPr>
          <w:t>Ms Catherine Ralston</w:t>
        </w:r>
      </w:hyperlink>
    </w:p>
    <w:p w:rsidR="002657CB" w:rsidRPr="002657CB" w:rsidRDefault="002657CB" w:rsidP="002657CB">
      <w:pPr>
        <w:rPr>
          <w:rFonts w:ascii="Arial" w:eastAsia="Times New Roman" w:hAnsi="Arial" w:cs="Arial"/>
          <w:sz w:val="25"/>
          <w:szCs w:val="25"/>
        </w:rPr>
      </w:pPr>
      <w:r w:rsidRPr="002657CB">
        <w:rPr>
          <w:rFonts w:ascii="Arial" w:eastAsia="Times New Roman" w:hAnsi="Arial" w:cs="Arial"/>
          <w:sz w:val="25"/>
          <w:szCs w:val="25"/>
        </w:rPr>
        <w:t xml:space="preserve">Teacher, </w:t>
      </w:r>
      <w:proofErr w:type="spellStart"/>
      <w:r w:rsidRPr="002657CB">
        <w:rPr>
          <w:rFonts w:ascii="Arial" w:eastAsia="Times New Roman" w:hAnsi="Arial" w:cs="Arial"/>
          <w:sz w:val="25"/>
          <w:szCs w:val="25"/>
        </w:rPr>
        <w:t>TasTAFE</w:t>
      </w:r>
      <w:proofErr w:type="spellEnd"/>
    </w:p>
    <w:p w:rsidR="002657CB" w:rsidRPr="002657CB" w:rsidRDefault="002657CB" w:rsidP="002657CB">
      <w:pPr>
        <w:rPr>
          <w:rFonts w:ascii="Arial" w:eastAsia="Times New Roman" w:hAnsi="Arial" w:cs="Arial"/>
          <w:sz w:val="20"/>
          <w:szCs w:val="20"/>
        </w:rPr>
      </w:pPr>
      <w:r w:rsidRPr="002657CB">
        <w:rPr>
          <w:rFonts w:ascii="Arial" w:eastAsia="Times New Roman" w:hAnsi="Arial" w:cs="Arial"/>
          <w:b/>
          <w:sz w:val="20"/>
          <w:szCs w:val="20"/>
        </w:rPr>
        <w:t>Keywords:</w:t>
      </w:r>
      <w:r w:rsidRPr="002657CB">
        <w:rPr>
          <w:rFonts w:ascii="Arial" w:eastAsia="Times New Roman" w:hAnsi="Arial" w:cs="Arial"/>
          <w:sz w:val="20"/>
          <w:szCs w:val="20"/>
        </w:rPr>
        <w:t xml:space="preserve"> Adult education, disability</w:t>
      </w:r>
    </w:p>
    <w:p w:rsidR="002657CB" w:rsidRPr="002657CB" w:rsidRDefault="002657CB" w:rsidP="002657CB">
      <w:pPr>
        <w:rPr>
          <w:rFonts w:eastAsia="Times New Roman" w:cs="Times New Roman"/>
        </w:rPr>
      </w:pPr>
    </w:p>
    <w:p w:rsidR="002657CB" w:rsidRPr="002657CB" w:rsidRDefault="00000B0D" w:rsidP="002657CB">
      <w:pPr>
        <w:rPr>
          <w:rFonts w:ascii="Arial" w:eastAsia="Times New Roman" w:hAnsi="Arial" w:cs="Arial"/>
          <w:sz w:val="25"/>
          <w:szCs w:val="25"/>
        </w:rPr>
      </w:pPr>
      <w:hyperlink r:id="rId100" w:history="1">
        <w:r w:rsidR="002657CB" w:rsidRPr="002657CB">
          <w:rPr>
            <w:rFonts w:ascii="Arial" w:eastAsia="Times New Roman" w:hAnsi="Arial" w:cs="Arial"/>
            <w:color w:val="337AB7"/>
            <w:sz w:val="25"/>
            <w:szCs w:val="25"/>
          </w:rPr>
          <w:t>Mrs. Raluca Dan-Marica</w:t>
        </w:r>
      </w:hyperlink>
    </w:p>
    <w:p w:rsidR="002657CB" w:rsidRPr="002657CB" w:rsidRDefault="002657CB" w:rsidP="002657CB">
      <w:pPr>
        <w:rPr>
          <w:rFonts w:ascii="Arial" w:eastAsia="Times New Roman" w:hAnsi="Arial" w:cs="Arial"/>
          <w:sz w:val="25"/>
          <w:szCs w:val="25"/>
        </w:rPr>
      </w:pPr>
      <w:r w:rsidRPr="002657CB">
        <w:rPr>
          <w:rFonts w:ascii="Arial" w:eastAsia="Times New Roman" w:hAnsi="Arial" w:cs="Arial"/>
          <w:sz w:val="25"/>
          <w:szCs w:val="25"/>
        </w:rPr>
        <w:t>Teacher, Hilliard Christian School</w:t>
      </w:r>
    </w:p>
    <w:p w:rsidR="002657CB" w:rsidRPr="002657CB" w:rsidRDefault="002657CB" w:rsidP="002657CB">
      <w:pPr>
        <w:rPr>
          <w:rFonts w:ascii="Arial" w:eastAsia="Times New Roman" w:hAnsi="Arial" w:cs="Arial"/>
          <w:sz w:val="20"/>
          <w:szCs w:val="20"/>
        </w:rPr>
      </w:pPr>
      <w:r w:rsidRPr="002657CB">
        <w:rPr>
          <w:rFonts w:ascii="Arial" w:eastAsia="Times New Roman" w:hAnsi="Arial" w:cs="Arial"/>
          <w:b/>
          <w:sz w:val="20"/>
          <w:szCs w:val="20"/>
        </w:rPr>
        <w:t>Keywords:</w:t>
      </w:r>
      <w:r w:rsidRPr="002657CB">
        <w:rPr>
          <w:rFonts w:ascii="Arial" w:eastAsia="Times New Roman" w:hAnsi="Arial" w:cs="Arial"/>
          <w:sz w:val="20"/>
          <w:szCs w:val="20"/>
        </w:rPr>
        <w:t xml:space="preserve"> Maths </w:t>
      </w:r>
    </w:p>
    <w:p w:rsidR="002657CB" w:rsidRPr="002657CB" w:rsidRDefault="002657CB" w:rsidP="002657CB">
      <w:pPr>
        <w:rPr>
          <w:rFonts w:eastAsia="Times New Roman" w:cs="Times New Roman"/>
        </w:rPr>
      </w:pPr>
    </w:p>
    <w:p w:rsidR="002657CB" w:rsidRPr="002657CB" w:rsidRDefault="00000B0D" w:rsidP="002657CB">
      <w:pPr>
        <w:rPr>
          <w:rFonts w:ascii="Arial" w:eastAsia="Times New Roman" w:hAnsi="Arial" w:cs="Arial"/>
          <w:sz w:val="25"/>
          <w:szCs w:val="25"/>
        </w:rPr>
      </w:pPr>
      <w:hyperlink r:id="rId101" w:history="1">
        <w:r w:rsidR="002657CB" w:rsidRPr="002657CB">
          <w:rPr>
            <w:rFonts w:ascii="Arial" w:eastAsia="Times New Roman" w:hAnsi="Arial" w:cs="Arial"/>
            <w:color w:val="337AB7"/>
            <w:sz w:val="25"/>
            <w:szCs w:val="25"/>
          </w:rPr>
          <w:t>Mr David McNeill</w:t>
        </w:r>
      </w:hyperlink>
    </w:p>
    <w:p w:rsidR="002657CB" w:rsidRPr="002657CB" w:rsidRDefault="002657CB" w:rsidP="002657CB">
      <w:pPr>
        <w:rPr>
          <w:rFonts w:ascii="Arial" w:eastAsia="Times New Roman" w:hAnsi="Arial" w:cs="Arial"/>
          <w:sz w:val="25"/>
          <w:szCs w:val="25"/>
        </w:rPr>
      </w:pPr>
      <w:r w:rsidRPr="002657CB">
        <w:rPr>
          <w:rFonts w:ascii="Arial" w:eastAsia="Times New Roman" w:hAnsi="Arial" w:cs="Arial"/>
          <w:sz w:val="25"/>
          <w:szCs w:val="25"/>
        </w:rPr>
        <w:t>Principal, Adventist Schools Tasmania</w:t>
      </w:r>
    </w:p>
    <w:p w:rsidR="002657CB" w:rsidRPr="002657CB" w:rsidRDefault="002657CB" w:rsidP="002657CB">
      <w:pPr>
        <w:rPr>
          <w:rFonts w:eastAsia="Times New Roman" w:cs="Times New Roman"/>
        </w:rPr>
      </w:pPr>
    </w:p>
    <w:p w:rsidR="002657CB" w:rsidRPr="002657CB" w:rsidRDefault="00000B0D" w:rsidP="002657CB">
      <w:pPr>
        <w:rPr>
          <w:rFonts w:ascii="Arial" w:eastAsia="Times New Roman" w:hAnsi="Arial" w:cs="Arial"/>
          <w:sz w:val="25"/>
          <w:szCs w:val="25"/>
        </w:rPr>
      </w:pPr>
      <w:hyperlink r:id="rId102" w:history="1">
        <w:r w:rsidR="002657CB" w:rsidRPr="002657CB">
          <w:rPr>
            <w:rFonts w:ascii="Arial" w:eastAsia="Times New Roman" w:hAnsi="Arial" w:cs="Arial"/>
            <w:color w:val="337AB7"/>
            <w:sz w:val="25"/>
            <w:szCs w:val="25"/>
          </w:rPr>
          <w:t>Mrs Katy Matteo</w:t>
        </w:r>
      </w:hyperlink>
    </w:p>
    <w:p w:rsidR="002657CB" w:rsidRPr="002657CB" w:rsidRDefault="002657CB" w:rsidP="002657CB">
      <w:pPr>
        <w:rPr>
          <w:rFonts w:ascii="Arial" w:eastAsia="Times New Roman" w:hAnsi="Arial" w:cs="Arial"/>
          <w:sz w:val="25"/>
          <w:szCs w:val="25"/>
        </w:rPr>
      </w:pPr>
      <w:r w:rsidRPr="002657CB">
        <w:rPr>
          <w:rFonts w:ascii="Arial" w:eastAsia="Times New Roman" w:hAnsi="Arial" w:cs="Arial"/>
          <w:sz w:val="25"/>
          <w:szCs w:val="25"/>
        </w:rPr>
        <w:t>Teacher, Hilliard Christian School</w:t>
      </w:r>
    </w:p>
    <w:p w:rsidR="002657CB" w:rsidRPr="002657CB" w:rsidRDefault="002657CB" w:rsidP="002657CB">
      <w:pPr>
        <w:rPr>
          <w:rFonts w:eastAsia="Times New Roman" w:cs="Times New Roman"/>
        </w:rPr>
      </w:pPr>
      <w:r w:rsidRPr="002657CB">
        <w:rPr>
          <w:rFonts w:ascii="Arial" w:eastAsia="Times New Roman" w:hAnsi="Arial" w:cs="Arial"/>
          <w:b/>
          <w:bCs/>
          <w:color w:val="000000"/>
        </w:rPr>
        <w:t>Keywords:</w:t>
      </w:r>
      <w:r w:rsidRPr="002657CB">
        <w:rPr>
          <w:rFonts w:ascii="Arial" w:eastAsia="Times New Roman" w:hAnsi="Arial" w:cs="Arial"/>
          <w:color w:val="000000"/>
          <w:sz w:val="20"/>
          <w:szCs w:val="20"/>
          <w:shd w:val="clear" w:color="auto" w:fill="FFFFFF"/>
        </w:rPr>
        <w:t> Professional development</w:t>
      </w:r>
    </w:p>
    <w:p w:rsidR="002657CB" w:rsidRPr="002657CB" w:rsidRDefault="002657CB" w:rsidP="002657CB">
      <w:pPr>
        <w:rPr>
          <w:rFonts w:eastAsia="Times New Roman" w:cs="Times New Roman"/>
        </w:rPr>
      </w:pPr>
    </w:p>
    <w:p w:rsidR="002657CB" w:rsidRPr="002657CB" w:rsidRDefault="00000B0D" w:rsidP="002657CB">
      <w:pPr>
        <w:rPr>
          <w:rFonts w:ascii="Arial" w:eastAsia="Times New Roman" w:hAnsi="Arial" w:cs="Arial"/>
          <w:sz w:val="25"/>
          <w:szCs w:val="25"/>
        </w:rPr>
      </w:pPr>
      <w:hyperlink r:id="rId103" w:history="1">
        <w:r w:rsidR="002657CB" w:rsidRPr="002657CB">
          <w:rPr>
            <w:rFonts w:ascii="Arial" w:eastAsia="Times New Roman" w:hAnsi="Arial" w:cs="Arial"/>
            <w:color w:val="337AB7"/>
            <w:sz w:val="25"/>
            <w:szCs w:val="25"/>
          </w:rPr>
          <w:t>Dr Tahereh Golestanibakht</w:t>
        </w:r>
      </w:hyperlink>
    </w:p>
    <w:p w:rsidR="002657CB" w:rsidRPr="002657CB" w:rsidRDefault="002657CB" w:rsidP="002657CB">
      <w:pPr>
        <w:rPr>
          <w:rFonts w:ascii="Arial" w:eastAsia="Times New Roman" w:hAnsi="Arial" w:cs="Arial"/>
          <w:sz w:val="25"/>
          <w:szCs w:val="25"/>
        </w:rPr>
      </w:pPr>
      <w:r w:rsidRPr="002657CB">
        <w:rPr>
          <w:rFonts w:ascii="Arial" w:eastAsia="Times New Roman" w:hAnsi="Arial" w:cs="Arial"/>
          <w:color w:val="000000"/>
          <w:sz w:val="25"/>
          <w:szCs w:val="25"/>
          <w:shd w:val="clear" w:color="auto" w:fill="FFFFFF"/>
        </w:rPr>
        <w:t xml:space="preserve">Associate Professor, </w:t>
      </w:r>
      <w:proofErr w:type="spellStart"/>
      <w:r w:rsidRPr="002657CB">
        <w:rPr>
          <w:rFonts w:ascii="Arial" w:eastAsia="Times New Roman" w:hAnsi="Arial" w:cs="Arial"/>
          <w:color w:val="000000"/>
          <w:sz w:val="25"/>
          <w:szCs w:val="25"/>
          <w:shd w:val="clear" w:color="auto" w:fill="FFFFFF"/>
        </w:rPr>
        <w:t>Payame</w:t>
      </w:r>
      <w:proofErr w:type="spellEnd"/>
      <w:r w:rsidRPr="002657CB">
        <w:rPr>
          <w:rFonts w:ascii="Arial" w:eastAsia="Times New Roman" w:hAnsi="Arial" w:cs="Arial"/>
          <w:color w:val="000000"/>
          <w:sz w:val="25"/>
          <w:szCs w:val="25"/>
          <w:shd w:val="clear" w:color="auto" w:fill="FFFFFF"/>
        </w:rPr>
        <w:t xml:space="preserve"> Noor </w:t>
      </w:r>
      <w:proofErr w:type="gramStart"/>
      <w:r w:rsidRPr="002657CB">
        <w:rPr>
          <w:rFonts w:ascii="Arial" w:eastAsia="Times New Roman" w:hAnsi="Arial" w:cs="Arial"/>
          <w:color w:val="000000"/>
          <w:sz w:val="25"/>
          <w:szCs w:val="25"/>
          <w:shd w:val="clear" w:color="auto" w:fill="FFFFFF"/>
        </w:rPr>
        <w:t>university</w:t>
      </w:r>
      <w:proofErr w:type="gramEnd"/>
    </w:p>
    <w:p w:rsidR="002657CB" w:rsidRPr="002657CB" w:rsidRDefault="002657CB" w:rsidP="002657CB">
      <w:pPr>
        <w:rPr>
          <w:rFonts w:ascii="Arial" w:eastAsia="Times New Roman" w:hAnsi="Arial" w:cs="Arial"/>
          <w:color w:val="000000"/>
          <w:sz w:val="20"/>
          <w:szCs w:val="20"/>
          <w:shd w:val="clear" w:color="auto" w:fill="FFFFFF"/>
        </w:rPr>
      </w:pPr>
      <w:r w:rsidRPr="002657CB">
        <w:rPr>
          <w:rFonts w:ascii="Arial" w:eastAsia="Times New Roman" w:hAnsi="Arial" w:cs="Arial"/>
          <w:b/>
          <w:bCs/>
          <w:color w:val="000000"/>
          <w:sz w:val="20"/>
          <w:szCs w:val="20"/>
        </w:rPr>
        <w:t>Keywords:</w:t>
      </w:r>
      <w:r w:rsidRPr="002657CB">
        <w:rPr>
          <w:rFonts w:ascii="Arial" w:eastAsia="Times New Roman" w:hAnsi="Arial" w:cs="Arial"/>
          <w:color w:val="000000"/>
          <w:sz w:val="20"/>
          <w:szCs w:val="20"/>
          <w:shd w:val="clear" w:color="auto" w:fill="FFFFFF"/>
        </w:rPr>
        <w:t> quality of life, hope, optimism, trust, love</w:t>
      </w:r>
    </w:p>
    <w:p w:rsidR="002657CB" w:rsidRPr="002657CB" w:rsidRDefault="002657CB" w:rsidP="002657CB">
      <w:pPr>
        <w:rPr>
          <w:rFonts w:ascii="Arial" w:eastAsia="Times New Roman" w:hAnsi="Arial" w:cs="Arial"/>
          <w:sz w:val="20"/>
          <w:szCs w:val="20"/>
        </w:rPr>
      </w:pPr>
    </w:p>
    <w:p w:rsidR="002657CB" w:rsidRPr="002657CB" w:rsidRDefault="00000B0D" w:rsidP="002657CB">
      <w:pPr>
        <w:shd w:val="clear" w:color="auto" w:fill="FFFFFF"/>
        <w:rPr>
          <w:rFonts w:ascii="Arial" w:eastAsia="Times New Roman" w:hAnsi="Arial" w:cs="Arial"/>
          <w:sz w:val="25"/>
          <w:szCs w:val="25"/>
        </w:rPr>
      </w:pPr>
      <w:hyperlink r:id="rId104" w:history="1">
        <w:r w:rsidR="002657CB" w:rsidRPr="002657CB">
          <w:rPr>
            <w:rFonts w:ascii="Arial" w:eastAsia="Times New Roman" w:hAnsi="Arial" w:cs="Arial"/>
            <w:color w:val="337AB7"/>
            <w:sz w:val="25"/>
            <w:szCs w:val="25"/>
            <w:u w:val="single"/>
          </w:rPr>
          <w:t>Dr Kate Riordan</w:t>
        </w:r>
      </w:hyperlink>
    </w:p>
    <w:p w:rsidR="002657CB" w:rsidRPr="002657CB" w:rsidRDefault="002657CB" w:rsidP="002657CB">
      <w:pPr>
        <w:shd w:val="clear" w:color="auto" w:fill="FFFFFF"/>
        <w:rPr>
          <w:rFonts w:ascii="Arial" w:eastAsia="Times New Roman" w:hAnsi="Arial" w:cs="Arial"/>
          <w:color w:val="000000"/>
          <w:sz w:val="25"/>
          <w:szCs w:val="25"/>
        </w:rPr>
      </w:pPr>
      <w:r w:rsidRPr="002657CB">
        <w:rPr>
          <w:rFonts w:ascii="Arial" w:eastAsia="Times New Roman" w:hAnsi="Arial" w:cs="Arial"/>
          <w:color w:val="000000"/>
          <w:sz w:val="25"/>
          <w:szCs w:val="25"/>
        </w:rPr>
        <w:t xml:space="preserve">Clinical Services Manager, Life </w:t>
      </w:r>
      <w:proofErr w:type="gramStart"/>
      <w:r w:rsidRPr="002657CB">
        <w:rPr>
          <w:rFonts w:ascii="Arial" w:eastAsia="Times New Roman" w:hAnsi="Arial" w:cs="Arial"/>
          <w:color w:val="000000"/>
          <w:sz w:val="25"/>
          <w:szCs w:val="25"/>
        </w:rPr>
        <w:t>Without</w:t>
      </w:r>
      <w:proofErr w:type="gramEnd"/>
      <w:r w:rsidRPr="002657CB">
        <w:rPr>
          <w:rFonts w:ascii="Arial" w:eastAsia="Times New Roman" w:hAnsi="Arial" w:cs="Arial"/>
          <w:color w:val="000000"/>
          <w:sz w:val="25"/>
          <w:szCs w:val="25"/>
        </w:rPr>
        <w:t xml:space="preserve"> Barriers</w:t>
      </w:r>
    </w:p>
    <w:p w:rsidR="002657CB" w:rsidRPr="002657CB" w:rsidRDefault="002657CB" w:rsidP="002657CB">
      <w:pPr>
        <w:rPr>
          <w:rFonts w:eastAsia="Times New Roman" w:cs="Times New Roman"/>
          <w:sz w:val="20"/>
          <w:szCs w:val="20"/>
        </w:rPr>
      </w:pPr>
      <w:r w:rsidRPr="002657CB">
        <w:rPr>
          <w:rFonts w:ascii="Arial" w:eastAsia="Times New Roman" w:hAnsi="Arial" w:cs="Arial"/>
          <w:b/>
          <w:bCs/>
          <w:color w:val="000000"/>
          <w:sz w:val="20"/>
          <w:szCs w:val="20"/>
        </w:rPr>
        <w:t>Keywords:</w:t>
      </w:r>
      <w:r w:rsidRPr="002657CB">
        <w:rPr>
          <w:rFonts w:ascii="Arial" w:eastAsia="Times New Roman" w:hAnsi="Arial" w:cs="Arial"/>
          <w:color w:val="000000"/>
          <w:sz w:val="20"/>
          <w:szCs w:val="20"/>
          <w:shd w:val="clear" w:color="auto" w:fill="FFFFFF"/>
        </w:rPr>
        <w:t> disability, youth, mental health, justice</w:t>
      </w:r>
    </w:p>
    <w:p w:rsidR="002657CB" w:rsidRPr="002657CB" w:rsidRDefault="002657CB" w:rsidP="002657CB">
      <w:pPr>
        <w:rPr>
          <w:rFonts w:eastAsia="Times New Roman" w:cs="Times New Roman"/>
        </w:rPr>
      </w:pPr>
    </w:p>
    <w:p w:rsidR="002657CB" w:rsidRPr="002657CB" w:rsidRDefault="00000B0D" w:rsidP="002657CB">
      <w:pPr>
        <w:rPr>
          <w:rFonts w:ascii="Arial" w:eastAsia="Times New Roman" w:hAnsi="Arial" w:cs="Arial"/>
          <w:sz w:val="25"/>
          <w:szCs w:val="25"/>
        </w:rPr>
      </w:pPr>
      <w:hyperlink r:id="rId105" w:history="1">
        <w:r w:rsidR="002657CB" w:rsidRPr="002657CB">
          <w:rPr>
            <w:rFonts w:ascii="Arial" w:eastAsia="Times New Roman" w:hAnsi="Arial" w:cs="Arial"/>
            <w:color w:val="337AB7"/>
            <w:sz w:val="25"/>
            <w:szCs w:val="25"/>
          </w:rPr>
          <w:t>Mr Cliff Baker</w:t>
        </w:r>
      </w:hyperlink>
    </w:p>
    <w:p w:rsidR="002657CB" w:rsidRPr="002657CB" w:rsidRDefault="002657CB" w:rsidP="002657CB">
      <w:pPr>
        <w:rPr>
          <w:rFonts w:eastAsia="Times New Roman" w:cs="Times New Roman"/>
          <w:sz w:val="20"/>
          <w:szCs w:val="20"/>
        </w:rPr>
      </w:pPr>
      <w:r w:rsidRPr="002657CB">
        <w:rPr>
          <w:rFonts w:ascii="Arial" w:eastAsia="Times New Roman" w:hAnsi="Arial" w:cs="Arial"/>
          <w:b/>
          <w:bCs/>
          <w:color w:val="000000"/>
          <w:sz w:val="20"/>
          <w:szCs w:val="20"/>
        </w:rPr>
        <w:t>Keywords:</w:t>
      </w:r>
      <w:r w:rsidRPr="002657CB">
        <w:rPr>
          <w:rFonts w:ascii="Arial" w:eastAsia="Times New Roman" w:hAnsi="Arial" w:cs="Arial"/>
          <w:color w:val="000000"/>
          <w:sz w:val="20"/>
          <w:szCs w:val="20"/>
          <w:shd w:val="clear" w:color="auto" w:fill="FFFFFF"/>
        </w:rPr>
        <w:t> Seniors Activities, health effects</w:t>
      </w:r>
    </w:p>
    <w:p w:rsidR="002657CB" w:rsidRPr="002657CB" w:rsidRDefault="002657CB" w:rsidP="002657CB">
      <w:pPr>
        <w:rPr>
          <w:rFonts w:eastAsia="Times New Roman" w:cs="Times New Roman"/>
        </w:rPr>
      </w:pPr>
    </w:p>
    <w:p w:rsidR="002657CB" w:rsidRPr="002657CB" w:rsidRDefault="00000B0D" w:rsidP="002657CB">
      <w:pPr>
        <w:rPr>
          <w:rFonts w:ascii="Arial" w:eastAsia="Times New Roman" w:hAnsi="Arial" w:cs="Arial"/>
          <w:sz w:val="25"/>
          <w:szCs w:val="25"/>
        </w:rPr>
      </w:pPr>
      <w:hyperlink r:id="rId106" w:history="1">
        <w:r w:rsidR="002657CB" w:rsidRPr="002657CB">
          <w:rPr>
            <w:rFonts w:ascii="Arial" w:eastAsia="Times New Roman" w:hAnsi="Arial" w:cs="Arial"/>
            <w:color w:val="337AB7"/>
            <w:sz w:val="25"/>
            <w:szCs w:val="25"/>
          </w:rPr>
          <w:t>Ms Ella Garth</w:t>
        </w:r>
      </w:hyperlink>
    </w:p>
    <w:p w:rsidR="002657CB" w:rsidRPr="002657CB" w:rsidRDefault="002657CB" w:rsidP="002657CB">
      <w:pPr>
        <w:shd w:val="clear" w:color="auto" w:fill="FFFFFF"/>
        <w:rPr>
          <w:rFonts w:ascii="Arial" w:eastAsia="Times New Roman" w:hAnsi="Arial" w:cs="Arial"/>
          <w:color w:val="000000"/>
          <w:sz w:val="25"/>
          <w:szCs w:val="25"/>
        </w:rPr>
      </w:pPr>
      <w:r w:rsidRPr="002657CB">
        <w:rPr>
          <w:rFonts w:ascii="Arial" w:eastAsia="Times New Roman" w:hAnsi="Arial" w:cs="Arial"/>
          <w:color w:val="000000"/>
          <w:sz w:val="25"/>
          <w:szCs w:val="25"/>
        </w:rPr>
        <w:t>Research Assistant, Deakin University</w:t>
      </w:r>
    </w:p>
    <w:p w:rsidR="002657CB" w:rsidRPr="002657CB" w:rsidRDefault="002657CB" w:rsidP="002657CB">
      <w:pPr>
        <w:shd w:val="clear" w:color="auto" w:fill="FFFFFF"/>
        <w:rPr>
          <w:rFonts w:ascii="Arial" w:eastAsia="Times New Roman" w:hAnsi="Arial" w:cs="Arial"/>
          <w:color w:val="000000"/>
          <w:sz w:val="20"/>
          <w:szCs w:val="20"/>
        </w:rPr>
      </w:pPr>
      <w:r w:rsidRPr="002657CB">
        <w:rPr>
          <w:rFonts w:ascii="Arial" w:eastAsia="Times New Roman" w:hAnsi="Arial" w:cs="Arial"/>
          <w:b/>
          <w:bCs/>
          <w:color w:val="000000"/>
          <w:sz w:val="20"/>
          <w:szCs w:val="20"/>
        </w:rPr>
        <w:t>Keywords:</w:t>
      </w:r>
      <w:r w:rsidRPr="002657CB">
        <w:rPr>
          <w:rFonts w:ascii="Arial" w:eastAsia="Times New Roman" w:hAnsi="Arial" w:cs="Arial"/>
          <w:color w:val="000000"/>
          <w:sz w:val="20"/>
          <w:szCs w:val="20"/>
        </w:rPr>
        <w:t> Autism, subjective wellbeing.</w:t>
      </w:r>
    </w:p>
    <w:p w:rsidR="002657CB" w:rsidRPr="002657CB" w:rsidRDefault="002657CB" w:rsidP="002657CB">
      <w:pPr>
        <w:rPr>
          <w:rFonts w:eastAsia="Times New Roman" w:cs="Times New Roman"/>
        </w:rPr>
      </w:pPr>
    </w:p>
    <w:p w:rsidR="002657CB" w:rsidRPr="002657CB" w:rsidRDefault="00000B0D" w:rsidP="002657CB">
      <w:pPr>
        <w:rPr>
          <w:rFonts w:ascii="Arial" w:eastAsia="Times New Roman" w:hAnsi="Arial" w:cs="Arial"/>
          <w:sz w:val="25"/>
          <w:szCs w:val="25"/>
        </w:rPr>
      </w:pPr>
      <w:hyperlink r:id="rId107" w:history="1">
        <w:r w:rsidR="002657CB" w:rsidRPr="002657CB">
          <w:rPr>
            <w:rFonts w:ascii="Arial" w:eastAsia="Times New Roman" w:hAnsi="Arial" w:cs="Arial"/>
            <w:color w:val="337AB7"/>
            <w:sz w:val="25"/>
            <w:szCs w:val="25"/>
          </w:rPr>
          <w:t>Dr James Botten</w:t>
        </w:r>
      </w:hyperlink>
    </w:p>
    <w:p w:rsidR="002657CB" w:rsidRPr="002657CB" w:rsidRDefault="002657CB" w:rsidP="002657CB">
      <w:pPr>
        <w:rPr>
          <w:rFonts w:ascii="Arial" w:eastAsia="Times New Roman" w:hAnsi="Arial" w:cs="Arial"/>
          <w:sz w:val="25"/>
          <w:szCs w:val="25"/>
        </w:rPr>
      </w:pPr>
      <w:r w:rsidRPr="002657CB">
        <w:rPr>
          <w:rFonts w:ascii="Arial" w:eastAsia="Times New Roman" w:hAnsi="Arial" w:cs="Arial"/>
          <w:color w:val="000000"/>
          <w:sz w:val="25"/>
          <w:szCs w:val="25"/>
          <w:shd w:val="clear" w:color="auto" w:fill="FFFFFF"/>
        </w:rPr>
        <w:t>Associate Lecturer, University of Adelaide</w:t>
      </w:r>
    </w:p>
    <w:p w:rsidR="002657CB" w:rsidRPr="002657CB" w:rsidRDefault="002657CB" w:rsidP="002657CB">
      <w:pPr>
        <w:rPr>
          <w:rFonts w:eastAsia="Times New Roman" w:cs="Times New Roman"/>
          <w:sz w:val="20"/>
          <w:szCs w:val="20"/>
        </w:rPr>
      </w:pPr>
      <w:r w:rsidRPr="002657CB">
        <w:rPr>
          <w:rFonts w:ascii="Arial" w:eastAsia="Times New Roman" w:hAnsi="Arial" w:cs="Arial"/>
          <w:b/>
          <w:bCs/>
          <w:color w:val="000000"/>
          <w:sz w:val="20"/>
          <w:szCs w:val="20"/>
        </w:rPr>
        <w:t>Keywords:</w:t>
      </w:r>
      <w:r w:rsidRPr="002657CB">
        <w:rPr>
          <w:rFonts w:ascii="Arial" w:eastAsia="Times New Roman" w:hAnsi="Arial" w:cs="Arial"/>
          <w:color w:val="000000"/>
          <w:sz w:val="20"/>
          <w:szCs w:val="20"/>
          <w:shd w:val="clear" w:color="auto" w:fill="FFFFFF"/>
        </w:rPr>
        <w:t> Personal growth, Contentment, Religion, Community</w:t>
      </w:r>
    </w:p>
    <w:p w:rsidR="00A74B8B" w:rsidRDefault="002657CB" w:rsidP="00B91560">
      <w:pPr>
        <w:rPr>
          <w:rFonts w:eastAsia="Arial" w:cs="Times New Roman"/>
          <w:b/>
          <w:sz w:val="28"/>
          <w:szCs w:val="28"/>
        </w:rPr>
      </w:pPr>
      <w:r>
        <w:rPr>
          <w:rFonts w:eastAsia="Arial" w:cs="Times New Roman"/>
          <w:b/>
          <w:sz w:val="28"/>
          <w:szCs w:val="28"/>
        </w:rPr>
        <w:t>-----------------------------------------------------------------------</w:t>
      </w:r>
    </w:p>
    <w:p w:rsidR="002657CB" w:rsidRDefault="002657CB" w:rsidP="00B91560">
      <w:pPr>
        <w:rPr>
          <w:rFonts w:eastAsia="Arial" w:cs="Times New Roman"/>
          <w:b/>
          <w:sz w:val="28"/>
          <w:szCs w:val="28"/>
        </w:rPr>
      </w:pPr>
    </w:p>
    <w:p w:rsidR="00B91560" w:rsidRPr="00BB5D46" w:rsidRDefault="00B91560" w:rsidP="00B91560">
      <w:pPr>
        <w:rPr>
          <w:rFonts w:eastAsia="Arial" w:cs="Times New Roman"/>
          <w:b/>
          <w:sz w:val="28"/>
          <w:szCs w:val="28"/>
        </w:rPr>
      </w:pPr>
      <w:proofErr w:type="spellStart"/>
      <w:r w:rsidRPr="00ED6A36">
        <w:rPr>
          <w:rFonts w:eastAsia="Arial" w:cs="Times New Roman"/>
          <w:b/>
          <w:sz w:val="28"/>
          <w:szCs w:val="28"/>
          <w:highlight w:val="green"/>
        </w:rPr>
        <w:t>ACQol</w:t>
      </w:r>
      <w:proofErr w:type="spellEnd"/>
      <w:r w:rsidRPr="00ED6A36">
        <w:rPr>
          <w:rFonts w:eastAsia="Arial" w:cs="Times New Roman"/>
          <w:b/>
          <w:sz w:val="28"/>
          <w:szCs w:val="28"/>
          <w:highlight w:val="green"/>
        </w:rPr>
        <w:t xml:space="preserve"> Bulletin Vol 3</w:t>
      </w:r>
      <w:r w:rsidR="00A74B8B" w:rsidRPr="00ED6A36">
        <w:rPr>
          <w:rFonts w:eastAsia="Arial" w:cs="Times New Roman"/>
          <w:b/>
          <w:sz w:val="28"/>
          <w:szCs w:val="28"/>
          <w:highlight w:val="green"/>
        </w:rPr>
        <w:t>/5</w:t>
      </w:r>
      <w:r w:rsidRPr="00ED6A36">
        <w:rPr>
          <w:rFonts w:eastAsia="Arial" w:cs="Times New Roman"/>
          <w:b/>
          <w:sz w:val="28"/>
          <w:szCs w:val="28"/>
          <w:highlight w:val="green"/>
        </w:rPr>
        <w:t xml:space="preserve">: </w:t>
      </w:r>
      <w:r w:rsidR="00A74B8B" w:rsidRPr="00ED6A36">
        <w:rPr>
          <w:rFonts w:eastAsia="Arial" w:cs="Times New Roman"/>
          <w:b/>
          <w:sz w:val="28"/>
          <w:szCs w:val="28"/>
          <w:highlight w:val="green"/>
        </w:rPr>
        <w:t>310</w:t>
      </w:r>
      <w:r w:rsidR="00F32F03" w:rsidRPr="00ED6A36">
        <w:rPr>
          <w:rFonts w:eastAsia="Arial" w:cs="Times New Roman"/>
          <w:b/>
          <w:sz w:val="28"/>
          <w:szCs w:val="28"/>
          <w:highlight w:val="green"/>
        </w:rPr>
        <w:t>1</w:t>
      </w:r>
      <w:r w:rsidR="00240497" w:rsidRPr="00ED6A36">
        <w:rPr>
          <w:rFonts w:eastAsia="Arial" w:cs="Times New Roman"/>
          <w:b/>
          <w:sz w:val="28"/>
          <w:szCs w:val="28"/>
          <w:highlight w:val="green"/>
        </w:rPr>
        <w:t>19</w:t>
      </w:r>
    </w:p>
    <w:p w:rsidR="00B91560" w:rsidRPr="00BB5D46" w:rsidRDefault="00B91560" w:rsidP="00B91560">
      <w:pPr>
        <w:rPr>
          <w:rFonts w:eastAsia="Arial" w:cs="Times New Roman"/>
          <w:b/>
          <w:sz w:val="28"/>
          <w:szCs w:val="28"/>
        </w:rPr>
      </w:pPr>
      <w:r w:rsidRPr="00BB5D46">
        <w:rPr>
          <w:rFonts w:eastAsia="Arial" w:cs="Times New Roman"/>
          <w:b/>
          <w:sz w:val="28"/>
          <w:szCs w:val="28"/>
        </w:rPr>
        <w:t>Bulletin of the Australian Centre on Quality of Life</w:t>
      </w:r>
    </w:p>
    <w:p w:rsidR="00B91560" w:rsidRPr="00BB5D46" w:rsidRDefault="00B91560" w:rsidP="00B91560">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B91560" w:rsidRPr="00BB5D46" w:rsidRDefault="00B91560" w:rsidP="00B91560">
      <w:pPr>
        <w:rPr>
          <w:rFonts w:eastAsia="Arial" w:cs="Times New Roman"/>
          <w:b/>
        </w:rPr>
      </w:pPr>
      <w:r w:rsidRPr="00BB5D46">
        <w:rPr>
          <w:rFonts w:eastAsia="Arial" w:cs="Times New Roman"/>
          <w:b/>
        </w:rPr>
        <w:t xml:space="preserve">Back-issues of the Bulletin are available at </w:t>
      </w:r>
      <w:hyperlink r:id="rId108" w:anchor="bulletins" w:history="1">
        <w:r w:rsidRPr="00BB5D46">
          <w:rPr>
            <w:rFonts w:eastAsia="Arial" w:cs="Times New Roman"/>
            <w:color w:val="0563C1"/>
            <w:u w:val="single"/>
          </w:rPr>
          <w:t>http://www.acqol.com.au/projects#bulletins</w:t>
        </w:r>
      </w:hyperlink>
    </w:p>
    <w:p w:rsidR="00B91560" w:rsidRPr="00BB5D46" w:rsidRDefault="00B91560" w:rsidP="00B91560">
      <w:pPr>
        <w:rPr>
          <w:rFonts w:eastAsia="Arial" w:cs="Times New Roman"/>
          <w:color w:val="0563C1"/>
          <w:u w:val="single"/>
        </w:rPr>
      </w:pPr>
    </w:p>
    <w:p w:rsidR="00B91560" w:rsidRPr="00BB5D46" w:rsidRDefault="00000B0D" w:rsidP="00B91560">
      <w:pPr>
        <w:rPr>
          <w:rFonts w:eastAsia="Arial" w:cs="Times New Roman"/>
        </w:rPr>
      </w:pPr>
      <w:hyperlink r:id="rId109" w:history="1">
        <w:r w:rsidR="00B91560" w:rsidRPr="00BB5D46">
          <w:rPr>
            <w:rFonts w:eastAsia="Arial" w:cs="Times New Roman"/>
            <w:color w:val="0563C1"/>
            <w:u w:val="single"/>
          </w:rPr>
          <w:t>http://www.acqol.com.au/</w:t>
        </w:r>
      </w:hyperlink>
    </w:p>
    <w:p w:rsidR="00B91560" w:rsidRPr="00BB5D46" w:rsidRDefault="00B91560" w:rsidP="00B91560">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B91560" w:rsidRPr="00BB5D46" w:rsidRDefault="00B91560" w:rsidP="00B91560">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B91560" w:rsidRPr="00BB5D46" w:rsidRDefault="00B91560" w:rsidP="00B91560">
      <w:pPr>
        <w:rPr>
          <w:rFonts w:eastAsia="Arial" w:cs="Times New Roman"/>
        </w:rPr>
      </w:pPr>
    </w:p>
    <w:p w:rsidR="00B91560" w:rsidRPr="00BB5D46" w:rsidRDefault="00B91560" w:rsidP="00B91560">
      <w:pPr>
        <w:jc w:val="center"/>
        <w:rPr>
          <w:rFonts w:eastAsia="Arial" w:cs="Times New Roman"/>
          <w:b/>
          <w:sz w:val="32"/>
          <w:szCs w:val="32"/>
        </w:rPr>
      </w:pPr>
      <w:r w:rsidRPr="00BB5D46">
        <w:rPr>
          <w:rFonts w:eastAsia="Arial" w:cs="Times New Roman"/>
          <w:b/>
          <w:sz w:val="32"/>
          <w:szCs w:val="32"/>
        </w:rPr>
        <w:t>Paper for private study</w:t>
      </w:r>
    </w:p>
    <w:p w:rsidR="00B91560" w:rsidRDefault="00B91560" w:rsidP="00B91560">
      <w:pPr>
        <w:jc w:val="center"/>
        <w:rPr>
          <w:rFonts w:eastAsia="Arial" w:cs="Times New Roman"/>
        </w:rPr>
      </w:pPr>
      <w:r w:rsidRPr="00BB5D46">
        <w:rPr>
          <w:rFonts w:eastAsia="Arial" w:cs="Times New Roman"/>
          <w:i/>
        </w:rPr>
        <w:t xml:space="preserve">The attached paper, on the topic of life quality, is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B91560" w:rsidRPr="00BB5D46" w:rsidRDefault="00B91560" w:rsidP="00B91560">
      <w:pPr>
        <w:jc w:val="center"/>
        <w:rPr>
          <w:rFonts w:eastAsia="Arial" w:cs="Times New Roman"/>
        </w:rPr>
      </w:pPr>
    </w:p>
    <w:p w:rsidR="00B91560" w:rsidRPr="00BB5D46" w:rsidRDefault="00B91560" w:rsidP="00B91560">
      <w:pPr>
        <w:rPr>
          <w:rFonts w:eastAsia="Arial" w:cs="Times New Roman"/>
        </w:rPr>
      </w:pPr>
      <w:r w:rsidRPr="00BB5D46">
        <w:rPr>
          <w:rFonts w:eastAsia="Arial" w:cs="Times New Roman"/>
          <w:b/>
        </w:rPr>
        <w:t>Background:</w:t>
      </w:r>
      <w:r w:rsidRPr="00BB5D46">
        <w:rPr>
          <w:rFonts w:eastAsia="Arial" w:cs="Times New Roman"/>
        </w:rPr>
        <w:t xml:space="preserve"> </w:t>
      </w:r>
      <w:r w:rsidR="00A74B8B">
        <w:rPr>
          <w:rFonts w:eastAsia="Arial" w:cs="Times New Roman"/>
        </w:rPr>
        <w:t xml:space="preserve">Benjamin Wells </w:t>
      </w:r>
      <w:r w:rsidR="00A74B8B" w:rsidRPr="00A74B8B">
        <w:rPr>
          <w:rFonts w:eastAsia="Times New Roman" w:cs="Times New Roman"/>
          <w:lang w:val="nl-NL"/>
        </w:rPr>
        <w:t>(</w:t>
      </w:r>
      <w:r w:rsidR="00DF23EB">
        <w:rPr>
          <w:rFonts w:eastAsia="Times New Roman" w:cs="Times New Roman"/>
          <w:lang w:val="nl-NL"/>
        </w:rPr>
        <w:fldChar w:fldCharType="begin"/>
      </w:r>
      <w:r w:rsidR="00DF23EB">
        <w:rPr>
          <w:rFonts w:eastAsia="Times New Roman" w:cs="Times New Roman"/>
          <w:lang w:val="nl-NL"/>
        </w:rPr>
        <w:instrText xml:space="preserve"> HYPERLINK "mailto:benwells@bigpond.net.au" </w:instrText>
      </w:r>
      <w:r w:rsidR="00DF23EB">
        <w:rPr>
          <w:rFonts w:eastAsia="Times New Roman" w:cs="Times New Roman"/>
          <w:lang w:val="nl-NL"/>
        </w:rPr>
        <w:fldChar w:fldCharType="separate"/>
      </w:r>
      <w:r w:rsidR="00A74B8B" w:rsidRPr="00FA42FC">
        <w:rPr>
          <w:rFonts w:eastAsia="Times New Roman" w:cs="Times New Roman"/>
          <w:lang w:val="nl-NL"/>
        </w:rPr>
        <w:t>benwells@bigpond.net.au</w:t>
      </w:r>
      <w:r w:rsidR="00DF23EB">
        <w:rPr>
          <w:rFonts w:eastAsia="Times New Roman" w:cs="Times New Roman"/>
          <w:lang w:val="nl-NL"/>
        </w:rPr>
        <w:fldChar w:fldCharType="end"/>
      </w:r>
      <w:r w:rsidR="00A74B8B" w:rsidRPr="00A74B8B">
        <w:rPr>
          <w:rFonts w:eastAsia="Times New Roman" w:cs="Times New Roman"/>
          <w:lang w:val="nl-NL"/>
        </w:rPr>
        <w:t>)</w:t>
      </w:r>
      <w:r w:rsidR="00A74B8B">
        <w:rPr>
          <w:rFonts w:eastAsia="Times New Roman" w:cs="Times New Roman"/>
          <w:lang w:val="nl-NL"/>
        </w:rPr>
        <w:t xml:space="preserve"> </w:t>
      </w:r>
      <w:r w:rsidRPr="00BB5D46">
        <w:rPr>
          <w:rFonts w:eastAsia="Arial" w:cs="Times New Roman"/>
        </w:rPr>
        <w:t>has</w:t>
      </w:r>
      <w:r w:rsidR="00A74B8B">
        <w:rPr>
          <w:rFonts w:eastAsia="Arial" w:cs="Times New Roman"/>
        </w:rPr>
        <w:t xml:space="preserve"> recommended this article to us.</w:t>
      </w:r>
    </w:p>
    <w:p w:rsidR="00850832" w:rsidRPr="005D55F0" w:rsidRDefault="00B91560" w:rsidP="00850832">
      <w:pPr>
        <w:rPr>
          <w:rFonts w:eastAsia="Arial" w:cs="Times New Roman"/>
        </w:rPr>
      </w:pPr>
      <w:r w:rsidRPr="00BB5D46">
        <w:rPr>
          <w:rFonts w:eastAsia="Arial" w:cs="Times New Roman"/>
          <w:i/>
        </w:rPr>
        <w:t>Cummins writes</w:t>
      </w:r>
      <w:r w:rsidRPr="00BB5D46">
        <w:rPr>
          <w:rFonts w:eastAsia="Arial" w:cs="Times New Roman"/>
        </w:rPr>
        <w:t>:</w:t>
      </w:r>
      <w:r w:rsidR="00850832" w:rsidRPr="00850832">
        <w:t xml:space="preserve"> </w:t>
      </w:r>
      <w:r w:rsidR="00183543">
        <w:t>Can animals communicate their sense of wellbeing to humans? They can certainly</w:t>
      </w:r>
      <w:r w:rsidR="00570A7E" w:rsidRPr="00570A7E">
        <w:rPr>
          <w:rFonts w:eastAsia="Arial" w:cs="Times New Roman"/>
        </w:rPr>
        <w:t xml:space="preserve"> </w:t>
      </w:r>
      <w:r w:rsidR="00570A7E" w:rsidRPr="00850832">
        <w:rPr>
          <w:rFonts w:eastAsia="Arial" w:cs="Times New Roman"/>
        </w:rPr>
        <w:t xml:space="preserve">communicate </w:t>
      </w:r>
      <w:r w:rsidR="00570A7E">
        <w:rPr>
          <w:rFonts w:eastAsia="Arial" w:cs="Times New Roman"/>
        </w:rPr>
        <w:t>pleasure-displeasure</w:t>
      </w:r>
      <w:r w:rsidR="001548B3">
        <w:rPr>
          <w:rFonts w:eastAsia="Arial" w:cs="Times New Roman"/>
        </w:rPr>
        <w:t xml:space="preserve"> with their own kind</w:t>
      </w:r>
      <w:r w:rsidR="00570A7E" w:rsidRPr="00850832">
        <w:rPr>
          <w:rFonts w:eastAsia="Arial" w:cs="Times New Roman"/>
        </w:rPr>
        <w:t xml:space="preserve"> </w:t>
      </w:r>
      <w:r w:rsidR="00570A7E">
        <w:rPr>
          <w:rFonts w:eastAsia="Arial" w:cs="Times New Roman"/>
        </w:rPr>
        <w:t>and</w:t>
      </w:r>
      <w:r w:rsidR="001548B3">
        <w:rPr>
          <w:rFonts w:eastAsia="Arial" w:cs="Times New Roman"/>
        </w:rPr>
        <w:t>,</w:t>
      </w:r>
      <w:r w:rsidR="00570A7E">
        <w:rPr>
          <w:rFonts w:eastAsia="Arial" w:cs="Times New Roman"/>
        </w:rPr>
        <w:t xml:space="preserve"> </w:t>
      </w:r>
      <w:r w:rsidR="00E4133A">
        <w:rPr>
          <w:rFonts w:eastAsia="Arial" w:cs="Times New Roman"/>
        </w:rPr>
        <w:t xml:space="preserve">by inference </w:t>
      </w:r>
      <w:r w:rsidR="00570A7E">
        <w:rPr>
          <w:rFonts w:eastAsia="Arial" w:cs="Times New Roman"/>
        </w:rPr>
        <w:t>with humans</w:t>
      </w:r>
      <w:r w:rsidR="001548B3">
        <w:rPr>
          <w:rFonts w:eastAsia="Arial" w:cs="Times New Roman"/>
        </w:rPr>
        <w:t>,</w:t>
      </w:r>
      <w:r w:rsidR="00570A7E">
        <w:rPr>
          <w:rFonts w:eastAsia="Arial" w:cs="Times New Roman"/>
        </w:rPr>
        <w:t xml:space="preserve"> </w:t>
      </w:r>
      <w:r w:rsidR="00570A7E">
        <w:t>by such means as</w:t>
      </w:r>
      <w:r w:rsidR="00183543">
        <w:t xml:space="preserve"> tail-wagging or breeding success</w:t>
      </w:r>
      <w:r w:rsidR="00570A7E">
        <w:t>.</w:t>
      </w:r>
      <w:r w:rsidR="00850832" w:rsidRPr="00850832">
        <w:rPr>
          <w:rFonts w:eastAsia="Arial" w:cs="Times New Roman"/>
        </w:rPr>
        <w:t xml:space="preserve"> </w:t>
      </w:r>
      <w:r w:rsidR="00183543">
        <w:rPr>
          <w:rFonts w:eastAsia="Arial" w:cs="Times New Roman"/>
        </w:rPr>
        <w:t xml:space="preserve">So can </w:t>
      </w:r>
      <w:r w:rsidR="00570A7E">
        <w:rPr>
          <w:rFonts w:eastAsia="Arial" w:cs="Times New Roman"/>
        </w:rPr>
        <w:t>a few</w:t>
      </w:r>
      <w:r w:rsidR="00183543">
        <w:rPr>
          <w:rFonts w:eastAsia="Arial" w:cs="Times New Roman"/>
        </w:rPr>
        <w:t xml:space="preserve"> </w:t>
      </w:r>
      <w:r w:rsidR="00570A7E">
        <w:rPr>
          <w:rFonts w:eastAsia="Arial" w:cs="Times New Roman"/>
        </w:rPr>
        <w:t>gifted specie</w:t>
      </w:r>
      <w:r w:rsidR="00570A7E" w:rsidRPr="00E4133A">
        <w:rPr>
          <w:rFonts w:eastAsia="Arial" w:cs="Times New Roman"/>
          <w:b/>
        </w:rPr>
        <w:t>s</w:t>
      </w:r>
      <w:r w:rsidR="00570A7E">
        <w:rPr>
          <w:rFonts w:eastAsia="Arial" w:cs="Times New Roman"/>
        </w:rPr>
        <w:t xml:space="preserve"> </w:t>
      </w:r>
      <w:r w:rsidR="00183543">
        <w:rPr>
          <w:rFonts w:eastAsia="Arial" w:cs="Times New Roman"/>
        </w:rPr>
        <w:t xml:space="preserve">be </w:t>
      </w:r>
      <w:r w:rsidR="005D55F0">
        <w:rPr>
          <w:rFonts w:eastAsia="Arial" w:cs="Times New Roman"/>
        </w:rPr>
        <w:t xml:space="preserve">trained to </w:t>
      </w:r>
      <w:r w:rsidR="00E4133A">
        <w:rPr>
          <w:rFonts w:eastAsia="Arial" w:cs="Times New Roman"/>
        </w:rPr>
        <w:t>communicate their feelings using</w:t>
      </w:r>
      <w:r w:rsidR="005D55F0">
        <w:rPr>
          <w:rFonts w:eastAsia="Arial" w:cs="Times New Roman"/>
        </w:rPr>
        <w:t xml:space="preserve"> language?</w:t>
      </w:r>
      <w:r w:rsidR="00850832" w:rsidRPr="00850832">
        <w:rPr>
          <w:rFonts w:eastAsia="Arial" w:cs="Times New Roman"/>
        </w:rPr>
        <w:t xml:space="preserve"> Over the decades 1970s </w:t>
      </w:r>
      <w:r w:rsidR="005D55F0">
        <w:rPr>
          <w:rFonts w:eastAsia="Arial" w:cs="Times New Roman"/>
        </w:rPr>
        <w:t>to199</w:t>
      </w:r>
      <w:r w:rsidR="00850832" w:rsidRPr="00850832">
        <w:rPr>
          <w:rFonts w:eastAsia="Arial" w:cs="Times New Roman"/>
        </w:rPr>
        <w:t>0s, intense scientific interest focused on this question. A parrot called Alex</w:t>
      </w:r>
      <w:r w:rsidR="00570A7E">
        <w:rPr>
          <w:rFonts w:eastAsia="Arial" w:cs="Times New Roman"/>
        </w:rPr>
        <w:t xml:space="preserve">, </w:t>
      </w:r>
      <w:r w:rsidR="00850832" w:rsidRPr="00850832">
        <w:rPr>
          <w:rFonts w:eastAsia="Arial" w:cs="Times New Roman"/>
        </w:rPr>
        <w:t xml:space="preserve">trained by Irene </w:t>
      </w:r>
      <w:proofErr w:type="spellStart"/>
      <w:r w:rsidR="00850832" w:rsidRPr="00850832">
        <w:rPr>
          <w:rFonts w:eastAsia="Arial" w:cs="Times New Roman"/>
        </w:rPr>
        <w:t>Pepperberg</w:t>
      </w:r>
      <w:proofErr w:type="spellEnd"/>
      <w:r w:rsidR="00570A7E">
        <w:rPr>
          <w:rFonts w:eastAsia="Arial" w:cs="Times New Roman"/>
        </w:rPr>
        <w:t>, used</w:t>
      </w:r>
      <w:r w:rsidR="00850832" w:rsidRPr="00850832">
        <w:rPr>
          <w:rFonts w:eastAsia="Arial" w:cs="Times New Roman"/>
        </w:rPr>
        <w:t xml:space="preserve"> a ‘two-way communication code’</w:t>
      </w:r>
      <w:r w:rsidR="00E4133A">
        <w:rPr>
          <w:rFonts w:eastAsia="Arial" w:cs="Times New Roman"/>
        </w:rPr>
        <w:t>, but not language,</w:t>
      </w:r>
      <w:r w:rsidR="00850832" w:rsidRPr="00850832">
        <w:rPr>
          <w:rFonts w:eastAsia="Arial" w:cs="Times New Roman"/>
        </w:rPr>
        <w:t xml:space="preserve"> to identify some 50 different objects and even concepts</w:t>
      </w:r>
      <w:r w:rsidR="00E4133A">
        <w:rPr>
          <w:rFonts w:eastAsia="Arial" w:cs="Times New Roman"/>
        </w:rPr>
        <w:t xml:space="preserve"> such as ‘bigger’ and ‘smaller’. </w:t>
      </w:r>
      <w:r w:rsidR="00850832" w:rsidRPr="00850832">
        <w:rPr>
          <w:rFonts w:eastAsia="Arial" w:cs="Times New Roman"/>
        </w:rPr>
        <w:t xml:space="preserve">But most attention was given to the Great Apes, the most famous of whom was </w:t>
      </w:r>
      <w:proofErr w:type="spellStart"/>
      <w:r w:rsidR="00850832" w:rsidRPr="00850832">
        <w:rPr>
          <w:rFonts w:eastAsia="Arial" w:cs="Times New Roman"/>
        </w:rPr>
        <w:t>Washoe</w:t>
      </w:r>
      <w:proofErr w:type="spellEnd"/>
      <w:r w:rsidR="00850832" w:rsidRPr="00850832">
        <w:rPr>
          <w:rFonts w:eastAsia="Arial" w:cs="Times New Roman"/>
          <w:lang w:val="en"/>
        </w:rPr>
        <w:t xml:space="preserve"> (1965 –2007). Trained in American sign-language from 2</w:t>
      </w:r>
      <w:r w:rsidR="00183543">
        <w:rPr>
          <w:rFonts w:eastAsia="Arial" w:cs="Times New Roman"/>
          <w:lang w:val="en"/>
        </w:rPr>
        <w:t xml:space="preserve"> </w:t>
      </w:r>
      <w:r w:rsidR="00850832" w:rsidRPr="00850832">
        <w:rPr>
          <w:rFonts w:eastAsia="Arial" w:cs="Times New Roman"/>
          <w:lang w:val="en"/>
        </w:rPr>
        <w:t xml:space="preserve">months of age by </w:t>
      </w:r>
      <w:hyperlink r:id="rId110" w:tooltip="Beatrix T. Gardner (page does not exist)" w:history="1">
        <w:r w:rsidR="00850832" w:rsidRPr="00850832">
          <w:rPr>
            <w:rFonts w:eastAsia="Arial" w:cs="Times New Roman"/>
            <w:lang w:val="en"/>
          </w:rPr>
          <w:t>Beatrix and Allen Gardner</w:t>
        </w:r>
      </w:hyperlink>
      <w:r w:rsidR="00850832" w:rsidRPr="00850832">
        <w:rPr>
          <w:rFonts w:eastAsia="Arial" w:cs="Times New Roman"/>
          <w:lang w:val="en"/>
        </w:rPr>
        <w:t xml:space="preserve">, Washoe's environment was intended to simulate </w:t>
      </w:r>
      <w:r w:rsidR="00183543">
        <w:rPr>
          <w:rFonts w:eastAsia="Arial" w:cs="Times New Roman"/>
          <w:lang w:val="en"/>
        </w:rPr>
        <w:t>the experience of</w:t>
      </w:r>
      <w:r w:rsidR="00850832" w:rsidRPr="00850832">
        <w:rPr>
          <w:rFonts w:eastAsia="Arial" w:cs="Times New Roman"/>
          <w:lang w:val="en"/>
        </w:rPr>
        <w:t xml:space="preserve"> a human infant with </w:t>
      </w:r>
      <w:hyperlink r:id="rId111" w:tooltip="Deaf" w:history="1">
        <w:r w:rsidR="00850832" w:rsidRPr="00850832">
          <w:rPr>
            <w:rFonts w:eastAsia="Arial" w:cs="Times New Roman"/>
            <w:lang w:val="en"/>
          </w:rPr>
          <w:t>deaf</w:t>
        </w:r>
      </w:hyperlink>
      <w:r w:rsidR="00850832" w:rsidRPr="00850832">
        <w:rPr>
          <w:rFonts w:eastAsia="Arial" w:cs="Times New Roman"/>
          <w:lang w:val="en"/>
        </w:rPr>
        <w:t xml:space="preserve"> parents, and all communication in her presence was conducted in ASL. Whether she acquired language has been hotly contested, but seems doubtful. Mere knowledge of ASL's vocabulary does not equate to language and key features of childhood language, such as asking questions, were never developed. So, no l</w:t>
      </w:r>
      <w:r w:rsidR="00183543">
        <w:rPr>
          <w:rFonts w:eastAsia="Arial" w:cs="Times New Roman"/>
          <w:lang w:val="en"/>
        </w:rPr>
        <w:t xml:space="preserve">anguage. </w:t>
      </w:r>
      <w:r w:rsidR="00356D40">
        <w:rPr>
          <w:rFonts w:eastAsia="Arial" w:cs="Times New Roman"/>
          <w:lang w:val="en"/>
        </w:rPr>
        <w:t>How, then, to study</w:t>
      </w:r>
      <w:r w:rsidR="00850832" w:rsidRPr="00850832">
        <w:rPr>
          <w:rFonts w:eastAsia="Arial" w:cs="Times New Roman"/>
          <w:lang w:val="en"/>
        </w:rPr>
        <w:t xml:space="preserve"> the</w:t>
      </w:r>
      <w:r w:rsidR="00356D40">
        <w:rPr>
          <w:rFonts w:eastAsia="Arial" w:cs="Times New Roman"/>
          <w:lang w:val="en"/>
        </w:rPr>
        <w:t xml:space="preserve"> happiness of</w:t>
      </w:r>
      <w:r w:rsidR="00850832" w:rsidRPr="00850832">
        <w:rPr>
          <w:rFonts w:eastAsia="Arial" w:cs="Times New Roman"/>
          <w:lang w:val="en"/>
        </w:rPr>
        <w:t xml:space="preserve"> Great Apes</w:t>
      </w:r>
      <w:r w:rsidR="00356D40">
        <w:rPr>
          <w:rFonts w:eastAsia="Arial" w:cs="Times New Roman"/>
          <w:lang w:val="en"/>
        </w:rPr>
        <w:t>? The solution offered by the</w:t>
      </w:r>
      <w:r w:rsidR="00E4133A">
        <w:rPr>
          <w:rFonts w:eastAsia="Arial" w:cs="Times New Roman"/>
          <w:lang w:val="en"/>
        </w:rPr>
        <w:t xml:space="preserve"> current</w:t>
      </w:r>
      <w:r w:rsidR="00356D40">
        <w:rPr>
          <w:rFonts w:eastAsia="Arial" w:cs="Times New Roman"/>
          <w:lang w:val="en"/>
        </w:rPr>
        <w:t xml:space="preserve"> authors is to use proxy responding by keepers.</w:t>
      </w:r>
    </w:p>
    <w:p w:rsidR="00A74B8B" w:rsidRDefault="00A74B8B" w:rsidP="00B91560">
      <w:pPr>
        <w:rPr>
          <w:rFonts w:eastAsia="Arial" w:cs="Times New Roman"/>
          <w:b/>
        </w:rPr>
      </w:pPr>
    </w:p>
    <w:p w:rsidR="00B91560" w:rsidRDefault="00B91560" w:rsidP="00B91560">
      <w:pPr>
        <w:rPr>
          <w:rFonts w:ascii="Segoe UI" w:hAnsi="Segoe UI" w:cs="Segoe UI"/>
          <w:sz w:val="18"/>
          <w:szCs w:val="18"/>
        </w:rPr>
      </w:pPr>
      <w:r w:rsidRPr="00BB5D46">
        <w:rPr>
          <w:rFonts w:eastAsia="Arial" w:cs="Times New Roman"/>
          <w:b/>
        </w:rPr>
        <w:t xml:space="preserve">Reference: </w:t>
      </w:r>
      <w:r w:rsidR="00FE7F53">
        <w:rPr>
          <w:rFonts w:ascii="Segoe UI" w:hAnsi="Segoe UI" w:cs="Segoe UI"/>
          <w:sz w:val="18"/>
          <w:szCs w:val="18"/>
        </w:rPr>
        <w:t xml:space="preserve">Weiss, A., King, J. E., Inoue-Murayama, M., Matsuzawa, T., &amp; Oswald, A. J. (2012). Evidence for a midlife crisis in great apes consistent with the U-shape in human well-being. </w:t>
      </w:r>
      <w:r w:rsidR="00FE7F53">
        <w:rPr>
          <w:rFonts w:ascii="Segoe UI" w:hAnsi="Segoe UI" w:cs="Segoe UI"/>
          <w:i/>
          <w:iCs/>
          <w:sz w:val="18"/>
          <w:szCs w:val="18"/>
        </w:rPr>
        <w:t>Proceedings of the National Academy of Sciences, 109</w:t>
      </w:r>
      <w:r w:rsidR="00FE7F53">
        <w:rPr>
          <w:rFonts w:ascii="Segoe UI" w:hAnsi="Segoe UI" w:cs="Segoe UI"/>
          <w:sz w:val="18"/>
          <w:szCs w:val="18"/>
        </w:rPr>
        <w:t>(49), 19949-19952.</w:t>
      </w:r>
    </w:p>
    <w:p w:rsidR="00A74B8B" w:rsidRPr="00BB5D46" w:rsidRDefault="00A74B8B" w:rsidP="00B91560">
      <w:pPr>
        <w:rPr>
          <w:rFonts w:eastAsia="Arial" w:cs="Times New Roman"/>
          <w:sz w:val="22"/>
          <w:szCs w:val="22"/>
        </w:rPr>
      </w:pPr>
    </w:p>
    <w:p w:rsidR="00FB0A1E" w:rsidRPr="00FB0A1E" w:rsidRDefault="00B91560" w:rsidP="00FB0A1E">
      <w:pPr>
        <w:rPr>
          <w:rFonts w:eastAsia="Arial" w:cs="Times New Roman"/>
        </w:rPr>
      </w:pPr>
      <w:r w:rsidRPr="00BB5D46">
        <w:rPr>
          <w:rFonts w:eastAsia="Arial" w:cs="Times New Roman"/>
          <w:b/>
        </w:rPr>
        <w:t>Author’s summary:</w:t>
      </w:r>
      <w:r w:rsidRPr="00BB5D46">
        <w:rPr>
          <w:rFonts w:eastAsia="Arial" w:cs="Times New Roman"/>
        </w:rPr>
        <w:t xml:space="preserve"> </w:t>
      </w:r>
      <w:r w:rsidR="00FB0A1E" w:rsidRPr="00FB0A1E">
        <w:rPr>
          <w:rFonts w:eastAsia="Arial" w:cs="Times New Roman"/>
        </w:rPr>
        <w:t>In dozens of countries,</w:t>
      </w:r>
      <w:r w:rsidR="00FB0A1E">
        <w:rPr>
          <w:rFonts w:eastAsia="Arial" w:cs="Times New Roman"/>
        </w:rPr>
        <w:t xml:space="preserve"> </w:t>
      </w:r>
      <w:r w:rsidR="00FB0A1E" w:rsidRPr="00FB0A1E">
        <w:rPr>
          <w:rFonts w:eastAsia="Arial" w:cs="Times New Roman"/>
        </w:rPr>
        <w:t>and for a large range of well-being measures, including happiness</w:t>
      </w:r>
      <w:r w:rsidR="00FB0A1E">
        <w:rPr>
          <w:rFonts w:eastAsia="Arial" w:cs="Times New Roman"/>
        </w:rPr>
        <w:t xml:space="preserve"> </w:t>
      </w:r>
      <w:r w:rsidR="00FB0A1E" w:rsidRPr="00FB0A1E">
        <w:rPr>
          <w:rFonts w:eastAsia="Arial" w:cs="Times New Roman"/>
        </w:rPr>
        <w:t>and mental health, well-being is high in youth, falls to a nadir in</w:t>
      </w:r>
      <w:r w:rsidR="00FB0A1E">
        <w:rPr>
          <w:rFonts w:eastAsia="Arial" w:cs="Times New Roman"/>
        </w:rPr>
        <w:t xml:space="preserve"> </w:t>
      </w:r>
      <w:r w:rsidR="00FB0A1E" w:rsidRPr="00FB0A1E">
        <w:rPr>
          <w:rFonts w:eastAsia="Arial" w:cs="Times New Roman"/>
        </w:rPr>
        <w:t>midlife, and rises again in old age. The reasons for this U-shape are</w:t>
      </w:r>
      <w:r w:rsidR="00FB0A1E">
        <w:rPr>
          <w:rFonts w:eastAsia="Arial" w:cs="Times New Roman"/>
        </w:rPr>
        <w:t xml:space="preserve"> </w:t>
      </w:r>
      <w:r w:rsidR="00FB0A1E" w:rsidRPr="00FB0A1E">
        <w:rPr>
          <w:rFonts w:eastAsia="Arial" w:cs="Times New Roman"/>
        </w:rPr>
        <w:t>still unclear. Present theories emphasize sociological and economic</w:t>
      </w:r>
      <w:r w:rsidR="00FB0A1E">
        <w:rPr>
          <w:rFonts w:eastAsia="Arial" w:cs="Times New Roman"/>
        </w:rPr>
        <w:t xml:space="preserve"> </w:t>
      </w:r>
      <w:r w:rsidR="00FB0A1E" w:rsidRPr="00FB0A1E">
        <w:rPr>
          <w:rFonts w:eastAsia="Arial" w:cs="Times New Roman"/>
        </w:rPr>
        <w:t>forces. In this study</w:t>
      </w:r>
      <w:r w:rsidR="00FB0A1E">
        <w:rPr>
          <w:rFonts w:eastAsia="Arial" w:cs="Times New Roman"/>
        </w:rPr>
        <w:t xml:space="preserve"> </w:t>
      </w:r>
      <w:r w:rsidR="00FB0A1E" w:rsidRPr="00FB0A1E">
        <w:rPr>
          <w:rFonts w:eastAsia="Arial" w:cs="Times New Roman"/>
        </w:rPr>
        <w:t>we show</w:t>
      </w:r>
      <w:r w:rsidR="00FB0A1E">
        <w:rPr>
          <w:rFonts w:eastAsia="Arial" w:cs="Times New Roman"/>
        </w:rPr>
        <w:t xml:space="preserve"> </w:t>
      </w:r>
      <w:r w:rsidR="00FB0A1E" w:rsidRPr="00FB0A1E">
        <w:rPr>
          <w:rFonts w:eastAsia="Arial" w:cs="Times New Roman"/>
        </w:rPr>
        <w:t>that a similar U-shape exists in 508 great</w:t>
      </w:r>
      <w:r w:rsidR="00FB0A1E">
        <w:rPr>
          <w:rFonts w:eastAsia="Arial" w:cs="Times New Roman"/>
        </w:rPr>
        <w:t xml:space="preserve"> </w:t>
      </w:r>
      <w:r w:rsidR="00FB0A1E" w:rsidRPr="00FB0A1E">
        <w:rPr>
          <w:rFonts w:eastAsia="Arial" w:cs="Times New Roman"/>
        </w:rPr>
        <w:t xml:space="preserve">apes (two samples of chimpanzees and one sample of </w:t>
      </w:r>
      <w:proofErr w:type="spellStart"/>
      <w:r w:rsidR="00FB0A1E" w:rsidRPr="00FB0A1E">
        <w:rPr>
          <w:rFonts w:eastAsia="Arial" w:cs="Times New Roman"/>
        </w:rPr>
        <w:t>orangutans</w:t>
      </w:r>
      <w:proofErr w:type="spellEnd"/>
      <w:r w:rsidR="00FB0A1E" w:rsidRPr="00FB0A1E">
        <w:rPr>
          <w:rFonts w:eastAsia="Arial" w:cs="Times New Roman"/>
        </w:rPr>
        <w:t>)</w:t>
      </w:r>
      <w:r w:rsidR="00FB0A1E">
        <w:rPr>
          <w:rFonts w:eastAsia="Arial" w:cs="Times New Roman"/>
        </w:rPr>
        <w:t xml:space="preserve"> </w:t>
      </w:r>
      <w:r w:rsidR="00FB0A1E" w:rsidRPr="00FB0A1E">
        <w:rPr>
          <w:rFonts w:eastAsia="Arial" w:cs="Times New Roman"/>
        </w:rPr>
        <w:t xml:space="preserve">whose </w:t>
      </w:r>
      <w:r w:rsidR="00FB0A1E" w:rsidRPr="00FB0A1E">
        <w:rPr>
          <w:rFonts w:eastAsia="Arial" w:cs="Times New Roman"/>
        </w:rPr>
        <w:lastRenderedPageBreak/>
        <w:t>well-being</w:t>
      </w:r>
      <w:r w:rsidR="00FB0A1E">
        <w:rPr>
          <w:rFonts w:eastAsia="Arial" w:cs="Times New Roman"/>
        </w:rPr>
        <w:t xml:space="preserve"> </w:t>
      </w:r>
      <w:r w:rsidR="00FB0A1E" w:rsidRPr="00FB0A1E">
        <w:rPr>
          <w:rFonts w:eastAsia="Arial" w:cs="Times New Roman"/>
        </w:rPr>
        <w:t xml:space="preserve">was assessed by </w:t>
      </w:r>
      <w:proofErr w:type="spellStart"/>
      <w:r w:rsidR="00FB0A1E" w:rsidRPr="00FB0A1E">
        <w:rPr>
          <w:rFonts w:eastAsia="Arial" w:cs="Times New Roman"/>
        </w:rPr>
        <w:t>raters</w:t>
      </w:r>
      <w:proofErr w:type="spellEnd"/>
      <w:r w:rsidR="00FB0A1E" w:rsidRPr="00FB0A1E">
        <w:rPr>
          <w:rFonts w:eastAsia="Arial" w:cs="Times New Roman"/>
        </w:rPr>
        <w:t xml:space="preserve"> familiar with the individual</w:t>
      </w:r>
      <w:r w:rsidR="00FB0A1E">
        <w:rPr>
          <w:rFonts w:eastAsia="Arial" w:cs="Times New Roman"/>
        </w:rPr>
        <w:t xml:space="preserve"> </w:t>
      </w:r>
      <w:r w:rsidR="00FB0A1E" w:rsidRPr="00FB0A1E">
        <w:rPr>
          <w:rFonts w:eastAsia="Arial" w:cs="Times New Roman"/>
        </w:rPr>
        <w:t>apes. This U-shaped pattern or “midlife crisis” emerges. Our results imply that human wellbeing’s</w:t>
      </w:r>
      <w:r w:rsidR="00FB0A1E">
        <w:rPr>
          <w:rFonts w:eastAsia="Arial" w:cs="Times New Roman"/>
        </w:rPr>
        <w:t xml:space="preserve"> </w:t>
      </w:r>
      <w:r w:rsidR="00FB0A1E" w:rsidRPr="00FB0A1E">
        <w:rPr>
          <w:rFonts w:eastAsia="Arial" w:cs="Times New Roman"/>
        </w:rPr>
        <w:t>curved shape is not uniquely human and that</w:t>
      </w:r>
      <w:r w:rsidR="00FB0A1E">
        <w:rPr>
          <w:rFonts w:eastAsia="Arial" w:cs="Times New Roman"/>
        </w:rPr>
        <w:t>…</w:t>
      </w:r>
      <w:r w:rsidR="00FB0A1E" w:rsidRPr="00FB0A1E">
        <w:rPr>
          <w:rFonts w:eastAsia="Arial" w:cs="Times New Roman"/>
        </w:rPr>
        <w:t>its origins</w:t>
      </w:r>
      <w:r w:rsidR="00FB0A1E">
        <w:rPr>
          <w:rFonts w:eastAsia="Arial" w:cs="Times New Roman"/>
        </w:rPr>
        <w:t xml:space="preserve"> </w:t>
      </w:r>
      <w:r w:rsidR="00FB0A1E" w:rsidRPr="00FB0A1E">
        <w:rPr>
          <w:rFonts w:eastAsia="Arial" w:cs="Times New Roman"/>
        </w:rPr>
        <w:t>may lie partly in the biology</w:t>
      </w:r>
      <w:r w:rsidR="00FB0A1E">
        <w:rPr>
          <w:rFonts w:eastAsia="Arial" w:cs="Times New Roman"/>
        </w:rPr>
        <w:t xml:space="preserve"> </w:t>
      </w:r>
      <w:r w:rsidR="00FB0A1E" w:rsidRPr="00FB0A1E">
        <w:rPr>
          <w:rFonts w:eastAsia="Arial" w:cs="Times New Roman"/>
        </w:rPr>
        <w:t>we share with closely related great apes.</w:t>
      </w:r>
    </w:p>
    <w:p w:rsidR="00FB0A1E" w:rsidRDefault="00FB0A1E" w:rsidP="00B91560">
      <w:pPr>
        <w:rPr>
          <w:rFonts w:eastAsia="Arial" w:cs="Times New Roman"/>
        </w:rPr>
      </w:pPr>
    </w:p>
    <w:p w:rsidR="00B91560" w:rsidRPr="00BB5D46" w:rsidRDefault="00B91560" w:rsidP="00B91560">
      <w:pPr>
        <w:rPr>
          <w:rFonts w:eastAsia="Times New Roman" w:cs="Times New Roman"/>
          <w:sz w:val="22"/>
          <w:szCs w:val="22"/>
          <w:lang w:val="en-US"/>
        </w:rPr>
      </w:pPr>
      <w:r w:rsidRPr="00BB5D46">
        <w:rPr>
          <w:rFonts w:eastAsia="Arial" w:cs="Times New Roman"/>
          <w:b/>
        </w:rPr>
        <w:t xml:space="preserve">Comment on </w:t>
      </w:r>
      <w:r w:rsidR="00576BF6">
        <w:rPr>
          <w:rFonts w:eastAsia="Times New Roman" w:cs="Times New Roman"/>
          <w:b/>
          <w:lang w:val="en-US"/>
        </w:rPr>
        <w:t>Weiss</w:t>
      </w:r>
      <w:r w:rsidRPr="00BB5D46">
        <w:rPr>
          <w:rFonts w:eastAsia="Times New Roman" w:cs="Times New Roman"/>
          <w:b/>
          <w:lang w:val="en-US"/>
        </w:rPr>
        <w:t xml:space="preserve"> (20</w:t>
      </w:r>
      <w:r w:rsidR="00576BF6">
        <w:rPr>
          <w:rFonts w:eastAsia="Times New Roman" w:cs="Times New Roman"/>
          <w:b/>
          <w:lang w:val="en-US"/>
        </w:rPr>
        <w:t>09</w:t>
      </w:r>
      <w:r w:rsidRPr="00BB5D46">
        <w:rPr>
          <w:rFonts w:eastAsia="Times New Roman" w:cs="Times New Roman"/>
          <w:b/>
          <w:lang w:val="en-US"/>
        </w:rPr>
        <w:t>)</w:t>
      </w:r>
      <w:r w:rsidR="00A74B8B">
        <w:rPr>
          <w:rFonts w:eastAsia="Times New Roman" w:cs="Times New Roman"/>
          <w:b/>
          <w:lang w:val="en-US"/>
        </w:rPr>
        <w:t xml:space="preserve"> </w:t>
      </w:r>
    </w:p>
    <w:p w:rsidR="00B91560" w:rsidRDefault="00B91560" w:rsidP="00B91560">
      <w:pPr>
        <w:rPr>
          <w:rFonts w:eastAsia="Arial" w:cs="Times New Roman"/>
          <w:i/>
        </w:rPr>
      </w:pPr>
      <w:r w:rsidRPr="00BB5D46">
        <w:rPr>
          <w:rFonts w:eastAsia="Arial" w:cs="Times New Roman"/>
          <w:i/>
        </w:rPr>
        <w:t>Robert A. Cummins</w:t>
      </w:r>
    </w:p>
    <w:p w:rsidR="007B0BBF" w:rsidRPr="00A80ECE" w:rsidRDefault="007B0BBF" w:rsidP="00B91560">
      <w:pPr>
        <w:rPr>
          <w:rFonts w:eastAsia="Arial" w:cs="Times New Roman"/>
        </w:rPr>
      </w:pPr>
      <w:r w:rsidRPr="007B0BBF">
        <w:rPr>
          <w:rFonts w:eastAsia="Arial" w:cs="Times New Roman"/>
        </w:rPr>
        <w:t>The author</w:t>
      </w:r>
      <w:r>
        <w:rPr>
          <w:rFonts w:eastAsia="Arial" w:cs="Times New Roman"/>
        </w:rPr>
        <w:t>s’</w:t>
      </w:r>
      <w:r w:rsidRPr="007B0BBF">
        <w:rPr>
          <w:rFonts w:eastAsia="Arial" w:cs="Times New Roman"/>
        </w:rPr>
        <w:t xml:space="preserve"> claim</w:t>
      </w:r>
      <w:r w:rsidR="001548B3">
        <w:rPr>
          <w:rFonts w:eastAsia="Arial" w:cs="Times New Roman"/>
        </w:rPr>
        <w:t>,</w:t>
      </w:r>
      <w:r w:rsidRPr="007B0BBF">
        <w:rPr>
          <w:rFonts w:eastAsia="Arial" w:cs="Times New Roman"/>
        </w:rPr>
        <w:t xml:space="preserve"> that they have demonstrated</w:t>
      </w:r>
      <w:r>
        <w:rPr>
          <w:rFonts w:eastAsia="Arial" w:cs="Times New Roman"/>
        </w:rPr>
        <w:t xml:space="preserve"> a U-shaped pattern of subjective wellbeing (SWB) in great apes</w:t>
      </w:r>
      <w:r w:rsidR="001548B3">
        <w:rPr>
          <w:rFonts w:eastAsia="Arial" w:cs="Times New Roman"/>
        </w:rPr>
        <w:t>,</w:t>
      </w:r>
      <w:r>
        <w:rPr>
          <w:rFonts w:eastAsia="Arial" w:cs="Times New Roman"/>
        </w:rPr>
        <w:t xml:space="preserve"> </w:t>
      </w:r>
      <w:r w:rsidR="00877BC1">
        <w:rPr>
          <w:rFonts w:eastAsia="Arial" w:cs="Times New Roman"/>
        </w:rPr>
        <w:t>is</w:t>
      </w:r>
      <w:r>
        <w:rPr>
          <w:rFonts w:eastAsia="Arial" w:cs="Times New Roman"/>
        </w:rPr>
        <w:t xml:space="preserve"> contested on a number of grounds as follows: (a) Their methodology us</w:t>
      </w:r>
      <w:r w:rsidR="00877BC1">
        <w:rPr>
          <w:rFonts w:eastAsia="Arial" w:cs="Times New Roman"/>
        </w:rPr>
        <w:t>es</w:t>
      </w:r>
      <w:r>
        <w:rPr>
          <w:rFonts w:eastAsia="Arial" w:cs="Times New Roman"/>
        </w:rPr>
        <w:t xml:space="preserve"> ‘proxy responding’, where an observer guesses the SWB of another person, or in this case, animal. This technique has been thoroughly discredited for use with people who have severe or profound intellectual disability. The authors have failed to acknowledge this </w:t>
      </w:r>
      <w:r w:rsidR="0091037D">
        <w:rPr>
          <w:rFonts w:eastAsia="Arial" w:cs="Times New Roman"/>
        </w:rPr>
        <w:t>literature</w:t>
      </w:r>
      <w:r>
        <w:rPr>
          <w:rFonts w:eastAsia="Arial" w:cs="Times New Roman"/>
        </w:rPr>
        <w:t xml:space="preserve">. (b) The scale used to measure SWB has not been validated against recognized SWB scales. This could be easily done using normal adult humans, but has not. (c) Some items in the 4-item scale are distinctly odd. </w:t>
      </w:r>
      <w:r w:rsidR="00E12544">
        <w:rPr>
          <w:rFonts w:eastAsia="Arial" w:cs="Times New Roman"/>
        </w:rPr>
        <w:t>For example, it</w:t>
      </w:r>
      <w:r>
        <w:rPr>
          <w:rFonts w:eastAsia="Arial" w:cs="Times New Roman"/>
        </w:rPr>
        <w:t xml:space="preserve"> is </w:t>
      </w:r>
      <w:r w:rsidR="00E12544">
        <w:rPr>
          <w:rFonts w:eastAsia="Arial" w:cs="Times New Roman"/>
        </w:rPr>
        <w:t>not intuitive why a ‘zoo keeper, volunteer, researcher</w:t>
      </w:r>
      <w:r w:rsidR="00E12544" w:rsidRPr="00E12544">
        <w:rPr>
          <w:rFonts w:eastAsia="Arial" w:cs="Times New Roman"/>
        </w:rPr>
        <w:t>,</w:t>
      </w:r>
      <w:r w:rsidR="00E12544">
        <w:rPr>
          <w:rFonts w:eastAsia="Arial" w:cs="Times New Roman"/>
        </w:rPr>
        <w:t xml:space="preserve"> or caretaker’ could be expected to validly rate a caged chimpanzee on ‘how successful each animal is in achieving its goals’. (d) In their Table 1 the authors present results for their three samples of apes, each with a sufficient number of observations (minimum 155) to reliably support their analysis. The critical statistic is the quadratic </w:t>
      </w:r>
      <w:r w:rsidR="00A80ECE">
        <w:rPr>
          <w:rFonts w:eastAsia="Arial" w:cs="Times New Roman"/>
        </w:rPr>
        <w:t>Age</w:t>
      </w:r>
      <w:r w:rsidR="00A80ECE" w:rsidRPr="00A80ECE">
        <w:rPr>
          <w:rFonts w:eastAsia="Arial" w:cs="Times New Roman"/>
          <w:vertAlign w:val="superscript"/>
        </w:rPr>
        <w:t>2</w:t>
      </w:r>
      <w:r w:rsidR="00A80ECE">
        <w:rPr>
          <w:rFonts w:eastAsia="Arial" w:cs="Times New Roman"/>
        </w:rPr>
        <w:t>,</w:t>
      </w:r>
      <w:r w:rsidR="00A80ECE">
        <w:rPr>
          <w:rFonts w:eastAsia="Arial" w:cs="Times New Roman"/>
          <w:vertAlign w:val="superscript"/>
        </w:rPr>
        <w:t xml:space="preserve"> </w:t>
      </w:r>
      <w:r w:rsidR="00A80ECE">
        <w:rPr>
          <w:rFonts w:eastAsia="Arial" w:cs="Times New Roman"/>
        </w:rPr>
        <w:t xml:space="preserve">which is testing the significance of the </w:t>
      </w:r>
      <w:r w:rsidR="00877BC1">
        <w:rPr>
          <w:rFonts w:eastAsia="Arial" w:cs="Times New Roman"/>
        </w:rPr>
        <w:t>U-pattern</w:t>
      </w:r>
      <w:r w:rsidR="00A80ECE">
        <w:rPr>
          <w:rFonts w:eastAsia="Arial" w:cs="Times New Roman"/>
        </w:rPr>
        <w:t xml:space="preserve"> over time. They incorrectly accept a p-value of &lt;0.05 as significant. In fact, their multiple testing across samples requires a </w:t>
      </w:r>
      <w:proofErr w:type="spellStart"/>
      <w:r w:rsidR="00A80ECE">
        <w:rPr>
          <w:rFonts w:eastAsia="Arial" w:cs="Times New Roman"/>
        </w:rPr>
        <w:t>Bonferroni</w:t>
      </w:r>
      <w:proofErr w:type="spellEnd"/>
      <w:r w:rsidR="00A80ECE">
        <w:rPr>
          <w:rFonts w:eastAsia="Arial" w:cs="Times New Roman"/>
        </w:rPr>
        <w:t xml:space="preserve"> adjustment to avoid a Type 1 error which, when applied, renders all three results non-significant. (e) In Table 2 they combine their data into a ‘Total sample’. However, th</w:t>
      </w:r>
      <w:r w:rsidR="00877BC1">
        <w:rPr>
          <w:rFonts w:eastAsia="Arial" w:cs="Times New Roman"/>
        </w:rPr>
        <w:t xml:space="preserve">is </w:t>
      </w:r>
      <w:r w:rsidR="0091037D">
        <w:rPr>
          <w:rFonts w:eastAsia="Arial" w:cs="Times New Roman"/>
        </w:rPr>
        <w:t>‘</w:t>
      </w:r>
      <w:r w:rsidR="00877BC1">
        <w:rPr>
          <w:rFonts w:eastAsia="Arial" w:cs="Times New Roman"/>
        </w:rPr>
        <w:t>combined sample</w:t>
      </w:r>
      <w:r w:rsidR="0091037D">
        <w:rPr>
          <w:rFonts w:eastAsia="Arial" w:cs="Times New Roman"/>
        </w:rPr>
        <w:t>’ comprises only samples A and B,</w:t>
      </w:r>
      <w:r w:rsidR="00A80ECE">
        <w:rPr>
          <w:rFonts w:eastAsia="Arial" w:cs="Times New Roman"/>
        </w:rPr>
        <w:t xml:space="preserve"> </w:t>
      </w:r>
      <w:r w:rsidR="00877BC1">
        <w:rPr>
          <w:rFonts w:eastAsia="Arial" w:cs="Times New Roman"/>
        </w:rPr>
        <w:t>exclud</w:t>
      </w:r>
      <w:r w:rsidR="0091037D">
        <w:rPr>
          <w:rFonts w:eastAsia="Arial" w:cs="Times New Roman"/>
        </w:rPr>
        <w:t>ing</w:t>
      </w:r>
      <w:r w:rsidR="00A80ECE">
        <w:rPr>
          <w:rFonts w:eastAsia="Arial" w:cs="Times New Roman"/>
        </w:rPr>
        <w:t xml:space="preserve"> the least significant of the three samples, Sample C. </w:t>
      </w:r>
      <w:r w:rsidR="0091037D">
        <w:rPr>
          <w:rFonts w:eastAsia="Arial" w:cs="Times New Roman"/>
        </w:rPr>
        <w:t>If Sample C had been included</w:t>
      </w:r>
      <w:r w:rsidR="00A80ECE">
        <w:rPr>
          <w:rFonts w:eastAsia="Arial" w:cs="Times New Roman"/>
        </w:rPr>
        <w:t xml:space="preserve">, again, their </w:t>
      </w:r>
      <w:r w:rsidR="00E4209B">
        <w:rPr>
          <w:rFonts w:eastAsia="Arial" w:cs="Times New Roman"/>
        </w:rPr>
        <w:t>result would be likely non-signi</w:t>
      </w:r>
      <w:r w:rsidR="00A80ECE">
        <w:rPr>
          <w:rFonts w:eastAsia="Arial" w:cs="Times New Roman"/>
        </w:rPr>
        <w:t xml:space="preserve">ficant. </w:t>
      </w:r>
      <w:r w:rsidR="00E4209B">
        <w:rPr>
          <w:rFonts w:eastAsia="Arial" w:cs="Times New Roman"/>
        </w:rPr>
        <w:t xml:space="preserve">In summary, the </w:t>
      </w:r>
      <w:r w:rsidR="00877BC1">
        <w:rPr>
          <w:rFonts w:eastAsia="Arial" w:cs="Times New Roman"/>
        </w:rPr>
        <w:t xml:space="preserve">results are derived from an </w:t>
      </w:r>
      <w:proofErr w:type="spellStart"/>
      <w:r w:rsidR="00877BC1">
        <w:rPr>
          <w:rFonts w:eastAsia="Arial" w:cs="Times New Roman"/>
        </w:rPr>
        <w:t>unvalidated</w:t>
      </w:r>
      <w:proofErr w:type="spellEnd"/>
      <w:r w:rsidR="00877BC1">
        <w:rPr>
          <w:rFonts w:eastAsia="Arial" w:cs="Times New Roman"/>
        </w:rPr>
        <w:t xml:space="preserve"> instrument, using an invalid technique for data collection, and </w:t>
      </w:r>
      <w:r w:rsidR="0091037D">
        <w:rPr>
          <w:rFonts w:eastAsia="Arial" w:cs="Times New Roman"/>
        </w:rPr>
        <w:t>have been incorrect</w:t>
      </w:r>
      <w:r w:rsidR="00877BC1">
        <w:rPr>
          <w:rFonts w:eastAsia="Arial" w:cs="Times New Roman"/>
        </w:rPr>
        <w:t xml:space="preserve">ly reported. It is concluded that this paper fails to support the authors’ claim of having demonstrated a human pattern of subjective wellbeing in apes. </w:t>
      </w:r>
    </w:p>
    <w:p w:rsidR="00B91560" w:rsidRPr="00BB5D46" w:rsidRDefault="00B91560" w:rsidP="0091037D">
      <w:pPr>
        <w:rPr>
          <w:rFonts w:eastAsia="Arial" w:cs="Times New Roman"/>
          <w:i/>
        </w:rPr>
      </w:pPr>
    </w:p>
    <w:p w:rsidR="00B91560" w:rsidRPr="00BB5D46" w:rsidRDefault="00B91560" w:rsidP="00B91560">
      <w:pPr>
        <w:jc w:val="center"/>
        <w:rPr>
          <w:rFonts w:eastAsia="Arial" w:cs="Times New Roman"/>
          <w:i/>
        </w:rPr>
      </w:pPr>
      <w:r w:rsidRPr="00BB5D46">
        <w:rPr>
          <w:rFonts w:eastAsia="Arial" w:cs="Times New Roman"/>
          <w:i/>
        </w:rPr>
        <w:t xml:space="preserve">Further discussion of </w:t>
      </w:r>
      <w:r w:rsidR="001548B3">
        <w:rPr>
          <w:rFonts w:eastAsia="Arial" w:cs="Times New Roman"/>
          <w:i/>
        </w:rPr>
        <w:t xml:space="preserve">this paper, </w:t>
      </w:r>
      <w:r w:rsidRPr="00BB5D46">
        <w:rPr>
          <w:rFonts w:eastAsia="Arial" w:cs="Times New Roman"/>
          <w:i/>
        </w:rPr>
        <w:t xml:space="preserve">for circulation to members, is invited. Send to: </w:t>
      </w:r>
      <w:hyperlink r:id="rId112" w:history="1">
        <w:r w:rsidRPr="00BB5D46">
          <w:rPr>
            <w:rFonts w:eastAsia="Arial" w:cs="Times New Roman"/>
            <w:i/>
            <w:color w:val="0563C1"/>
            <w:u w:val="single"/>
          </w:rPr>
          <w:t>robert.cummins@deakin.edu.au</w:t>
        </w:r>
      </w:hyperlink>
    </w:p>
    <w:p w:rsidR="00B91560" w:rsidRPr="00BB5D46" w:rsidRDefault="00B91560" w:rsidP="00B91560">
      <w:pPr>
        <w:jc w:val="center"/>
        <w:rPr>
          <w:rFonts w:eastAsia="Arial" w:cs="Times New Roman"/>
          <w:i/>
        </w:rPr>
      </w:pPr>
      <w:r w:rsidRPr="00BB5D46">
        <w:rPr>
          <w:rFonts w:eastAsia="Arial" w:cs="Times New Roman"/>
          <w:i/>
        </w:rPr>
        <w:t xml:space="preserve">Substantive comments received by midnight on </w:t>
      </w:r>
      <w:r w:rsidRPr="001548B3">
        <w:rPr>
          <w:rFonts w:eastAsia="Arial" w:cs="Times New Roman"/>
          <w:i/>
        </w:rPr>
        <w:t xml:space="preserve">Tuesday </w:t>
      </w:r>
      <w:r w:rsidR="001548B3" w:rsidRPr="001548B3">
        <w:rPr>
          <w:rFonts w:eastAsia="Arial" w:cs="Times New Roman"/>
          <w:i/>
        </w:rPr>
        <w:t>5</w:t>
      </w:r>
      <w:r w:rsidR="001548B3" w:rsidRPr="001548B3">
        <w:rPr>
          <w:rFonts w:eastAsia="Arial" w:cs="Times New Roman"/>
          <w:i/>
          <w:vertAlign w:val="superscript"/>
        </w:rPr>
        <w:t>th</w:t>
      </w:r>
      <w:r w:rsidR="001548B3" w:rsidRPr="001548B3">
        <w:rPr>
          <w:rFonts w:eastAsia="Arial" w:cs="Times New Roman"/>
          <w:i/>
        </w:rPr>
        <w:t xml:space="preserve"> February </w:t>
      </w:r>
      <w:r w:rsidRPr="001548B3">
        <w:rPr>
          <w:rFonts w:eastAsia="Arial" w:cs="Times New Roman"/>
          <w:i/>
        </w:rPr>
        <w:t>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B91560" w:rsidRPr="00BB5D46" w:rsidRDefault="00B91560" w:rsidP="00B91560">
      <w:pPr>
        <w:jc w:val="center"/>
        <w:rPr>
          <w:rFonts w:eastAsia="Arial" w:cs="Times New Roman"/>
          <w:i/>
        </w:rPr>
      </w:pPr>
    </w:p>
    <w:p w:rsidR="00B91560" w:rsidRPr="00BB5D46" w:rsidRDefault="00B91560" w:rsidP="00B91560">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members under these same conditions.</w:t>
      </w:r>
    </w:p>
    <w:p w:rsidR="00B91560" w:rsidRPr="00BB5D46" w:rsidRDefault="00B91560" w:rsidP="001548B3">
      <w:pPr>
        <w:rPr>
          <w:rFonts w:eastAsia="Arial" w:cs="Times New Roman"/>
          <w:b/>
          <w:color w:val="000000"/>
          <w:sz w:val="32"/>
          <w:szCs w:val="32"/>
          <w:lang w:val="en-US"/>
        </w:rPr>
      </w:pPr>
    </w:p>
    <w:p w:rsidR="00B91560" w:rsidRDefault="00B91560" w:rsidP="00B91560">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B91560" w:rsidRPr="004A2F62" w:rsidRDefault="00B91560" w:rsidP="00B91560">
      <w:pPr>
        <w:jc w:val="center"/>
        <w:rPr>
          <w:rFonts w:eastAsia="Calibri" w:cs="Times New Roman"/>
          <w:i/>
          <w:szCs w:val="22"/>
        </w:rPr>
      </w:pPr>
      <w:r w:rsidRPr="007F0718">
        <w:rPr>
          <w:rFonts w:eastAsia="Calibri" w:cs="Times New Roman"/>
          <w:i/>
          <w:szCs w:val="22"/>
        </w:rPr>
        <w:t>Sourced from the Analysis &amp; Policy Observatory</w:t>
      </w:r>
    </w:p>
    <w:p w:rsidR="00B91560" w:rsidRPr="00BB5D46" w:rsidRDefault="00B91560" w:rsidP="00B91560">
      <w:pPr>
        <w:jc w:val="center"/>
        <w:rPr>
          <w:rFonts w:eastAsia="Arial" w:cs="Times New Roman"/>
          <w:b/>
          <w:color w:val="000000"/>
          <w:sz w:val="32"/>
          <w:szCs w:val="32"/>
          <w:lang w:val="en-US"/>
        </w:rPr>
      </w:pPr>
    </w:p>
    <w:p w:rsidR="00E67C86" w:rsidRDefault="00E67C86" w:rsidP="00B91560">
      <w:pPr>
        <w:rPr>
          <w:rFonts w:eastAsia="Arial" w:cs="Times New Roman"/>
          <w:sz w:val="22"/>
          <w:szCs w:val="22"/>
        </w:rPr>
      </w:pPr>
      <w:r w:rsidRPr="00E67C86">
        <w:rPr>
          <w:rFonts w:eastAsia="Arial" w:cs="Times New Roman"/>
          <w:sz w:val="22"/>
          <w:szCs w:val="22"/>
        </w:rPr>
        <w:t xml:space="preserve">Lawson, M. (2019). </w:t>
      </w:r>
      <w:r w:rsidRPr="00E67C86">
        <w:rPr>
          <w:rFonts w:eastAsia="Arial" w:cs="Times New Roman"/>
          <w:i/>
          <w:iCs/>
          <w:sz w:val="22"/>
          <w:szCs w:val="22"/>
        </w:rPr>
        <w:t>Private Wealth or Public Good?</w:t>
      </w:r>
      <w:r w:rsidRPr="00E67C86">
        <w:rPr>
          <w:rFonts w:eastAsia="Arial" w:cs="Times New Roman"/>
          <w:sz w:val="22"/>
          <w:szCs w:val="22"/>
        </w:rPr>
        <w:t xml:space="preserve"> Oxford: Oxfam GB.</w:t>
      </w:r>
    </w:p>
    <w:p w:rsidR="00E67C86" w:rsidRDefault="00000B0D" w:rsidP="00B91560">
      <w:pPr>
        <w:rPr>
          <w:rFonts w:eastAsia="Arial" w:cs="Times New Roman"/>
          <w:sz w:val="22"/>
          <w:szCs w:val="22"/>
        </w:rPr>
      </w:pPr>
      <w:hyperlink r:id="rId113" w:history="1">
        <w:r w:rsidR="00E67C86" w:rsidRPr="0066528C">
          <w:rPr>
            <w:rFonts w:eastAsia="Arial" w:cs="Times New Roman"/>
            <w:sz w:val="22"/>
            <w:szCs w:val="22"/>
          </w:rPr>
          <w:t>www.oxfam.org.au/wp-content/uploads/2019/01/bp-public-good-or-private-wealth-210119-en.pdf</w:t>
        </w:r>
      </w:hyperlink>
    </w:p>
    <w:p w:rsidR="005173C3" w:rsidRPr="005173C3" w:rsidRDefault="005173C3" w:rsidP="005173C3">
      <w:pPr>
        <w:rPr>
          <w:rFonts w:eastAsia="Arial" w:cs="Times New Roman"/>
        </w:rPr>
      </w:pPr>
      <w:r w:rsidRPr="005173C3">
        <w:rPr>
          <w:rFonts w:eastAsia="Arial" w:cs="Times New Roman"/>
        </w:rPr>
        <w:t xml:space="preserve">Our economy is broken, with hundreds of millions of people living in extreme poverty while huge rewards go to those at the very top. The number of billionaires has doubled since the financial crisis and their fortunes grow by $2.5bn a day, yet the super-rich and corporations are paying lower rates of tax than they have in decades. The human costs – children without </w:t>
      </w:r>
      <w:r w:rsidRPr="005173C3">
        <w:rPr>
          <w:rFonts w:eastAsia="Arial" w:cs="Times New Roman"/>
        </w:rPr>
        <w:lastRenderedPageBreak/>
        <w:t>teachers, clinics without medicines – are huge. Women suffer the most, particularly during their reproductive years, because of the level of unpaid care work they are expected to do.</w:t>
      </w:r>
    </w:p>
    <w:p w:rsidR="005173C3" w:rsidRPr="005173C3" w:rsidRDefault="005173C3" w:rsidP="005173C3">
      <w:pPr>
        <w:rPr>
          <w:rFonts w:eastAsia="Arial" w:cs="Times New Roman"/>
        </w:rPr>
      </w:pPr>
    </w:p>
    <w:p w:rsidR="005173C3" w:rsidRPr="005173C3" w:rsidRDefault="005173C3" w:rsidP="005173C3">
      <w:pPr>
        <w:rPr>
          <w:rFonts w:eastAsia="Arial" w:cs="Times New Roman"/>
        </w:rPr>
      </w:pPr>
      <w:r w:rsidRPr="005173C3">
        <w:rPr>
          <w:rFonts w:eastAsia="Arial" w:cs="Times New Roman"/>
        </w:rPr>
        <w:t xml:space="preserve">One of the great achievements in recent decades has been the huge reduction in the numbers of people living in extreme poverty, defined by the World Bank as $1.90 per person per day. Yet new evidence from the World Bank shows that the rate of poverty reduction has halved since 2013. Extreme poverty is actually increasing in sub-Saharan Africa. This new evidence also shows that much of humanity has barely escaped poverty, with just under half the world’s population – 3.4 billion people – subsisting on less than $5.50 a day, which is the World Bank’s new poverty line for extreme poverty in upper-middle-income countries. </w:t>
      </w:r>
    </w:p>
    <w:p w:rsidR="005173C3" w:rsidRPr="005173C3" w:rsidRDefault="005173C3" w:rsidP="005173C3">
      <w:pPr>
        <w:rPr>
          <w:rFonts w:eastAsia="Arial" w:cs="Times New Roman"/>
        </w:rPr>
      </w:pPr>
    </w:p>
    <w:p w:rsidR="005173C3" w:rsidRPr="005173C3" w:rsidRDefault="005173C3" w:rsidP="005173C3">
      <w:pPr>
        <w:rPr>
          <w:rFonts w:eastAsia="Arial" w:cs="Times New Roman"/>
        </w:rPr>
      </w:pPr>
      <w:r w:rsidRPr="005173C3">
        <w:rPr>
          <w:rFonts w:eastAsia="Arial" w:cs="Times New Roman"/>
        </w:rPr>
        <w:t>This is a direct result of inequality. The World Inequality Report 2018 showed that between 1980 and 2016 the poorest 50% of humanity only captured 12 cents in every dollar of global income growth. By contrast, the top 1% captured 27 cents of every dollar. The lesson is clear: to beat poverty, we must fight inequality.</w:t>
      </w:r>
    </w:p>
    <w:p w:rsidR="00E67C86" w:rsidRDefault="00E67C86" w:rsidP="00B91560">
      <w:pPr>
        <w:rPr>
          <w:rFonts w:eastAsia="Arial" w:cs="Times New Roman"/>
          <w:color w:val="000000"/>
          <w:sz w:val="20"/>
          <w:szCs w:val="20"/>
          <w:lang w:val="en-US"/>
        </w:rPr>
      </w:pPr>
    </w:p>
    <w:p w:rsidR="00E67C86" w:rsidRPr="00BB5D46" w:rsidRDefault="00E67C86" w:rsidP="00B91560">
      <w:pPr>
        <w:rPr>
          <w:rFonts w:eastAsia="Arial" w:cs="Times New Roman"/>
          <w:color w:val="000000"/>
          <w:sz w:val="20"/>
          <w:szCs w:val="20"/>
          <w:lang w:val="en-US"/>
        </w:rPr>
      </w:pPr>
    </w:p>
    <w:p w:rsidR="00B91560" w:rsidRDefault="00B91560" w:rsidP="00B962D9">
      <w:pPr>
        <w:jc w:val="center"/>
        <w:rPr>
          <w:rFonts w:eastAsia="Arial" w:cs="Times New Roman"/>
          <w:b/>
          <w:sz w:val="32"/>
          <w:szCs w:val="32"/>
        </w:rPr>
      </w:pPr>
      <w:r w:rsidRPr="00BB5D46">
        <w:rPr>
          <w:rFonts w:eastAsia="Arial" w:cs="Times New Roman"/>
          <w:b/>
          <w:sz w:val="32"/>
          <w:szCs w:val="32"/>
        </w:rPr>
        <w:t>Media news</w:t>
      </w:r>
    </w:p>
    <w:p w:rsidR="00646D46" w:rsidRPr="00BB5D46" w:rsidRDefault="00646D46" w:rsidP="00646D46">
      <w:pPr>
        <w:jc w:val="center"/>
        <w:rPr>
          <w:rFonts w:eastAsia="Arial" w:cs="Times New Roman"/>
          <w:i/>
        </w:rPr>
      </w:pPr>
      <w:r w:rsidRPr="00BB5D46">
        <w:rPr>
          <w:rFonts w:eastAsia="Arial" w:cs="Times New Roman"/>
          <w:i/>
        </w:rPr>
        <w:t>Nicole Villanueva [villanueva3@mail.usf.edu]</w:t>
      </w:r>
    </w:p>
    <w:p w:rsidR="00646D46" w:rsidRPr="00BB5D46" w:rsidRDefault="00646D46" w:rsidP="00646D46">
      <w:pPr>
        <w:jc w:val="center"/>
        <w:rPr>
          <w:rFonts w:eastAsia="Arial" w:cs="Times New Roman"/>
          <w:i/>
        </w:rPr>
      </w:pPr>
      <w:r w:rsidRPr="00BB5D46">
        <w:rPr>
          <w:rFonts w:eastAsia="Arial" w:cs="Times New Roman"/>
          <w:i/>
        </w:rPr>
        <w:t>Executive Volunteer, Bulletin Co-Editor– Media</w:t>
      </w:r>
    </w:p>
    <w:p w:rsidR="00646D46" w:rsidRPr="00BB5D46" w:rsidRDefault="00646D46" w:rsidP="00646D46">
      <w:pPr>
        <w:jc w:val="center"/>
        <w:rPr>
          <w:rFonts w:eastAsia="Arial" w:cs="Times New Roman"/>
          <w:i/>
        </w:rPr>
      </w:pPr>
    </w:p>
    <w:p w:rsidR="00646D46" w:rsidRPr="002E6752" w:rsidRDefault="00646D46" w:rsidP="00646D46">
      <w:pPr>
        <w:rPr>
          <w:sz w:val="28"/>
          <w:szCs w:val="28"/>
        </w:rPr>
      </w:pPr>
      <w:r w:rsidRPr="002E6752">
        <w:rPr>
          <w:sz w:val="28"/>
          <w:szCs w:val="28"/>
        </w:rPr>
        <w:t>In China, a link between happiness and air quality</w:t>
      </w:r>
    </w:p>
    <w:p w:rsidR="00646D46" w:rsidRPr="00BB5D46" w:rsidRDefault="00646D46" w:rsidP="00646D46">
      <w:pPr>
        <w:rPr>
          <w:rFonts w:eastAsia="Arial" w:cs="Times New Roman"/>
        </w:rPr>
      </w:pPr>
      <w:r>
        <w:t>Massachusetts Institute of Technology</w:t>
      </w:r>
    </w:p>
    <w:p w:rsidR="00646D46" w:rsidRPr="00646D46" w:rsidRDefault="00000B0D" w:rsidP="00646D46">
      <w:pPr>
        <w:rPr>
          <w:rFonts w:eastAsia="Calibri" w:cs="Times New Roman"/>
          <w:lang w:eastAsia="en-AU"/>
        </w:rPr>
      </w:pPr>
      <w:hyperlink r:id="rId114" w:history="1">
        <w:r w:rsidR="00646D46" w:rsidRPr="00646D46">
          <w:rPr>
            <w:rFonts w:eastAsia="Calibri" w:cs="Times New Roman"/>
            <w:color w:val="0000FF"/>
            <w:u w:val="single"/>
            <w:lang w:eastAsia="en-AU"/>
          </w:rPr>
          <w:t>https://www.sciencedaily.com/releases/2019/01/190121115335.htm</w:t>
        </w:r>
      </w:hyperlink>
    </w:p>
    <w:p w:rsidR="00646D46" w:rsidRDefault="00646D46" w:rsidP="00646D46"/>
    <w:p w:rsidR="00B962D9" w:rsidRPr="00FE7F53" w:rsidRDefault="00646D46" w:rsidP="00B962D9">
      <w:pPr>
        <w:rPr>
          <w:rFonts w:cs="Times New Roman"/>
        </w:rPr>
      </w:pPr>
      <w:r w:rsidRPr="00646D46">
        <w:rPr>
          <w:rFonts w:cs="Times New Roman"/>
          <w:color w:val="000000"/>
        </w:rPr>
        <w:t xml:space="preserve">China's growing economy has come at a price. </w:t>
      </w:r>
      <w:r w:rsidRPr="00646D46">
        <w:rPr>
          <w:rFonts w:cs="Times New Roman"/>
          <w:color w:val="222222"/>
          <w:bdr w:val="none" w:sz="0" w:space="0" w:color="auto" w:frame="1"/>
        </w:rPr>
        <w:t xml:space="preserve">China's air pollution crisis causes an average of 1.1 million premature deaths each year and costs its economy $38 billion. </w:t>
      </w:r>
      <w:r w:rsidRPr="00646D46">
        <w:rPr>
          <w:rFonts w:cs="Times New Roman"/>
          <w:color w:val="000000"/>
        </w:rPr>
        <w:t xml:space="preserve">The country's industrialization, coal burning, and increasing use of cars have led to an air pollution crisis that has stumped the China's satisfaction levels. These factors have significantly impacted quality of life in urban areas. Research has found that not only does air pollution affect health and cognitive performance, but it also affects social </w:t>
      </w:r>
      <w:proofErr w:type="spellStart"/>
      <w:r w:rsidRPr="00646D46">
        <w:rPr>
          <w:rFonts w:cs="Times New Roman"/>
          <w:color w:val="000000"/>
        </w:rPr>
        <w:t>behavior</w:t>
      </w:r>
      <w:proofErr w:type="spellEnd"/>
      <w:r w:rsidRPr="00646D46">
        <w:rPr>
          <w:rFonts w:cs="Times New Roman"/>
          <w:color w:val="000000"/>
        </w:rPr>
        <w:t xml:space="preserve"> and decision making. People move to cleaner cities and invest in masks and green technology. On polluted days, people tend to stay indoors. It has also been shown that people are more likely to engage in impulsive and risky </w:t>
      </w:r>
      <w:proofErr w:type="spellStart"/>
      <w:r w:rsidRPr="00646D46">
        <w:rPr>
          <w:rFonts w:cs="Times New Roman"/>
          <w:color w:val="000000"/>
        </w:rPr>
        <w:t>behavior</w:t>
      </w:r>
      <w:proofErr w:type="spellEnd"/>
      <w:r w:rsidRPr="00646D46">
        <w:rPr>
          <w:rFonts w:cs="Times New Roman"/>
          <w:color w:val="000000"/>
        </w:rPr>
        <w:t xml:space="preserve"> that they may later regret, possibly as a result of short-term depression and anxiety. Air pollution is clearly a stressor that is not being addressed correctly by the government. In the present study, researchers used real-time data from social media outlets to track how changing daily pollution impacted happiness in different cities. Daily happiness levels were measured via a machine-learning algorithm that </w:t>
      </w:r>
      <w:proofErr w:type="spellStart"/>
      <w:r w:rsidRPr="00646D46">
        <w:rPr>
          <w:rFonts w:cs="Times New Roman"/>
          <w:color w:val="000000"/>
        </w:rPr>
        <w:t>analyzed</w:t>
      </w:r>
      <w:proofErr w:type="spellEnd"/>
      <w:r w:rsidRPr="00646D46">
        <w:rPr>
          <w:rFonts w:cs="Times New Roman"/>
          <w:color w:val="000000"/>
        </w:rPr>
        <w:t xml:space="preserve"> 210 million geotagged tweets.</w:t>
      </w:r>
      <w:r w:rsidRPr="00646D46">
        <w:rPr>
          <w:rFonts w:cs="Times New Roman"/>
          <w:color w:val="333333"/>
        </w:rPr>
        <w:t xml:space="preserve"> The sentiments of the tweets rated and the median value for the city on that specific day was scored from 0-100, with 0 indicating a bad mood.  A significantly negative correlation between pollution and happiness levels. Women were more sensitive to higher pollution levels than men, as were those on higher incomes. Those that live in either very clean or </w:t>
      </w:r>
      <w:proofErr w:type="gramStart"/>
      <w:r w:rsidRPr="00646D46">
        <w:rPr>
          <w:rFonts w:cs="Times New Roman"/>
          <w:color w:val="333333"/>
        </w:rPr>
        <w:t>very</w:t>
      </w:r>
      <w:proofErr w:type="gramEnd"/>
      <w:r w:rsidRPr="00646D46">
        <w:rPr>
          <w:rFonts w:cs="Times New Roman"/>
          <w:color w:val="333333"/>
        </w:rPr>
        <w:t xml:space="preserve"> polluted cities were also affected most. </w:t>
      </w:r>
    </w:p>
    <w:p w:rsidR="00B962D9" w:rsidRDefault="00B962D9" w:rsidP="00B91560">
      <w:pPr>
        <w:jc w:val="center"/>
        <w:rPr>
          <w:rFonts w:eastAsia="Arial" w:cs="Times New Roman"/>
        </w:rPr>
      </w:pPr>
    </w:p>
    <w:p w:rsidR="00B91560" w:rsidRPr="00BB5D46" w:rsidRDefault="00B91560" w:rsidP="00B91560">
      <w:pPr>
        <w:jc w:val="center"/>
        <w:rPr>
          <w:rFonts w:eastAsia="Times New Roman" w:cs="Times New Roman"/>
          <w:b/>
          <w:sz w:val="32"/>
          <w:szCs w:val="32"/>
          <w:lang w:val="en-US"/>
        </w:rPr>
      </w:pPr>
      <w:r w:rsidRPr="00BB5D46">
        <w:rPr>
          <w:rFonts w:eastAsia="Times New Roman" w:cs="Times New Roman"/>
          <w:b/>
          <w:sz w:val="32"/>
          <w:szCs w:val="32"/>
          <w:lang w:val="en-US"/>
        </w:rPr>
        <w:t>Membership changes</w:t>
      </w:r>
    </w:p>
    <w:p w:rsidR="00B91560" w:rsidRDefault="002E6752" w:rsidP="002E6752">
      <w:pPr>
        <w:rPr>
          <w:rFonts w:eastAsia="Calibri" w:cs="Times New Roman"/>
          <w:szCs w:val="22"/>
        </w:rPr>
      </w:pPr>
      <w:r>
        <w:rPr>
          <w:rFonts w:eastAsia="Calibri" w:cs="Times New Roman"/>
          <w:lang w:val="en-US"/>
        </w:rPr>
        <w:t>As the new year gets underway, we sa</w:t>
      </w:r>
      <w:r w:rsidR="00891D54">
        <w:rPr>
          <w:rFonts w:eastAsia="Calibri" w:cs="Times New Roman"/>
          <w:lang w:val="en-US"/>
        </w:rPr>
        <w:t>y</w:t>
      </w:r>
      <w:r>
        <w:rPr>
          <w:rFonts w:eastAsia="Calibri" w:cs="Times New Roman"/>
          <w:lang w:val="en-US"/>
        </w:rPr>
        <w:t xml:space="preserve"> farewell to </w:t>
      </w:r>
      <w:r>
        <w:rPr>
          <w:rFonts w:eastAsia="Calibri" w:cs="Times New Roman"/>
          <w:i/>
          <w:lang w:val="en-US"/>
        </w:rPr>
        <w:t xml:space="preserve">Susmitha Aroli </w:t>
      </w:r>
      <w:r w:rsidR="00B91560" w:rsidRPr="00BB5D46">
        <w:rPr>
          <w:rFonts w:eastAsia="Calibri" w:cs="Times New Roman"/>
          <w:i/>
          <w:lang w:val="en-US"/>
        </w:rPr>
        <w:t>[</w:t>
      </w:r>
      <w:hyperlink r:id="rId115" w:history="1">
        <w:r w:rsidR="00B91560" w:rsidRPr="00BB5D46">
          <w:rPr>
            <w:rFonts w:eastAsia="Calibri" w:cs="Times New Roman"/>
            <w:i/>
            <w:color w:val="0563C1"/>
            <w:u w:val="single"/>
          </w:rPr>
          <w:t>s.aroliveettil@deakin.edu.au</w:t>
        </w:r>
      </w:hyperlink>
      <w:r w:rsidR="00B91560" w:rsidRPr="00BB5D46">
        <w:rPr>
          <w:rFonts w:eastAsia="Calibri" w:cs="Times New Roman"/>
          <w:i/>
          <w:lang w:val="en-US"/>
        </w:rPr>
        <w:t>]</w:t>
      </w:r>
      <w:r w:rsidR="00891D54">
        <w:rPr>
          <w:rFonts w:eastAsia="Calibri" w:cs="Times New Roman"/>
          <w:i/>
          <w:lang w:val="en-US"/>
        </w:rPr>
        <w:t xml:space="preserve">, </w:t>
      </w:r>
      <w:r w:rsidR="00891D54" w:rsidRPr="00891D54">
        <w:rPr>
          <w:rFonts w:eastAsia="Calibri" w:cs="Times New Roman"/>
          <w:lang w:val="en-US"/>
        </w:rPr>
        <w:t xml:space="preserve">who was our </w:t>
      </w:r>
      <w:r w:rsidR="00B91560" w:rsidRPr="00891D54">
        <w:rPr>
          <w:rFonts w:eastAsia="Calibri" w:cs="Times New Roman"/>
          <w:szCs w:val="22"/>
        </w:rPr>
        <w:t>Membership Registrar</w:t>
      </w:r>
      <w:r w:rsidR="00891D54">
        <w:rPr>
          <w:rFonts w:eastAsia="Calibri" w:cs="Times New Roman"/>
          <w:szCs w:val="22"/>
        </w:rPr>
        <w:t xml:space="preserve"> over the past four months. Ever reliable, she consolidated our membership procedures, setting the position on a firm footing.  Thank you Sue!</w:t>
      </w:r>
    </w:p>
    <w:p w:rsidR="00891D54" w:rsidRDefault="00891D54" w:rsidP="002E6752">
      <w:pPr>
        <w:rPr>
          <w:rFonts w:eastAsia="Calibri" w:cs="Times New Roman"/>
          <w:szCs w:val="22"/>
        </w:rPr>
      </w:pPr>
    </w:p>
    <w:p w:rsidR="00891D54" w:rsidRPr="00891D54" w:rsidRDefault="00891D54" w:rsidP="00891D54">
      <w:pPr>
        <w:rPr>
          <w:rFonts w:eastAsia="Calibri" w:cs="Times New Roman"/>
          <w:szCs w:val="22"/>
        </w:rPr>
      </w:pPr>
      <w:r>
        <w:rPr>
          <w:rFonts w:eastAsia="Calibri" w:cs="Times New Roman"/>
          <w:szCs w:val="22"/>
        </w:rPr>
        <w:lastRenderedPageBreak/>
        <w:t xml:space="preserve">And now, welcome to our new Membership Registrar, </w:t>
      </w:r>
      <w:r w:rsidRPr="00891D54">
        <w:rPr>
          <w:rFonts w:eastAsia="Calibri" w:cs="Times New Roman"/>
          <w:szCs w:val="22"/>
        </w:rPr>
        <w:t xml:space="preserve">Simone Thomas </w:t>
      </w:r>
      <w:hyperlink r:id="rId116" w:history="1">
        <w:r w:rsidRPr="00B56AC3">
          <w:rPr>
            <w:rFonts w:eastAsia="Calibri" w:cs="Times New Roman"/>
            <w:szCs w:val="22"/>
          </w:rPr>
          <w:t>simonet@deakin.edu.au</w:t>
        </w:r>
      </w:hyperlink>
      <w:r>
        <w:rPr>
          <w:rFonts w:eastAsia="Calibri" w:cs="Times New Roman"/>
          <w:szCs w:val="22"/>
        </w:rPr>
        <w:t xml:space="preserve">. She is in her </w:t>
      </w:r>
      <w:r w:rsidRPr="00891D54">
        <w:rPr>
          <w:rFonts w:eastAsia="Calibri" w:cs="Times New Roman"/>
          <w:szCs w:val="22"/>
        </w:rPr>
        <w:t>last</w:t>
      </w:r>
      <w:r>
        <w:rPr>
          <w:rFonts w:eastAsia="Calibri" w:cs="Times New Roman"/>
          <w:szCs w:val="22"/>
        </w:rPr>
        <w:t xml:space="preserve"> (part-time)</w:t>
      </w:r>
      <w:r w:rsidRPr="00891D54">
        <w:rPr>
          <w:rFonts w:eastAsia="Calibri" w:cs="Times New Roman"/>
          <w:szCs w:val="22"/>
        </w:rPr>
        <w:t xml:space="preserve"> year of </w:t>
      </w:r>
      <w:r>
        <w:rPr>
          <w:rFonts w:eastAsia="Calibri" w:cs="Times New Roman"/>
          <w:szCs w:val="22"/>
        </w:rPr>
        <w:t>her</w:t>
      </w:r>
      <w:r w:rsidR="00F2356C">
        <w:rPr>
          <w:rFonts w:eastAsia="Calibri" w:cs="Times New Roman"/>
          <w:szCs w:val="22"/>
        </w:rPr>
        <w:t xml:space="preserve"> PhD,</w:t>
      </w:r>
      <w:r w:rsidRPr="00891D54">
        <w:rPr>
          <w:rFonts w:eastAsia="Calibri" w:cs="Times New Roman"/>
          <w:szCs w:val="22"/>
        </w:rPr>
        <w:t xml:space="preserve"> under the supervision of </w:t>
      </w:r>
      <w:proofErr w:type="spellStart"/>
      <w:r w:rsidRPr="00891D54">
        <w:rPr>
          <w:rFonts w:eastAsia="Calibri" w:cs="Times New Roman"/>
          <w:szCs w:val="22"/>
        </w:rPr>
        <w:t>Prof.</w:t>
      </w:r>
      <w:proofErr w:type="spellEnd"/>
      <w:r w:rsidRPr="00891D54">
        <w:rPr>
          <w:rFonts w:eastAsia="Calibri" w:cs="Times New Roman"/>
          <w:szCs w:val="22"/>
        </w:rPr>
        <w:t xml:space="preserve"> Nicole Rinehart</w:t>
      </w:r>
      <w:r>
        <w:rPr>
          <w:rFonts w:eastAsia="Calibri" w:cs="Times New Roman"/>
          <w:szCs w:val="22"/>
        </w:rPr>
        <w:t xml:space="preserve">. </w:t>
      </w:r>
    </w:p>
    <w:p w:rsidR="00891D54" w:rsidRPr="00891D54" w:rsidRDefault="00891D54" w:rsidP="002E6752">
      <w:pPr>
        <w:rPr>
          <w:rFonts w:eastAsia="Calibri" w:cs="Times New Roman"/>
          <w:i/>
        </w:rPr>
      </w:pPr>
    </w:p>
    <w:p w:rsidR="00BB5D46" w:rsidRPr="00BB5D46" w:rsidRDefault="00BB5D46" w:rsidP="00BB5D46">
      <w:pPr>
        <w:rPr>
          <w:rFonts w:eastAsia="Arial" w:cs="Times New Roman"/>
          <w:b/>
          <w:sz w:val="28"/>
          <w:szCs w:val="28"/>
        </w:rPr>
      </w:pPr>
    </w:p>
    <w:p w:rsidR="00B9524A" w:rsidRPr="00BB5D46" w:rsidRDefault="00B9524A" w:rsidP="00B9524A">
      <w:pPr>
        <w:rPr>
          <w:rFonts w:eastAsia="Arial" w:cs="Times New Roman"/>
          <w:b/>
          <w:sz w:val="28"/>
          <w:szCs w:val="28"/>
        </w:rPr>
      </w:pPr>
      <w:proofErr w:type="spellStart"/>
      <w:r w:rsidRPr="00F32F03">
        <w:rPr>
          <w:rFonts w:eastAsia="Arial" w:cs="Times New Roman"/>
          <w:b/>
          <w:sz w:val="28"/>
          <w:szCs w:val="28"/>
          <w:highlight w:val="green"/>
        </w:rPr>
        <w:t>ACQol</w:t>
      </w:r>
      <w:proofErr w:type="spellEnd"/>
      <w:r w:rsidRPr="00F32F03">
        <w:rPr>
          <w:rFonts w:eastAsia="Arial" w:cs="Times New Roman"/>
          <w:b/>
          <w:sz w:val="28"/>
          <w:szCs w:val="28"/>
          <w:highlight w:val="green"/>
        </w:rPr>
        <w:t xml:space="preserve"> Bulletin Vol 3/</w:t>
      </w:r>
      <w:r w:rsidR="00B91560" w:rsidRPr="00F32F03">
        <w:rPr>
          <w:rFonts w:eastAsia="Arial" w:cs="Times New Roman"/>
          <w:b/>
          <w:sz w:val="28"/>
          <w:szCs w:val="28"/>
          <w:highlight w:val="green"/>
        </w:rPr>
        <w:t>4</w:t>
      </w:r>
      <w:r w:rsidRPr="00F32F03">
        <w:rPr>
          <w:rFonts w:eastAsia="Arial" w:cs="Times New Roman"/>
          <w:b/>
          <w:sz w:val="28"/>
          <w:szCs w:val="28"/>
          <w:highlight w:val="green"/>
        </w:rPr>
        <w:t xml:space="preserve">: </w:t>
      </w:r>
      <w:r w:rsidR="00B91560" w:rsidRPr="00F32F03">
        <w:rPr>
          <w:rFonts w:eastAsia="Arial" w:cs="Times New Roman"/>
          <w:b/>
          <w:sz w:val="28"/>
          <w:szCs w:val="28"/>
          <w:highlight w:val="green"/>
        </w:rPr>
        <w:t>240119</w:t>
      </w:r>
    </w:p>
    <w:p w:rsidR="00B9524A" w:rsidRPr="00BB5D46" w:rsidRDefault="00B9524A" w:rsidP="00B9524A">
      <w:pPr>
        <w:rPr>
          <w:rFonts w:eastAsia="Arial" w:cs="Times New Roman"/>
          <w:b/>
          <w:sz w:val="28"/>
          <w:szCs w:val="28"/>
        </w:rPr>
      </w:pPr>
      <w:r w:rsidRPr="00BB5D46">
        <w:rPr>
          <w:rFonts w:eastAsia="Arial" w:cs="Times New Roman"/>
          <w:b/>
          <w:sz w:val="28"/>
          <w:szCs w:val="28"/>
        </w:rPr>
        <w:t>Bulletin of the Australian Centre on Quality of Life</w:t>
      </w:r>
    </w:p>
    <w:p w:rsidR="00B9524A" w:rsidRPr="00BB5D46" w:rsidRDefault="00B9524A" w:rsidP="00B9524A">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B9524A" w:rsidRPr="00BB5D46" w:rsidRDefault="00B9524A" w:rsidP="00B9524A">
      <w:pPr>
        <w:rPr>
          <w:rFonts w:eastAsia="Arial" w:cs="Times New Roman"/>
          <w:b/>
        </w:rPr>
      </w:pPr>
      <w:r w:rsidRPr="00BB5D46">
        <w:rPr>
          <w:rFonts w:eastAsia="Arial" w:cs="Times New Roman"/>
          <w:b/>
        </w:rPr>
        <w:t xml:space="preserve">Back-issues of the Bulletin are available at </w:t>
      </w:r>
      <w:hyperlink r:id="rId117" w:anchor="bulletins" w:history="1">
        <w:r w:rsidRPr="00BB5D46">
          <w:rPr>
            <w:rFonts w:eastAsia="Arial" w:cs="Times New Roman"/>
            <w:color w:val="0563C1"/>
            <w:u w:val="single"/>
          </w:rPr>
          <w:t>http://www.acqol.com.au/projects#bulletins</w:t>
        </w:r>
      </w:hyperlink>
    </w:p>
    <w:p w:rsidR="00B9524A" w:rsidRPr="00BB5D46" w:rsidRDefault="00B9524A" w:rsidP="00B9524A">
      <w:pPr>
        <w:rPr>
          <w:rFonts w:eastAsia="Arial" w:cs="Times New Roman"/>
          <w:color w:val="0563C1"/>
          <w:u w:val="single"/>
        </w:rPr>
      </w:pPr>
    </w:p>
    <w:p w:rsidR="00B9524A" w:rsidRPr="00BB5D46" w:rsidRDefault="00000B0D" w:rsidP="00B9524A">
      <w:pPr>
        <w:rPr>
          <w:rFonts w:eastAsia="Arial" w:cs="Times New Roman"/>
        </w:rPr>
      </w:pPr>
      <w:hyperlink r:id="rId118" w:history="1">
        <w:r w:rsidR="00B9524A" w:rsidRPr="00BB5D46">
          <w:rPr>
            <w:rFonts w:eastAsia="Arial" w:cs="Times New Roman"/>
            <w:color w:val="0563C1"/>
            <w:u w:val="single"/>
          </w:rPr>
          <w:t>http://www.acqol.com.au/</w:t>
        </w:r>
      </w:hyperlink>
    </w:p>
    <w:p w:rsidR="00B9524A" w:rsidRPr="00BB5D46" w:rsidRDefault="00B9524A" w:rsidP="00B9524A">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B9524A" w:rsidRPr="00BB5D46" w:rsidRDefault="00B9524A" w:rsidP="00B9524A">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B9524A" w:rsidRPr="00BB5D46" w:rsidRDefault="00B9524A" w:rsidP="00B9524A">
      <w:pPr>
        <w:rPr>
          <w:rFonts w:eastAsia="Arial" w:cs="Times New Roman"/>
        </w:rPr>
      </w:pPr>
    </w:p>
    <w:p w:rsidR="00B91560" w:rsidRPr="00BB5D46" w:rsidRDefault="00B91560" w:rsidP="00B9524A">
      <w:pPr>
        <w:jc w:val="center"/>
        <w:rPr>
          <w:rFonts w:eastAsia="Arial" w:cs="Times New Roman"/>
          <w:b/>
          <w:sz w:val="32"/>
          <w:szCs w:val="32"/>
        </w:rPr>
      </w:pPr>
      <w:r>
        <w:rPr>
          <w:rFonts w:eastAsia="Arial" w:cs="Times New Roman"/>
          <w:b/>
          <w:sz w:val="32"/>
          <w:szCs w:val="32"/>
        </w:rPr>
        <w:t>Comments for discussion</w:t>
      </w:r>
    </w:p>
    <w:p w:rsidR="00B91560" w:rsidRPr="003652EB" w:rsidRDefault="00B91560" w:rsidP="00B9524A">
      <w:pPr>
        <w:rPr>
          <w:rFonts w:eastAsia="Arial" w:cs="Times New Roman"/>
        </w:rPr>
      </w:pPr>
      <w:r w:rsidRPr="003652EB">
        <w:rPr>
          <w:rFonts w:eastAsia="Arial" w:cs="Times New Roman"/>
        </w:rPr>
        <w:t>Following the comments made</w:t>
      </w:r>
      <w:r w:rsidR="003652EB" w:rsidRPr="003652EB">
        <w:rPr>
          <w:rFonts w:eastAsia="Arial" w:cs="Times New Roman"/>
        </w:rPr>
        <w:t xml:space="preserve"> on </w:t>
      </w:r>
      <w:proofErr w:type="spellStart"/>
      <w:r w:rsidRPr="003652EB">
        <w:rPr>
          <w:rFonts w:eastAsia="Arial" w:cs="Times New Roman"/>
        </w:rPr>
        <w:t>Dronavalli</w:t>
      </w:r>
      <w:proofErr w:type="spellEnd"/>
      <w:r w:rsidRPr="003652EB">
        <w:rPr>
          <w:rFonts w:eastAsia="Arial" w:cs="Times New Roman"/>
        </w:rPr>
        <w:t xml:space="preserve"> &amp; Thompson (2015) in Bulletin 3/3 last week, </w:t>
      </w:r>
      <w:r w:rsidR="003652EB" w:rsidRPr="003652EB">
        <w:rPr>
          <w:rFonts w:cs="Times New Roman"/>
          <w:lang w:val="en-US" w:eastAsia="en-AU"/>
        </w:rPr>
        <w:t>piers.steel@haskayne.ucalgary.ca</w:t>
      </w:r>
      <w:r w:rsidRPr="003652EB">
        <w:rPr>
          <w:rFonts w:eastAsia="Arial" w:cs="Times New Roman"/>
        </w:rPr>
        <w:t xml:space="preserve"> has provided the following discussion points for us to pursue.</w:t>
      </w:r>
    </w:p>
    <w:p w:rsidR="00701938" w:rsidRDefault="00CF5C10" w:rsidP="00CF5C10">
      <w:pPr>
        <w:jc w:val="center"/>
        <w:rPr>
          <w:rFonts w:eastAsia="Calibri" w:cs="Times New Roman"/>
          <w:b/>
          <w:sz w:val="28"/>
          <w:szCs w:val="28"/>
        </w:rPr>
      </w:pPr>
      <w:r w:rsidRPr="00CF5C10">
        <w:rPr>
          <w:rFonts w:eastAsia="Calibri" w:cs="Times New Roman"/>
          <w:b/>
          <w:sz w:val="28"/>
          <w:szCs w:val="28"/>
        </w:rPr>
        <w:t>Conversation on</w:t>
      </w:r>
      <w:r>
        <w:rPr>
          <w:rFonts w:eastAsia="Calibri" w:cs="Times New Roman"/>
          <w:b/>
          <w:sz w:val="28"/>
          <w:szCs w:val="28"/>
        </w:rPr>
        <w:t xml:space="preserve"> meta-analysis in psychology</w:t>
      </w:r>
    </w:p>
    <w:p w:rsidR="00CF5C10" w:rsidRPr="00CF5C10" w:rsidRDefault="00CF5C10" w:rsidP="00CF5C10">
      <w:pPr>
        <w:jc w:val="center"/>
        <w:rPr>
          <w:rFonts w:ascii="Calibri" w:hAnsi="Calibri"/>
          <w:lang w:val="en-US" w:eastAsia="en-AU"/>
        </w:rPr>
      </w:pPr>
      <w:r w:rsidRPr="00CF5C10">
        <w:rPr>
          <w:rFonts w:eastAsia="Calibri" w:cs="Times New Roman"/>
        </w:rPr>
        <w:t>Steel, P</w:t>
      </w:r>
      <w:r>
        <w:rPr>
          <w:rFonts w:eastAsia="Calibri" w:cs="Times New Roman"/>
        </w:rPr>
        <w:t>.</w:t>
      </w:r>
      <w:r w:rsidRPr="00CF5C10">
        <w:rPr>
          <w:rFonts w:eastAsia="Calibri" w:cs="Times New Roman"/>
        </w:rPr>
        <w:t xml:space="preserve"> </w:t>
      </w:r>
      <w:r>
        <w:rPr>
          <w:rFonts w:eastAsia="Calibri" w:cs="Times New Roman"/>
        </w:rPr>
        <w:t>&amp;</w:t>
      </w:r>
      <w:r w:rsidRPr="00CF5C10">
        <w:rPr>
          <w:rFonts w:eastAsia="Calibri" w:cs="Times New Roman"/>
        </w:rPr>
        <w:t xml:space="preserve"> Cummins, R. A.</w:t>
      </w:r>
    </w:p>
    <w:p w:rsidR="00701938" w:rsidRPr="00AE79A7" w:rsidRDefault="00701938" w:rsidP="00701938">
      <w:pPr>
        <w:rPr>
          <w:rFonts w:eastAsia="Calibri" w:cs="Times New Roman"/>
          <w:b/>
          <w:color w:val="1F497D"/>
          <w:sz w:val="28"/>
          <w:szCs w:val="28"/>
          <w:lang w:val="en-US" w:eastAsia="en-AU"/>
        </w:rPr>
      </w:pPr>
      <w:r w:rsidRPr="00AE79A7">
        <w:rPr>
          <w:rFonts w:cs="Times New Roman"/>
          <w:b/>
          <w:sz w:val="28"/>
          <w:szCs w:val="28"/>
          <w:lang w:val="en-US" w:eastAsia="en-AU"/>
        </w:rPr>
        <w:t xml:space="preserve">Piers Steel </w:t>
      </w:r>
      <w:r w:rsidR="00AE79A7" w:rsidRPr="00AE79A7">
        <w:rPr>
          <w:rFonts w:cs="Times New Roman"/>
          <w:b/>
          <w:sz w:val="28"/>
          <w:szCs w:val="28"/>
          <w:lang w:val="en-US" w:eastAsia="en-AU"/>
        </w:rPr>
        <w:t>comments:</w:t>
      </w:r>
    </w:p>
    <w:p w:rsidR="00701938" w:rsidRPr="00AE79A7" w:rsidRDefault="00701938" w:rsidP="00701938">
      <w:pPr>
        <w:rPr>
          <w:rFonts w:eastAsia="Calibri" w:cs="Times New Roman"/>
          <w:color w:val="1F497D"/>
          <w:lang w:val="en-US" w:eastAsia="en-AU"/>
        </w:rPr>
      </w:pPr>
      <w:r w:rsidRPr="00AE79A7">
        <w:rPr>
          <w:rFonts w:eastAsia="Calibri" w:cs="Times New Roman"/>
          <w:color w:val="1F497D"/>
          <w:lang w:val="en-US" w:eastAsia="en-AU"/>
        </w:rPr>
        <w:t xml:space="preserve">Since I do a lot of meta-analysis, the problem of what can be considered simply parallel </w:t>
      </w:r>
      <w:proofErr w:type="spellStart"/>
      <w:r w:rsidRPr="00AE79A7">
        <w:rPr>
          <w:rFonts w:eastAsia="Calibri" w:cs="Times New Roman"/>
          <w:color w:val="1F497D"/>
          <w:lang w:val="en-US" w:eastAsia="en-AU"/>
        </w:rPr>
        <w:t>operationalizations</w:t>
      </w:r>
      <w:proofErr w:type="spellEnd"/>
      <w:r w:rsidRPr="00AE79A7">
        <w:rPr>
          <w:rFonts w:eastAsia="Calibri" w:cs="Times New Roman"/>
          <w:color w:val="1F497D"/>
          <w:lang w:val="en-US" w:eastAsia="en-AU"/>
        </w:rPr>
        <w:t xml:space="preserve"> of the same constructs, confronts me on almost a daily basis. It can be incredibly difficult to determine, often discussed under terms like the jingle-jangle problem or the commensurability problem. There always seems to be motivation to create a new test, resulting in APA’s repository </w:t>
      </w:r>
      <w:proofErr w:type="spellStart"/>
      <w:r w:rsidRPr="00AE79A7">
        <w:rPr>
          <w:rFonts w:eastAsia="Calibri" w:cs="Times New Roman"/>
          <w:color w:val="1F497D"/>
          <w:lang w:val="en-US" w:eastAsia="en-AU"/>
        </w:rPr>
        <w:t>PsychTests</w:t>
      </w:r>
      <w:proofErr w:type="spellEnd"/>
      <w:r w:rsidRPr="00AE79A7">
        <w:rPr>
          <w:rFonts w:eastAsia="Calibri" w:cs="Times New Roman"/>
          <w:color w:val="1F497D"/>
          <w:lang w:val="en-US" w:eastAsia="en-AU"/>
        </w:rPr>
        <w:t xml:space="preserve"> now reports over 55,000 tests, the vast majority of them redundant. For example, the GRIT has received a lot of attention, with Duckworth’s Ted Talk and book. While I appreciate that it served as a successful marketing effort for psychology, attracting resources to our field, the GRIT scale itself is essentially conscientiousness (</w:t>
      </w:r>
      <w:hyperlink r:id="rId119" w:history="1">
        <w:r w:rsidRPr="00AE79A7">
          <w:rPr>
            <w:rFonts w:eastAsia="Calibri" w:cs="Times New Roman"/>
            <w:color w:val="0563C1"/>
            <w:u w:val="single"/>
            <w:lang w:val="en-US" w:eastAsia="en-AU"/>
          </w:rPr>
          <w:t>https://www.ncbi.nlm.nih.gov/pubmed/27845531</w:t>
        </w:r>
      </w:hyperlink>
      <w:r w:rsidRPr="00AE79A7">
        <w:rPr>
          <w:rFonts w:eastAsia="Calibri" w:cs="Times New Roman"/>
          <w:color w:val="1F497D"/>
          <w:lang w:val="en-US" w:eastAsia="en-AU"/>
        </w:rPr>
        <w:t>), largely the perseverance facet. Really, there is a finite number of questions we can ask people before a new one is fully predictable from the previous. I believe we have long past that threshold.</w:t>
      </w:r>
    </w:p>
    <w:p w:rsidR="00701938" w:rsidRPr="00AE79A7" w:rsidRDefault="00701938" w:rsidP="00701938">
      <w:pPr>
        <w:rPr>
          <w:rFonts w:eastAsia="Calibri" w:cs="Times New Roman"/>
          <w:color w:val="1F497D"/>
          <w:lang w:val="en-US" w:eastAsia="en-AU"/>
        </w:rPr>
      </w:pPr>
    </w:p>
    <w:p w:rsidR="00701938" w:rsidRPr="00AE79A7" w:rsidRDefault="00701938" w:rsidP="00701938">
      <w:pPr>
        <w:rPr>
          <w:rFonts w:eastAsia="Calibri" w:cs="Times New Roman"/>
          <w:color w:val="1F497D"/>
          <w:lang w:val="en-US" w:eastAsia="en-AU"/>
        </w:rPr>
      </w:pPr>
      <w:r w:rsidRPr="00AE79A7">
        <w:rPr>
          <w:rFonts w:eastAsia="Calibri" w:cs="Times New Roman"/>
          <w:color w:val="1F497D"/>
          <w:lang w:val="en-US" w:eastAsia="en-AU"/>
        </w:rPr>
        <w:t>There has been some attempts at reducing test proliferation, such as the IPIP (</w:t>
      </w:r>
      <w:hyperlink r:id="rId120" w:history="1">
        <w:r w:rsidRPr="00AE79A7">
          <w:rPr>
            <w:rFonts w:eastAsia="Calibri" w:cs="Times New Roman"/>
            <w:color w:val="0563C1"/>
            <w:u w:val="single"/>
            <w:lang w:val="en-US" w:eastAsia="en-AU"/>
          </w:rPr>
          <w:t>https://ipip.ori.org/</w:t>
        </w:r>
      </w:hyperlink>
      <w:r w:rsidRPr="00AE79A7">
        <w:rPr>
          <w:rFonts w:eastAsia="Calibri" w:cs="Times New Roman"/>
          <w:color w:val="1F497D"/>
          <w:lang w:val="en-US" w:eastAsia="en-AU"/>
        </w:rPr>
        <w:t xml:space="preserve">), and it is valuable. It would be interesting to try it ourselves as it is not that hard and could be programmed for a pittance with today’s software capabilities. Simply put, we provide an online website that provides 50 or so items randomly drawn from an appropriate selection of SWB tests (e.g., General Population), along with some core items to provide feedback to participants (i.e., each administration would get a different random draw). Quite quickly, if we pool our attention, we would have the entire covariance matrix at an item level, allowing some very neat analyses. Similar platforms, like </w:t>
      </w:r>
      <w:proofErr w:type="spellStart"/>
      <w:r w:rsidRPr="00AE79A7">
        <w:rPr>
          <w:rFonts w:eastAsia="Calibri" w:cs="Times New Roman"/>
          <w:color w:val="1F497D"/>
          <w:lang w:val="en-US" w:eastAsia="en-AU"/>
        </w:rPr>
        <w:t>Haidt’s</w:t>
      </w:r>
      <w:proofErr w:type="spellEnd"/>
      <w:r w:rsidRPr="00AE79A7">
        <w:rPr>
          <w:rFonts w:eastAsia="Calibri" w:cs="Times New Roman"/>
          <w:color w:val="1F497D"/>
          <w:lang w:val="en-US" w:eastAsia="en-AU"/>
        </w:rPr>
        <w:t xml:space="preserve"> Moral Foundations, generated papers with millions of participants (</w:t>
      </w:r>
      <w:hyperlink r:id="rId121" w:history="1">
        <w:r w:rsidRPr="00AE79A7">
          <w:rPr>
            <w:rFonts w:eastAsia="Calibri" w:cs="Times New Roman"/>
            <w:color w:val="0563C1"/>
            <w:u w:val="single"/>
            <w:lang w:val="en-US" w:eastAsia="en-AU"/>
          </w:rPr>
          <w:t>https://www.yourmorals.org/index.php</w:t>
        </w:r>
      </w:hyperlink>
      <w:r w:rsidRPr="00AE79A7">
        <w:rPr>
          <w:rFonts w:eastAsia="Calibri" w:cs="Times New Roman"/>
          <w:color w:val="1F497D"/>
          <w:lang w:val="en-US" w:eastAsia="en-AU"/>
        </w:rPr>
        <w:t xml:space="preserve">), and we will would need only a fraction of that. At a scale level, we could of course show what is equivalent as well as provide generic versions of almost any scale (as per the IPIP). We could also consider what I like to refer to as a Reduced Assessment Set (a play on words of software’s Reduced Instruction Set). The question is: “What is the minimum number of items we need to provide before we can create generic scales of everything?” This is related to Data Compression and Information Theory, so it can get quite advanced drawing on Claude Shannon and his mathematical theory of </w:t>
      </w:r>
      <w:r w:rsidRPr="00AE79A7">
        <w:rPr>
          <w:rFonts w:eastAsia="Calibri" w:cs="Times New Roman"/>
          <w:color w:val="1F497D"/>
          <w:lang w:val="en-US" w:eastAsia="en-AU"/>
        </w:rPr>
        <w:lastRenderedPageBreak/>
        <w:t xml:space="preserve">communication. It gets very interesting! Especially, when we move beyond unit weighting of individual items and start weighting them based upon degree of information related to target constructs. </w:t>
      </w:r>
    </w:p>
    <w:p w:rsidR="00701938" w:rsidRPr="00AE79A7" w:rsidRDefault="00701938" w:rsidP="00701938">
      <w:pPr>
        <w:rPr>
          <w:rFonts w:eastAsia="Calibri" w:cs="Times New Roman"/>
          <w:color w:val="1F497D"/>
          <w:lang w:val="en-US" w:eastAsia="en-AU"/>
        </w:rPr>
      </w:pPr>
    </w:p>
    <w:p w:rsidR="00701938" w:rsidRPr="00AE79A7" w:rsidRDefault="00701938" w:rsidP="00701938">
      <w:pPr>
        <w:rPr>
          <w:rFonts w:eastAsia="Calibri" w:cs="Times New Roman"/>
          <w:color w:val="1F497D"/>
          <w:lang w:val="en-US" w:eastAsia="en-AU"/>
        </w:rPr>
      </w:pPr>
      <w:r w:rsidRPr="00AE79A7">
        <w:rPr>
          <w:rFonts w:eastAsia="Calibri" w:cs="Times New Roman"/>
          <w:color w:val="1F497D"/>
          <w:lang w:val="en-US" w:eastAsia="en-AU"/>
        </w:rPr>
        <w:t xml:space="preserve">This is basically the next big push for personality research, taking the leap beyond the lexical hypothesis. We now have generated enough items (i.e., sentences) from our scale development efforts that is very difficult to ask a new question that isn’t redundant to what we have already asked. If any science is to advance, we need a way of organizing and ordering past research (e.g., meta-analysis). This project is something we can do, collectively, if we choose. The result would be the most definitive and concise scale in all of the social sciences, where from one scale we could do the work of hundreds. </w:t>
      </w:r>
    </w:p>
    <w:p w:rsidR="00701938" w:rsidRPr="00AE79A7" w:rsidRDefault="00701938" w:rsidP="00701938">
      <w:pPr>
        <w:rPr>
          <w:rFonts w:eastAsia="Calibri" w:cs="Times New Roman"/>
          <w:color w:val="1F497D"/>
          <w:lang w:val="en-US" w:eastAsia="en-AU"/>
        </w:rPr>
      </w:pPr>
    </w:p>
    <w:p w:rsidR="00701938" w:rsidRPr="00AE79A7" w:rsidRDefault="00701938" w:rsidP="00701938">
      <w:pPr>
        <w:rPr>
          <w:rFonts w:eastAsia="Calibri" w:cs="Times New Roman"/>
          <w:color w:val="1F497D"/>
          <w:lang w:val="en-US" w:eastAsia="en-AU"/>
        </w:rPr>
      </w:pPr>
      <w:r w:rsidRPr="00AE79A7">
        <w:rPr>
          <w:rFonts w:eastAsia="Calibri" w:cs="Times New Roman"/>
          <w:color w:val="1F497D"/>
          <w:lang w:val="en-US" w:eastAsia="en-AU"/>
        </w:rPr>
        <w:t xml:space="preserve">It is something I’ve been noodling with for years, but never in a position to make it fully happen (some prototypes only such as </w:t>
      </w:r>
      <w:hyperlink r:id="rId122" w:history="1">
        <w:r w:rsidRPr="00AE79A7">
          <w:rPr>
            <w:rFonts w:eastAsia="Calibri" w:cs="Times New Roman"/>
            <w:color w:val="0563C1"/>
            <w:u w:val="single"/>
            <w:lang w:val="en-US" w:eastAsia="en-AU"/>
          </w:rPr>
          <w:t>https://www.assessmentgarden.org</w:t>
        </w:r>
      </w:hyperlink>
      <w:r w:rsidRPr="00AE79A7">
        <w:rPr>
          <w:rFonts w:eastAsia="Calibri" w:cs="Times New Roman"/>
          <w:color w:val="1F497D"/>
          <w:lang w:val="en-US" w:eastAsia="en-AU"/>
        </w:rPr>
        <w:t>). However, it gets easier every year (e.g., reduced server and programming costs). I can contribute to this venture in a variety of ways if this is deemed of interest to our group, which I hope it will be.</w:t>
      </w:r>
    </w:p>
    <w:p w:rsidR="00AE79A7" w:rsidRDefault="00AE79A7" w:rsidP="00701938">
      <w:pPr>
        <w:rPr>
          <w:rFonts w:asciiTheme="minorHAnsi" w:eastAsia="Calibri" w:hAnsiTheme="minorHAnsi" w:cs="Times New Roman"/>
          <w:b/>
          <w:sz w:val="28"/>
          <w:szCs w:val="28"/>
          <w:lang w:val="en-US" w:eastAsia="en-AU"/>
        </w:rPr>
      </w:pPr>
    </w:p>
    <w:p w:rsidR="00701938" w:rsidRPr="00AE79A7" w:rsidRDefault="00701938" w:rsidP="00701938">
      <w:pPr>
        <w:rPr>
          <w:rFonts w:asciiTheme="minorHAnsi" w:eastAsia="Calibri" w:hAnsiTheme="minorHAnsi" w:cs="Times New Roman"/>
          <w:b/>
          <w:sz w:val="28"/>
          <w:szCs w:val="28"/>
          <w:lang w:val="en-US" w:eastAsia="en-AU"/>
        </w:rPr>
      </w:pPr>
      <w:r w:rsidRPr="00AE79A7">
        <w:rPr>
          <w:rFonts w:asciiTheme="minorHAnsi" w:eastAsia="Calibri" w:hAnsiTheme="minorHAnsi" w:cs="Times New Roman"/>
          <w:b/>
          <w:sz w:val="28"/>
          <w:szCs w:val="28"/>
          <w:lang w:val="en-US" w:eastAsia="en-AU"/>
        </w:rPr>
        <w:t>Robert Cummins replies</w:t>
      </w:r>
      <w:r w:rsidR="00AE79A7" w:rsidRPr="00AE79A7">
        <w:rPr>
          <w:rFonts w:asciiTheme="minorHAnsi" w:eastAsia="Calibri" w:hAnsiTheme="minorHAnsi" w:cs="Times New Roman"/>
          <w:b/>
          <w:sz w:val="28"/>
          <w:szCs w:val="28"/>
          <w:lang w:val="en-US" w:eastAsia="en-AU"/>
        </w:rPr>
        <w:t>:</w:t>
      </w:r>
    </w:p>
    <w:p w:rsidR="00701938" w:rsidRPr="00316477" w:rsidRDefault="00701938" w:rsidP="00701938">
      <w:pPr>
        <w:rPr>
          <w:rFonts w:eastAsia="Calibri" w:cs="Times New Roman"/>
          <w:lang w:val="en-US" w:eastAsia="en-AU"/>
        </w:rPr>
      </w:pPr>
      <w:r w:rsidRPr="00316477">
        <w:rPr>
          <w:rFonts w:eastAsia="Calibri" w:cs="Times New Roman"/>
          <w:lang w:eastAsia="en-AU"/>
        </w:rPr>
        <w:t xml:space="preserve">My </w:t>
      </w:r>
      <w:proofErr w:type="spellStart"/>
      <w:r w:rsidRPr="00316477">
        <w:rPr>
          <w:rFonts w:eastAsia="Calibri" w:cs="Times New Roman"/>
          <w:lang w:eastAsia="en-AU"/>
        </w:rPr>
        <w:t>favorite</w:t>
      </w:r>
      <w:proofErr w:type="spellEnd"/>
      <w:r w:rsidRPr="00316477">
        <w:rPr>
          <w:rFonts w:eastAsia="Calibri" w:cs="Times New Roman"/>
          <w:lang w:eastAsia="en-AU"/>
        </w:rPr>
        <w:t xml:space="preserve"> </w:t>
      </w:r>
      <w:proofErr w:type="gramStart"/>
      <w:r w:rsidRPr="00316477">
        <w:rPr>
          <w:rFonts w:eastAsia="Calibri" w:cs="Times New Roman"/>
          <w:lang w:eastAsia="en-AU"/>
        </w:rPr>
        <w:t xml:space="preserve">sentence </w:t>
      </w:r>
      <w:r w:rsidRPr="00316477">
        <w:rPr>
          <w:rFonts w:eastAsia="Calibri" w:cs="Times New Roman"/>
          <w:lang w:val="en-US" w:eastAsia="en-AU"/>
        </w:rPr>
        <w:t xml:space="preserve"> “</w:t>
      </w:r>
      <w:proofErr w:type="gramEnd"/>
      <w:r w:rsidRPr="00316477">
        <w:rPr>
          <w:rFonts w:eastAsia="Calibri" w:cs="Times New Roman"/>
          <w:lang w:val="en-US" w:eastAsia="en-AU"/>
        </w:rPr>
        <w:t xml:space="preserve">What is the minimum number of items we need to provide before we can create generic scales of everything?” A very fine question indeed, and it is definitely time to rock the psychological boat in a way that Paul </w:t>
      </w:r>
      <w:proofErr w:type="spellStart"/>
      <w:r w:rsidRPr="00316477">
        <w:rPr>
          <w:rFonts w:eastAsia="Calibri" w:cs="Times New Roman"/>
          <w:lang w:val="en-US" w:eastAsia="en-AU"/>
        </w:rPr>
        <w:t>Meehl</w:t>
      </w:r>
      <w:proofErr w:type="spellEnd"/>
      <w:r w:rsidRPr="00316477">
        <w:rPr>
          <w:rFonts w:eastAsia="Calibri" w:cs="Times New Roman"/>
          <w:lang w:val="en-US" w:eastAsia="en-AU"/>
        </w:rPr>
        <w:t xml:space="preserve"> would have approved.</w:t>
      </w:r>
    </w:p>
    <w:p w:rsidR="00701938" w:rsidRDefault="00701938" w:rsidP="00701938">
      <w:pPr>
        <w:rPr>
          <w:rFonts w:eastAsia="Calibri" w:cs="Times New Roman"/>
          <w:b/>
          <w:lang w:val="en-US" w:eastAsia="en-AU"/>
        </w:rPr>
      </w:pPr>
    </w:p>
    <w:p w:rsidR="00701938" w:rsidRPr="00AE79A7" w:rsidRDefault="00701938" w:rsidP="00701938">
      <w:pPr>
        <w:rPr>
          <w:rFonts w:eastAsia="Calibri" w:cs="Times New Roman"/>
          <w:b/>
          <w:sz w:val="28"/>
          <w:szCs w:val="28"/>
          <w:lang w:val="en-US" w:eastAsia="en-AU"/>
        </w:rPr>
      </w:pPr>
      <w:r w:rsidRPr="00AE79A7">
        <w:rPr>
          <w:rFonts w:eastAsia="Calibri" w:cs="Times New Roman"/>
          <w:b/>
          <w:sz w:val="28"/>
          <w:szCs w:val="28"/>
          <w:lang w:val="en-US" w:eastAsia="en-AU"/>
        </w:rPr>
        <w:t>Piers Steel replies</w:t>
      </w:r>
      <w:r w:rsidR="00AE79A7">
        <w:rPr>
          <w:rFonts w:eastAsia="Calibri" w:cs="Times New Roman"/>
          <w:b/>
          <w:sz w:val="28"/>
          <w:szCs w:val="28"/>
          <w:lang w:val="en-US" w:eastAsia="en-AU"/>
        </w:rPr>
        <w:t>:</w:t>
      </w:r>
    </w:p>
    <w:p w:rsidR="00701938" w:rsidRPr="00316477" w:rsidRDefault="00701938" w:rsidP="00701938">
      <w:pPr>
        <w:rPr>
          <w:rFonts w:eastAsia="Calibri" w:cs="Times New Roman"/>
          <w:color w:val="1F497D"/>
          <w:lang w:val="en-US" w:eastAsia="en-AU"/>
        </w:rPr>
      </w:pPr>
      <w:r w:rsidRPr="00316477">
        <w:rPr>
          <w:rFonts w:eastAsia="Calibri" w:cs="Times New Roman"/>
          <w:color w:val="1F497D"/>
          <w:lang w:val="en-US" w:eastAsia="en-AU"/>
        </w:rPr>
        <w:t xml:space="preserve">I remember taking courses from Paul </w:t>
      </w:r>
      <w:proofErr w:type="spellStart"/>
      <w:r w:rsidRPr="00316477">
        <w:rPr>
          <w:rFonts w:eastAsia="Calibri" w:cs="Times New Roman"/>
          <w:color w:val="1F497D"/>
          <w:lang w:val="en-US" w:eastAsia="en-AU"/>
        </w:rPr>
        <w:t>Meehl</w:t>
      </w:r>
      <w:proofErr w:type="spellEnd"/>
      <w:r w:rsidRPr="00316477">
        <w:rPr>
          <w:rFonts w:eastAsia="Calibri" w:cs="Times New Roman"/>
          <w:color w:val="1F497D"/>
          <w:lang w:val="en-US" w:eastAsia="en-AU"/>
        </w:rPr>
        <w:t xml:space="preserve">, so perhaps there is some of his inspiration living on in me. </w:t>
      </w:r>
    </w:p>
    <w:p w:rsidR="00701938" w:rsidRPr="00316477" w:rsidRDefault="00701938" w:rsidP="00701938">
      <w:pPr>
        <w:rPr>
          <w:rFonts w:eastAsia="Calibri" w:cs="Times New Roman"/>
          <w:color w:val="1F497D"/>
          <w:lang w:val="en-US" w:eastAsia="en-AU"/>
        </w:rPr>
      </w:pPr>
    </w:p>
    <w:p w:rsidR="00701938" w:rsidRPr="00316477" w:rsidRDefault="00701938" w:rsidP="00701938">
      <w:pPr>
        <w:rPr>
          <w:rFonts w:eastAsia="Calibri" w:cs="Times New Roman"/>
          <w:color w:val="1F497D"/>
          <w:lang w:val="en-US" w:eastAsia="en-AU"/>
        </w:rPr>
      </w:pPr>
      <w:r w:rsidRPr="00316477">
        <w:rPr>
          <w:rFonts w:eastAsia="Calibri" w:cs="Times New Roman"/>
          <w:color w:val="1F497D"/>
          <w:lang w:val="en-US" w:eastAsia="en-AU"/>
        </w:rPr>
        <w:t>It is the second of a two pronged project that I’ve been working on for seven years, after reading “Reinventing Discovery.” The one we are discussing now is:</w:t>
      </w:r>
    </w:p>
    <w:p w:rsidR="00701938" w:rsidRPr="00316477" w:rsidRDefault="00701938" w:rsidP="00701938">
      <w:pPr>
        <w:rPr>
          <w:rFonts w:eastAsia="Calibri" w:cs="Times New Roman"/>
          <w:color w:val="1F497D"/>
          <w:lang w:val="en-US" w:eastAsia="en-AU"/>
        </w:rPr>
      </w:pPr>
    </w:p>
    <w:p w:rsidR="00701938" w:rsidRPr="00316477" w:rsidRDefault="00701938" w:rsidP="00701938">
      <w:pPr>
        <w:numPr>
          <w:ilvl w:val="0"/>
          <w:numId w:val="1"/>
        </w:numPr>
        <w:rPr>
          <w:rFonts w:eastAsia="Calibri" w:cs="Times New Roman"/>
          <w:color w:val="1F497D"/>
          <w:lang w:val="en-US" w:eastAsia="en-AU"/>
        </w:rPr>
      </w:pPr>
      <w:r w:rsidRPr="00316477">
        <w:rPr>
          <w:rFonts w:eastAsia="Calibri" w:cs="Times New Roman"/>
          <w:color w:val="1F497D"/>
          <w:lang w:val="en-US" w:eastAsia="en-AU"/>
        </w:rPr>
        <w:t>We need to input thousands of measures</w:t>
      </w:r>
    </w:p>
    <w:p w:rsidR="00701938" w:rsidRPr="00316477" w:rsidRDefault="00701938" w:rsidP="00701938">
      <w:pPr>
        <w:numPr>
          <w:ilvl w:val="1"/>
          <w:numId w:val="1"/>
        </w:numPr>
        <w:rPr>
          <w:rFonts w:eastAsia="Calibri" w:cs="Times New Roman"/>
          <w:color w:val="1F497D"/>
          <w:lang w:val="en-US" w:eastAsia="en-AU"/>
        </w:rPr>
      </w:pPr>
      <w:r w:rsidRPr="00316477">
        <w:rPr>
          <w:rFonts w:eastAsia="Calibri" w:cs="Times New Roman"/>
          <w:color w:val="1F497D"/>
          <w:lang w:val="en-US" w:eastAsia="en-AU"/>
        </w:rPr>
        <w:t>Mapping the domain</w:t>
      </w:r>
    </w:p>
    <w:p w:rsidR="00701938" w:rsidRPr="00316477" w:rsidRDefault="00701938" w:rsidP="00701938">
      <w:pPr>
        <w:numPr>
          <w:ilvl w:val="0"/>
          <w:numId w:val="1"/>
        </w:numPr>
        <w:rPr>
          <w:rFonts w:eastAsia="Calibri" w:cs="Times New Roman"/>
          <w:color w:val="1F497D"/>
          <w:lang w:val="en-US" w:eastAsia="en-AU"/>
        </w:rPr>
      </w:pPr>
      <w:r w:rsidRPr="00316477">
        <w:rPr>
          <w:rFonts w:eastAsia="Calibri" w:cs="Times New Roman"/>
          <w:color w:val="1F497D"/>
          <w:lang w:val="en-US" w:eastAsia="en-AU"/>
        </w:rPr>
        <w:t>Provide professional, personalized feedback</w:t>
      </w:r>
    </w:p>
    <w:p w:rsidR="00701938" w:rsidRPr="00316477" w:rsidRDefault="00701938" w:rsidP="00701938">
      <w:pPr>
        <w:numPr>
          <w:ilvl w:val="1"/>
          <w:numId w:val="1"/>
        </w:numPr>
        <w:rPr>
          <w:rFonts w:eastAsia="Calibri" w:cs="Times New Roman"/>
          <w:color w:val="1F497D"/>
          <w:lang w:val="en-US" w:eastAsia="en-AU"/>
        </w:rPr>
      </w:pPr>
      <w:r w:rsidRPr="00316477">
        <w:rPr>
          <w:rFonts w:eastAsia="Calibri" w:cs="Times New Roman"/>
          <w:color w:val="1F497D"/>
          <w:lang w:val="en-US" w:eastAsia="en-AU"/>
        </w:rPr>
        <w:t>Motivates participation</w:t>
      </w:r>
    </w:p>
    <w:p w:rsidR="00701938" w:rsidRPr="00316477" w:rsidRDefault="00701938" w:rsidP="00701938">
      <w:pPr>
        <w:numPr>
          <w:ilvl w:val="0"/>
          <w:numId w:val="1"/>
        </w:numPr>
        <w:rPr>
          <w:rFonts w:eastAsia="Calibri" w:cs="Times New Roman"/>
          <w:color w:val="1F497D"/>
          <w:lang w:val="en-US" w:eastAsia="en-AU"/>
        </w:rPr>
      </w:pPr>
      <w:r w:rsidRPr="00316477">
        <w:rPr>
          <w:rFonts w:eastAsia="Calibri" w:cs="Times New Roman"/>
          <w:color w:val="1F497D"/>
          <w:lang w:val="en-US" w:eastAsia="en-AU"/>
        </w:rPr>
        <w:t>A network of researchers</w:t>
      </w:r>
    </w:p>
    <w:p w:rsidR="00701938" w:rsidRPr="00316477" w:rsidRDefault="00701938" w:rsidP="00701938">
      <w:pPr>
        <w:numPr>
          <w:ilvl w:val="1"/>
          <w:numId w:val="1"/>
        </w:numPr>
        <w:rPr>
          <w:rFonts w:eastAsia="Calibri" w:cs="Times New Roman"/>
          <w:color w:val="1F497D"/>
          <w:lang w:val="en-US" w:eastAsia="en-AU"/>
        </w:rPr>
      </w:pPr>
      <w:r w:rsidRPr="00316477">
        <w:rPr>
          <w:rFonts w:eastAsia="Calibri" w:cs="Times New Roman"/>
          <w:color w:val="1F497D"/>
          <w:lang w:val="en-US" w:eastAsia="en-AU"/>
        </w:rPr>
        <w:t>Funneling participants to the site and analyzing the data</w:t>
      </w:r>
    </w:p>
    <w:p w:rsidR="00701938" w:rsidRPr="00316477" w:rsidRDefault="00701938" w:rsidP="00701938">
      <w:pPr>
        <w:rPr>
          <w:rFonts w:eastAsia="Calibri" w:cs="Times New Roman"/>
          <w:color w:val="1F497D"/>
          <w:lang w:val="en-US" w:eastAsia="en-AU"/>
        </w:rPr>
      </w:pPr>
    </w:p>
    <w:p w:rsidR="00701938" w:rsidRPr="00316477" w:rsidRDefault="00701938" w:rsidP="00701938">
      <w:pPr>
        <w:rPr>
          <w:rFonts w:eastAsia="Calibri" w:cs="Times New Roman"/>
          <w:color w:val="1F497D"/>
          <w:lang w:val="en-US" w:eastAsia="en-AU"/>
        </w:rPr>
      </w:pPr>
      <w:r w:rsidRPr="00316477">
        <w:rPr>
          <w:rFonts w:eastAsia="Calibri" w:cs="Times New Roman"/>
          <w:color w:val="1F497D"/>
          <w:lang w:val="en-US" w:eastAsia="en-AU"/>
        </w:rPr>
        <w:t xml:space="preserve">We have made some excellent progress on the first approach, developing the infrastructure for crowd-based or community-based meta-analyses, speeding the coding of articles by tenfold and are about to release another major update (see </w:t>
      </w:r>
      <w:hyperlink r:id="rId123" w:history="1">
        <w:r w:rsidRPr="00316477">
          <w:rPr>
            <w:rFonts w:eastAsia="Calibri" w:cs="Times New Roman"/>
            <w:color w:val="0563C1"/>
            <w:u w:val="single"/>
            <w:lang w:val="en-US" w:eastAsia="en-AU"/>
          </w:rPr>
          <w:t>https://www.hubmeta.com/</w:t>
        </w:r>
      </w:hyperlink>
      <w:r w:rsidRPr="00316477">
        <w:rPr>
          <w:rFonts w:eastAsia="Calibri" w:cs="Times New Roman"/>
          <w:color w:val="1F497D"/>
          <w:lang w:val="en-US" w:eastAsia="en-AU"/>
        </w:rPr>
        <w:t xml:space="preserve">). It is completely open and free to use, but we haven’t built the tutorial yet to use it (still in beta stage). Maybe something to consider another time. I’ve learned so much along the way, including how not to waste programming dollars (which I did far too much in my early efforts). I’m ready at this point to return to the second prong, but both require creating greater engagement that leads to collaboration on larger, more influential projects. </w:t>
      </w:r>
    </w:p>
    <w:p w:rsidR="00701938" w:rsidRPr="00316477" w:rsidRDefault="00701938" w:rsidP="00701938">
      <w:pPr>
        <w:rPr>
          <w:rFonts w:eastAsia="Calibri" w:cs="Times New Roman"/>
          <w:color w:val="1F497D"/>
          <w:lang w:val="en-US" w:eastAsia="en-AU"/>
        </w:rPr>
      </w:pPr>
    </w:p>
    <w:p w:rsidR="00701938" w:rsidRPr="00316477" w:rsidRDefault="00701938" w:rsidP="00701938">
      <w:pPr>
        <w:rPr>
          <w:rFonts w:eastAsia="Calibri" w:cs="Times New Roman"/>
          <w:color w:val="1F497D"/>
          <w:lang w:val="en-US" w:eastAsia="en-AU"/>
        </w:rPr>
      </w:pPr>
      <w:r w:rsidRPr="00316477">
        <w:rPr>
          <w:rFonts w:eastAsia="Calibri" w:cs="Times New Roman"/>
          <w:color w:val="1F497D"/>
          <w:lang w:val="en-US" w:eastAsia="en-AU"/>
        </w:rPr>
        <w:t xml:space="preserve">The best way of getting engagement is working with those already engaged through an existing community. Most of the infrastructure to do this already exists and is available, so mostly it is about convincing people we can do more definitive research together than separately. The data will be open science and belong to everyone involved, and once </w:t>
      </w:r>
      <w:r w:rsidRPr="00316477">
        <w:rPr>
          <w:rFonts w:eastAsia="Calibri" w:cs="Times New Roman"/>
          <w:color w:val="1F497D"/>
          <w:lang w:val="en-US" w:eastAsia="en-AU"/>
        </w:rPr>
        <w:lastRenderedPageBreak/>
        <w:t>successful, we can show other fields how it is done. Related to this, I was meeting with Ramon Wenzel at UWA in Perth about his own project along these lines (</w:t>
      </w:r>
      <w:hyperlink r:id="rId124" w:history="1">
        <w:r w:rsidRPr="00316477">
          <w:rPr>
            <w:rFonts w:eastAsia="Calibri" w:cs="Times New Roman"/>
            <w:color w:val="0563C1"/>
            <w:u w:val="single"/>
            <w:lang w:val="en-US" w:eastAsia="en-AU"/>
          </w:rPr>
          <w:t>https://research-repository.uwa.edu.au/en/persons/ramon-wenzel</w:t>
        </w:r>
      </w:hyperlink>
      <w:r w:rsidRPr="00316477">
        <w:rPr>
          <w:rFonts w:eastAsia="Calibri" w:cs="Times New Roman"/>
          <w:color w:val="1F497D"/>
          <w:lang w:val="en-US" w:eastAsia="en-AU"/>
        </w:rPr>
        <w:t xml:space="preserve">). The community is the harder part, not the platform. </w:t>
      </w:r>
    </w:p>
    <w:p w:rsidR="00701938" w:rsidRPr="00316477" w:rsidRDefault="00701938" w:rsidP="00701938">
      <w:pPr>
        <w:rPr>
          <w:rFonts w:eastAsia="Calibri" w:cs="Times New Roman"/>
          <w:color w:val="1F497D"/>
          <w:lang w:val="en-US" w:eastAsia="en-AU"/>
        </w:rPr>
      </w:pPr>
    </w:p>
    <w:p w:rsidR="00701938" w:rsidRPr="00316477" w:rsidRDefault="00701938" w:rsidP="00701938">
      <w:pPr>
        <w:rPr>
          <w:rFonts w:eastAsia="Calibri" w:cs="Times New Roman"/>
          <w:color w:val="1F497D"/>
          <w:lang w:val="en-US" w:eastAsia="en-AU"/>
        </w:rPr>
      </w:pPr>
      <w:r w:rsidRPr="00316477">
        <w:rPr>
          <w:rFonts w:eastAsia="Calibri" w:cs="Times New Roman"/>
          <w:color w:val="1F497D"/>
          <w:lang w:val="en-US" w:eastAsia="en-AU"/>
        </w:rPr>
        <w:t>Of note, some links along these lines:</w:t>
      </w:r>
    </w:p>
    <w:p w:rsidR="00701938" w:rsidRPr="00316477" w:rsidRDefault="00701938" w:rsidP="00701938">
      <w:pPr>
        <w:rPr>
          <w:rFonts w:eastAsia="Calibri" w:cs="Times New Roman"/>
          <w:color w:val="1F497D"/>
          <w:lang w:val="en-US" w:eastAsia="en-AU"/>
        </w:rPr>
      </w:pPr>
    </w:p>
    <w:p w:rsidR="00701938" w:rsidRPr="00316477" w:rsidRDefault="00000B0D" w:rsidP="00701938">
      <w:pPr>
        <w:rPr>
          <w:rFonts w:eastAsia="Calibri" w:cs="Times New Roman"/>
          <w:color w:val="1F497D"/>
          <w:lang w:val="en-US" w:eastAsia="en-AU"/>
        </w:rPr>
      </w:pPr>
      <w:hyperlink r:id="rId125" w:history="1">
        <w:r w:rsidR="00701938" w:rsidRPr="00316477">
          <w:rPr>
            <w:rFonts w:eastAsia="Calibri" w:cs="Times New Roman"/>
            <w:color w:val="0563C1"/>
            <w:u w:val="single"/>
            <w:lang w:val="en-US" w:eastAsia="en-AU"/>
          </w:rPr>
          <w:t>http://christineborgman.info/publications/big-data-little-data-no-data-scholarship-in-the-networked-world/</w:t>
        </w:r>
      </w:hyperlink>
      <w:r w:rsidR="00701938" w:rsidRPr="00316477">
        <w:rPr>
          <w:rFonts w:eastAsia="Calibri" w:cs="Times New Roman"/>
          <w:color w:val="1F497D"/>
          <w:lang w:val="en-US" w:eastAsia="en-AU"/>
        </w:rPr>
        <w:t xml:space="preserve"> </w:t>
      </w:r>
    </w:p>
    <w:p w:rsidR="00701938" w:rsidRPr="00316477" w:rsidRDefault="00000B0D" w:rsidP="00701938">
      <w:pPr>
        <w:rPr>
          <w:rFonts w:eastAsia="Calibri" w:cs="Times New Roman"/>
          <w:color w:val="1F497D"/>
          <w:lang w:val="en-US" w:eastAsia="en-AU"/>
        </w:rPr>
      </w:pPr>
      <w:hyperlink r:id="rId126" w:history="1">
        <w:r w:rsidR="00701938" w:rsidRPr="00316477">
          <w:rPr>
            <w:rFonts w:eastAsia="Calibri" w:cs="Times New Roman"/>
            <w:color w:val="0563C1"/>
            <w:u w:val="single"/>
            <w:lang w:val="en-US" w:eastAsia="en-AU"/>
          </w:rPr>
          <w:t>https://www.ted.com/talks/clay_shirky_how_cognitive_surplus_will_change_the_world</w:t>
        </w:r>
      </w:hyperlink>
      <w:r w:rsidR="00701938" w:rsidRPr="00316477">
        <w:rPr>
          <w:rFonts w:eastAsia="Calibri" w:cs="Times New Roman"/>
          <w:color w:val="1F497D"/>
          <w:lang w:val="en-US" w:eastAsia="en-AU"/>
        </w:rPr>
        <w:t xml:space="preserve"> </w:t>
      </w:r>
    </w:p>
    <w:p w:rsidR="00701938" w:rsidRPr="00316477" w:rsidRDefault="00701938" w:rsidP="00701938">
      <w:pPr>
        <w:rPr>
          <w:rFonts w:eastAsia="Calibri" w:cs="Times New Roman"/>
          <w:color w:val="1F497D"/>
          <w:lang w:val="en-US" w:eastAsia="en-AU"/>
        </w:rPr>
      </w:pPr>
    </w:p>
    <w:p w:rsidR="00701938" w:rsidRPr="00316477" w:rsidRDefault="00701938" w:rsidP="00701938">
      <w:pPr>
        <w:rPr>
          <w:rFonts w:eastAsia="Calibri" w:cs="Times New Roman"/>
          <w:color w:val="1F497D"/>
          <w:lang w:val="en-US" w:eastAsia="en-AU"/>
        </w:rPr>
      </w:pPr>
      <w:r w:rsidRPr="00316477">
        <w:rPr>
          <w:rFonts w:eastAsia="Calibri" w:cs="Times New Roman"/>
          <w:color w:val="1F497D"/>
          <w:lang w:val="en-US" w:eastAsia="en-AU"/>
        </w:rPr>
        <w:t xml:space="preserve">Hopefully, we can move this forward, but it is just matter of time as the scale explosion issue affects everyone. Let me know if you need anything during the meanwhile to help foster engagement. </w:t>
      </w:r>
    </w:p>
    <w:p w:rsidR="00574505" w:rsidRDefault="00574505" w:rsidP="00574505">
      <w:pPr>
        <w:rPr>
          <w:rFonts w:eastAsia="Calibri" w:cs="Times New Roman"/>
          <w:b/>
          <w:lang w:val="en-US" w:eastAsia="en-AU"/>
        </w:rPr>
      </w:pPr>
    </w:p>
    <w:p w:rsidR="00574505" w:rsidRPr="00AE79A7" w:rsidRDefault="00574505" w:rsidP="00574505">
      <w:pPr>
        <w:rPr>
          <w:rFonts w:eastAsia="Calibri" w:cs="Times New Roman"/>
          <w:b/>
          <w:sz w:val="28"/>
          <w:szCs w:val="28"/>
          <w:lang w:val="en-US" w:eastAsia="en-AU"/>
        </w:rPr>
      </w:pPr>
      <w:r w:rsidRPr="00AE79A7">
        <w:rPr>
          <w:rFonts w:eastAsia="Calibri" w:cs="Times New Roman"/>
          <w:b/>
          <w:sz w:val="28"/>
          <w:szCs w:val="28"/>
          <w:lang w:val="en-US" w:eastAsia="en-AU"/>
        </w:rPr>
        <w:t>Robert Cummins replies</w:t>
      </w:r>
      <w:r w:rsidR="00AE79A7" w:rsidRPr="00AE79A7">
        <w:rPr>
          <w:rFonts w:eastAsia="Calibri" w:cs="Times New Roman"/>
          <w:b/>
          <w:sz w:val="28"/>
          <w:szCs w:val="28"/>
          <w:lang w:val="en-US" w:eastAsia="en-AU"/>
        </w:rPr>
        <w:t>:</w:t>
      </w:r>
    </w:p>
    <w:p w:rsidR="00574505" w:rsidRPr="00574505" w:rsidRDefault="00574505" w:rsidP="00574505">
      <w:pPr>
        <w:rPr>
          <w:rFonts w:eastAsia="Calibri" w:cs="Times New Roman"/>
          <w:szCs w:val="22"/>
        </w:rPr>
      </w:pPr>
      <w:r>
        <w:rPr>
          <w:rFonts w:eastAsia="Calibri" w:cs="Times New Roman"/>
          <w:szCs w:val="22"/>
        </w:rPr>
        <w:t xml:space="preserve">I believe you </w:t>
      </w:r>
      <w:r w:rsidRPr="00574505">
        <w:rPr>
          <w:rFonts w:eastAsia="Calibri" w:cs="Times New Roman"/>
          <w:szCs w:val="22"/>
        </w:rPr>
        <w:t xml:space="preserve">are advocating for a sophisticated form of meta-analysis, and propose that the correct application of this technique to the literature will allow the development on a psychological nomological-net. </w:t>
      </w:r>
      <w:r>
        <w:rPr>
          <w:rFonts w:eastAsia="Calibri" w:cs="Times New Roman"/>
          <w:szCs w:val="22"/>
        </w:rPr>
        <w:t>While I certainly agree that the development of a nomological net for psychological science</w:t>
      </w:r>
      <w:r w:rsidR="00AE79A7">
        <w:rPr>
          <w:rFonts w:eastAsia="Calibri" w:cs="Times New Roman"/>
          <w:szCs w:val="22"/>
        </w:rPr>
        <w:t xml:space="preserve"> is highly desirable</w:t>
      </w:r>
      <w:r>
        <w:rPr>
          <w:rFonts w:eastAsia="Calibri" w:cs="Times New Roman"/>
          <w:szCs w:val="22"/>
        </w:rPr>
        <w:t xml:space="preserve">, we differ in our approach to meta-analyses. </w:t>
      </w:r>
    </w:p>
    <w:p w:rsidR="00574505" w:rsidRPr="00574505" w:rsidRDefault="00574505" w:rsidP="00574505">
      <w:pPr>
        <w:rPr>
          <w:rFonts w:eastAsia="Calibri" w:cs="Times New Roman"/>
          <w:szCs w:val="22"/>
        </w:rPr>
      </w:pPr>
    </w:p>
    <w:p w:rsidR="00574505" w:rsidRPr="00574505" w:rsidRDefault="00574505" w:rsidP="00574505">
      <w:pPr>
        <w:rPr>
          <w:rFonts w:eastAsia="Calibri" w:cs="Times New Roman"/>
          <w:szCs w:val="22"/>
        </w:rPr>
      </w:pPr>
      <w:r w:rsidRPr="00574505">
        <w:rPr>
          <w:rFonts w:eastAsia="Calibri" w:cs="Times New Roman"/>
          <w:szCs w:val="22"/>
        </w:rPr>
        <w:t>I cannot speak for branches of psychology other than the one I know, but within the area of subjective wellbeing I do not believe that meta-analyses, as I understand them, are capable of producing valid summaries. There are several reasons I hold this view; here are three.</w:t>
      </w:r>
    </w:p>
    <w:p w:rsidR="00574505" w:rsidRPr="00574505" w:rsidRDefault="00574505" w:rsidP="00574505">
      <w:pPr>
        <w:rPr>
          <w:rFonts w:eastAsia="Calibri" w:cs="Times New Roman"/>
          <w:szCs w:val="22"/>
        </w:rPr>
      </w:pPr>
    </w:p>
    <w:p w:rsidR="00574505" w:rsidRPr="00574505" w:rsidRDefault="00574505" w:rsidP="00574505">
      <w:pPr>
        <w:numPr>
          <w:ilvl w:val="0"/>
          <w:numId w:val="2"/>
        </w:numPr>
        <w:rPr>
          <w:rFonts w:eastAsia="Calibri" w:cs="Times New Roman"/>
          <w:szCs w:val="22"/>
        </w:rPr>
      </w:pPr>
      <w:r w:rsidRPr="00574505">
        <w:rPr>
          <w:rFonts w:eastAsia="Calibri" w:cs="Times New Roman"/>
          <w:szCs w:val="22"/>
        </w:rPr>
        <w:t xml:space="preserve">The state of nomenclature is chaotic, to the point that standard words (happy) have no standard meaning. Moreover, </w:t>
      </w:r>
      <w:r w:rsidR="00AE79A7">
        <w:rPr>
          <w:rFonts w:eastAsia="Calibri" w:cs="Times New Roman"/>
          <w:szCs w:val="22"/>
        </w:rPr>
        <w:t>the differences are not trivial;</w:t>
      </w:r>
      <w:r w:rsidRPr="00574505">
        <w:rPr>
          <w:rFonts w:eastAsia="Calibri" w:cs="Times New Roman"/>
          <w:szCs w:val="22"/>
        </w:rPr>
        <w:t xml:space="preserve"> they are fundamental. Some researchers use ‘happy’ as a synonym of perceived wellbeing, others use it as a single </w:t>
      </w:r>
      <w:proofErr w:type="spellStart"/>
      <w:r w:rsidRPr="00574505">
        <w:rPr>
          <w:rFonts w:eastAsia="Calibri" w:cs="Times New Roman"/>
          <w:szCs w:val="22"/>
        </w:rPr>
        <w:t>affect</w:t>
      </w:r>
      <w:proofErr w:type="spellEnd"/>
      <w:r w:rsidRPr="00574505">
        <w:rPr>
          <w:rFonts w:eastAsia="Calibri" w:cs="Times New Roman"/>
          <w:szCs w:val="22"/>
        </w:rPr>
        <w:t xml:space="preserve"> on the affective </w:t>
      </w:r>
      <w:proofErr w:type="spellStart"/>
      <w:r w:rsidRPr="00574505">
        <w:rPr>
          <w:rFonts w:eastAsia="Calibri" w:cs="Times New Roman"/>
          <w:szCs w:val="22"/>
        </w:rPr>
        <w:t>circumplex</w:t>
      </w:r>
      <w:proofErr w:type="spellEnd"/>
      <w:r w:rsidRPr="00574505">
        <w:rPr>
          <w:rFonts w:eastAsia="Calibri" w:cs="Times New Roman"/>
          <w:szCs w:val="22"/>
        </w:rPr>
        <w:t xml:space="preserve">. </w:t>
      </w:r>
      <w:r w:rsidR="00AE79A7">
        <w:rPr>
          <w:rFonts w:eastAsia="Calibri" w:cs="Times New Roman"/>
          <w:szCs w:val="22"/>
        </w:rPr>
        <w:t>It is not clear to me how</w:t>
      </w:r>
      <w:r w:rsidRPr="00574505">
        <w:rPr>
          <w:rFonts w:eastAsia="Calibri" w:cs="Times New Roman"/>
          <w:szCs w:val="22"/>
        </w:rPr>
        <w:t xml:space="preserve"> a meta-analysis </w:t>
      </w:r>
      <w:r w:rsidR="00AE79A7">
        <w:rPr>
          <w:rFonts w:eastAsia="Calibri" w:cs="Times New Roman"/>
          <w:szCs w:val="22"/>
        </w:rPr>
        <w:t xml:space="preserve">can </w:t>
      </w:r>
      <w:r w:rsidRPr="00574505">
        <w:rPr>
          <w:rFonts w:eastAsia="Calibri" w:cs="Times New Roman"/>
          <w:szCs w:val="22"/>
        </w:rPr>
        <w:t>produce a valid outcome gi</w:t>
      </w:r>
      <w:r w:rsidR="00AE79A7">
        <w:rPr>
          <w:rFonts w:eastAsia="Calibri" w:cs="Times New Roman"/>
          <w:szCs w:val="22"/>
        </w:rPr>
        <w:t>ven this impediment.</w:t>
      </w:r>
    </w:p>
    <w:p w:rsidR="00574505" w:rsidRPr="00574505" w:rsidRDefault="00574505" w:rsidP="00574505">
      <w:pPr>
        <w:ind w:left="360"/>
        <w:rPr>
          <w:rFonts w:eastAsia="Calibri" w:cs="Times New Roman"/>
          <w:szCs w:val="22"/>
        </w:rPr>
      </w:pPr>
    </w:p>
    <w:p w:rsidR="00574505" w:rsidRPr="00574505" w:rsidRDefault="00574505" w:rsidP="00574505">
      <w:pPr>
        <w:numPr>
          <w:ilvl w:val="0"/>
          <w:numId w:val="2"/>
        </w:numPr>
        <w:rPr>
          <w:rFonts w:eastAsia="Calibri" w:cs="Times New Roman"/>
          <w:szCs w:val="22"/>
        </w:rPr>
      </w:pPr>
      <w:r w:rsidRPr="00574505">
        <w:rPr>
          <w:rFonts w:eastAsia="Calibri" w:cs="Times New Roman"/>
          <w:szCs w:val="22"/>
        </w:rPr>
        <w:t xml:space="preserve"> The scales that researchers use have </w:t>
      </w:r>
      <w:r w:rsidR="00AE79A7">
        <w:rPr>
          <w:rFonts w:eastAsia="Calibri" w:cs="Times New Roman"/>
          <w:szCs w:val="22"/>
        </w:rPr>
        <w:t>substantial levels</w:t>
      </w:r>
      <w:r w:rsidRPr="00574505">
        <w:rPr>
          <w:rFonts w:eastAsia="Calibri" w:cs="Times New Roman"/>
          <w:szCs w:val="22"/>
        </w:rPr>
        <w:t xml:space="preserve"> of shared variance. Paul </w:t>
      </w:r>
      <w:proofErr w:type="spellStart"/>
      <w:r w:rsidRPr="00574505">
        <w:rPr>
          <w:rFonts w:eastAsia="Calibri" w:cs="Times New Roman"/>
          <w:szCs w:val="22"/>
        </w:rPr>
        <w:t>Meehl</w:t>
      </w:r>
      <w:proofErr w:type="spellEnd"/>
      <w:r w:rsidRPr="00574505">
        <w:rPr>
          <w:rFonts w:eastAsia="Calibri" w:cs="Times New Roman"/>
          <w:szCs w:val="22"/>
        </w:rPr>
        <w:t xml:space="preserve"> called this the ‘crud-factor’, causing all positive measures to inter-correlate. We have </w:t>
      </w:r>
      <w:r w:rsidR="00AE79A7">
        <w:rPr>
          <w:rFonts w:eastAsia="Calibri" w:cs="Times New Roman"/>
          <w:szCs w:val="22"/>
        </w:rPr>
        <w:t xml:space="preserve">empirically demonstrated and </w:t>
      </w:r>
      <w:r w:rsidRPr="00574505">
        <w:rPr>
          <w:rFonts w:eastAsia="Calibri" w:cs="Times New Roman"/>
          <w:szCs w:val="22"/>
        </w:rPr>
        <w:t>characterized his crud-factor a</w:t>
      </w:r>
      <w:r w:rsidR="00AE79A7">
        <w:rPr>
          <w:rFonts w:eastAsia="Calibri" w:cs="Times New Roman"/>
          <w:szCs w:val="22"/>
        </w:rPr>
        <w:t>s</w:t>
      </w:r>
      <w:r w:rsidRPr="00574505">
        <w:rPr>
          <w:rFonts w:eastAsia="Calibri" w:cs="Times New Roman"/>
          <w:szCs w:val="22"/>
        </w:rPr>
        <w:t xml:space="preserve"> Homeostatically Protected Mood. What this means for meta-analysis, is that scales with quite different names may be essentially measuring the same construct. Worse, we do not really know what that construct is because we do not understand the</w:t>
      </w:r>
      <w:r w:rsidR="00AE79A7">
        <w:rPr>
          <w:rFonts w:eastAsia="Calibri" w:cs="Times New Roman"/>
          <w:szCs w:val="22"/>
        </w:rPr>
        <w:t xml:space="preserve"> nature of the</w:t>
      </w:r>
      <w:r w:rsidRPr="00574505">
        <w:rPr>
          <w:rFonts w:eastAsia="Calibri" w:cs="Times New Roman"/>
          <w:szCs w:val="22"/>
        </w:rPr>
        <w:t xml:space="preserve"> unique variance that remains after the crud-factor has been excise by covariance.</w:t>
      </w:r>
    </w:p>
    <w:p w:rsidR="00574505" w:rsidRPr="00574505" w:rsidRDefault="00574505" w:rsidP="00574505">
      <w:pPr>
        <w:ind w:left="284"/>
        <w:rPr>
          <w:rFonts w:eastAsia="Calibri" w:cs="Times New Roman"/>
          <w:szCs w:val="22"/>
        </w:rPr>
      </w:pPr>
    </w:p>
    <w:p w:rsidR="00574505" w:rsidRDefault="00574505" w:rsidP="00574505">
      <w:pPr>
        <w:numPr>
          <w:ilvl w:val="0"/>
          <w:numId w:val="2"/>
        </w:numPr>
        <w:rPr>
          <w:rFonts w:eastAsia="Calibri" w:cs="Times New Roman"/>
          <w:szCs w:val="22"/>
        </w:rPr>
      </w:pPr>
      <w:r w:rsidRPr="00574505">
        <w:rPr>
          <w:rFonts w:eastAsia="Calibri" w:cs="Times New Roman"/>
          <w:szCs w:val="22"/>
        </w:rPr>
        <w:t>Using</w:t>
      </w:r>
      <w:r w:rsidR="00AE79A7">
        <w:rPr>
          <w:rFonts w:eastAsia="Calibri" w:cs="Times New Roman"/>
          <w:szCs w:val="22"/>
        </w:rPr>
        <w:t xml:space="preserve"> data from</w:t>
      </w:r>
      <w:r w:rsidRPr="00574505">
        <w:rPr>
          <w:rFonts w:eastAsia="Calibri" w:cs="Times New Roman"/>
          <w:szCs w:val="22"/>
        </w:rPr>
        <w:t xml:space="preserve"> SWB scales for group comparisons is a fraught process. We certainly know, using invariance testing, that simple cross-cultural comparisons are very often invalid. Culture teaches people to see their worlds in different ways which means, inter alia, they respond to SWB questionnaire items in different ways, and this has nothing necessarily to do with the presumed construct the researchers are supposed to be measuring. If such cross-cultural results are included in a meta-analysis, they will surely continue to perpetuate the myth that Americans are happier than Japanese.</w:t>
      </w:r>
    </w:p>
    <w:p w:rsidR="006158F8" w:rsidRDefault="006158F8" w:rsidP="00316477">
      <w:pPr>
        <w:rPr>
          <w:rFonts w:eastAsia="Calibri" w:cs="Times New Roman"/>
          <w:b/>
          <w:sz w:val="28"/>
          <w:szCs w:val="28"/>
          <w:lang w:val="en-US" w:eastAsia="en-AU"/>
        </w:rPr>
      </w:pPr>
    </w:p>
    <w:p w:rsidR="00316477" w:rsidRPr="00AE79A7" w:rsidRDefault="00316477" w:rsidP="00316477">
      <w:pPr>
        <w:rPr>
          <w:rFonts w:eastAsia="Calibri" w:cs="Times New Roman"/>
          <w:b/>
          <w:sz w:val="28"/>
          <w:szCs w:val="28"/>
          <w:lang w:val="en-US" w:eastAsia="en-AU"/>
        </w:rPr>
      </w:pPr>
      <w:r w:rsidRPr="00AE79A7">
        <w:rPr>
          <w:rFonts w:eastAsia="Calibri" w:cs="Times New Roman"/>
          <w:b/>
          <w:sz w:val="28"/>
          <w:szCs w:val="28"/>
          <w:lang w:val="en-US" w:eastAsia="en-AU"/>
        </w:rPr>
        <w:t>Piers Steel replies</w:t>
      </w:r>
      <w:r>
        <w:rPr>
          <w:rFonts w:eastAsia="Calibri" w:cs="Times New Roman"/>
          <w:b/>
          <w:sz w:val="28"/>
          <w:szCs w:val="28"/>
          <w:lang w:val="en-US" w:eastAsia="en-AU"/>
        </w:rPr>
        <w:t>:</w:t>
      </w:r>
    </w:p>
    <w:p w:rsidR="00AE79A7" w:rsidRDefault="00316477" w:rsidP="00AE79A7">
      <w:pPr>
        <w:ind w:left="502"/>
        <w:rPr>
          <w:rFonts w:eastAsia="Calibri" w:cs="Times New Roman"/>
          <w:color w:val="0070C0"/>
          <w:szCs w:val="22"/>
        </w:rPr>
      </w:pPr>
      <w:r w:rsidRPr="00316477">
        <w:rPr>
          <w:rFonts w:eastAsia="Calibri" w:cs="Times New Roman"/>
          <w:color w:val="0070C0"/>
          <w:szCs w:val="22"/>
        </w:rPr>
        <w:lastRenderedPageBreak/>
        <w:t>It is my view that competent programming combined with expert understanding would be able to overcome the problems you raise. All we need is a million dollars or so!</w:t>
      </w:r>
    </w:p>
    <w:p w:rsidR="00CF5C10" w:rsidRDefault="00CF5C10" w:rsidP="00AE79A7">
      <w:pPr>
        <w:ind w:left="502"/>
        <w:rPr>
          <w:rFonts w:eastAsia="Calibri" w:cs="Times New Roman"/>
          <w:color w:val="0070C0"/>
          <w:szCs w:val="22"/>
        </w:rPr>
      </w:pPr>
    </w:p>
    <w:p w:rsidR="00CF5C10" w:rsidRPr="00CF5C10" w:rsidRDefault="00CF5C10" w:rsidP="00CF5C10">
      <w:pPr>
        <w:ind w:left="502"/>
        <w:rPr>
          <w:rFonts w:eastAsia="Calibri" w:cs="Times New Roman"/>
          <w:sz w:val="22"/>
          <w:szCs w:val="22"/>
        </w:rPr>
      </w:pPr>
      <w:r w:rsidRPr="00CF5C10">
        <w:rPr>
          <w:rFonts w:eastAsia="Calibri" w:cs="Times New Roman"/>
          <w:sz w:val="22"/>
          <w:szCs w:val="22"/>
        </w:rPr>
        <w:t xml:space="preserve">Reference: Steel, P. and Cummins, R. A. (2019) Conversation on meta-analysis in psychology. </w:t>
      </w:r>
    </w:p>
    <w:p w:rsidR="00CF5C10" w:rsidRPr="00CF5C10" w:rsidRDefault="00CF5C10" w:rsidP="00CF5C10">
      <w:pPr>
        <w:ind w:left="502"/>
        <w:rPr>
          <w:rFonts w:eastAsia="Calibri" w:cs="Times New Roman"/>
          <w:sz w:val="22"/>
          <w:szCs w:val="22"/>
        </w:rPr>
      </w:pPr>
      <w:proofErr w:type="spellStart"/>
      <w:r w:rsidRPr="00CF5C10">
        <w:rPr>
          <w:rFonts w:eastAsia="Calibri" w:cs="Times New Roman"/>
          <w:sz w:val="22"/>
          <w:szCs w:val="22"/>
        </w:rPr>
        <w:t>ACQol</w:t>
      </w:r>
      <w:proofErr w:type="spellEnd"/>
      <w:r w:rsidRPr="00CF5C10">
        <w:rPr>
          <w:rFonts w:eastAsia="Calibri" w:cs="Times New Roman"/>
          <w:sz w:val="22"/>
          <w:szCs w:val="22"/>
        </w:rPr>
        <w:t xml:space="preserve"> Bulletin</w:t>
      </w:r>
      <w:r>
        <w:rPr>
          <w:rFonts w:eastAsia="Calibri" w:cs="Times New Roman"/>
          <w:sz w:val="22"/>
          <w:szCs w:val="22"/>
        </w:rPr>
        <w:t>, 3(4), 1-3</w:t>
      </w:r>
      <w:r w:rsidRPr="00CF5C10">
        <w:rPr>
          <w:rFonts w:eastAsia="Calibri" w:cs="Times New Roman"/>
          <w:sz w:val="22"/>
          <w:szCs w:val="22"/>
        </w:rPr>
        <w:t>. http://www.acqol.com.au/projects#bulletins</w:t>
      </w:r>
    </w:p>
    <w:p w:rsidR="00701938" w:rsidRPr="00701938" w:rsidRDefault="00574505" w:rsidP="00574505">
      <w:pPr>
        <w:ind w:left="502"/>
        <w:rPr>
          <w:rFonts w:eastAsia="Calibri" w:cs="Times New Roman"/>
          <w:color w:val="1F497D"/>
          <w:lang w:val="en-US" w:eastAsia="en-AU"/>
        </w:rPr>
      </w:pPr>
      <w:r>
        <w:rPr>
          <w:rFonts w:eastAsia="Calibri" w:cs="Times New Roman"/>
          <w:b/>
          <w:lang w:val="en-US" w:eastAsia="en-AU"/>
        </w:rPr>
        <w:t>-----------------------------------------------------------</w:t>
      </w:r>
    </w:p>
    <w:p w:rsidR="00B91560" w:rsidRPr="00BB5D46" w:rsidRDefault="00B91560" w:rsidP="00B91560">
      <w:pPr>
        <w:jc w:val="center"/>
        <w:rPr>
          <w:rFonts w:eastAsia="Arial" w:cs="Times New Roman"/>
        </w:rPr>
      </w:pPr>
    </w:p>
    <w:p w:rsidR="00B9524A" w:rsidRPr="00BB5D46" w:rsidRDefault="00574505" w:rsidP="00B9524A">
      <w:pPr>
        <w:jc w:val="center"/>
        <w:rPr>
          <w:rFonts w:eastAsia="Arial" w:cs="Times New Roman"/>
          <w:i/>
        </w:rPr>
      </w:pPr>
      <w:r>
        <w:rPr>
          <w:rFonts w:eastAsia="Arial" w:cs="Times New Roman"/>
          <w:i/>
        </w:rPr>
        <w:t>F</w:t>
      </w:r>
      <w:r w:rsidR="00B9524A" w:rsidRPr="00BB5D46">
        <w:rPr>
          <w:rFonts w:eastAsia="Arial" w:cs="Times New Roman"/>
          <w:i/>
        </w:rPr>
        <w:t xml:space="preserve">urther discussion of </w:t>
      </w:r>
      <w:r>
        <w:rPr>
          <w:rFonts w:eastAsia="Arial" w:cs="Times New Roman"/>
          <w:i/>
        </w:rPr>
        <w:t>this topic,</w:t>
      </w:r>
      <w:r w:rsidR="00B9524A" w:rsidRPr="00BB5D46">
        <w:rPr>
          <w:rFonts w:eastAsia="Arial" w:cs="Times New Roman"/>
          <w:i/>
        </w:rPr>
        <w:t xml:space="preserve"> for circulation to members, is invited. Send to: </w:t>
      </w:r>
      <w:hyperlink r:id="rId127" w:history="1">
        <w:r w:rsidR="00B9524A" w:rsidRPr="00BB5D46">
          <w:rPr>
            <w:rFonts w:eastAsia="Arial" w:cs="Times New Roman"/>
            <w:i/>
            <w:color w:val="0563C1"/>
            <w:u w:val="single"/>
          </w:rPr>
          <w:t>robert.cummins@deakin.edu.au</w:t>
        </w:r>
      </w:hyperlink>
    </w:p>
    <w:p w:rsidR="00B9524A" w:rsidRPr="00BB5D46" w:rsidRDefault="00B9524A" w:rsidP="00B9524A">
      <w:pPr>
        <w:jc w:val="center"/>
        <w:rPr>
          <w:rFonts w:eastAsia="Arial" w:cs="Times New Roman"/>
          <w:i/>
        </w:rPr>
      </w:pPr>
      <w:r w:rsidRPr="00BB5D46">
        <w:rPr>
          <w:rFonts w:eastAsia="Arial" w:cs="Times New Roman"/>
          <w:i/>
        </w:rPr>
        <w:t xml:space="preserve">Substantive comments received by midnight on </w:t>
      </w:r>
      <w:r w:rsidRPr="00574505">
        <w:rPr>
          <w:rFonts w:eastAsia="Arial" w:cs="Times New Roman"/>
          <w:i/>
        </w:rPr>
        <w:t xml:space="preserve">Tuesday </w:t>
      </w:r>
      <w:r w:rsidR="006158F8">
        <w:rPr>
          <w:rFonts w:eastAsia="Arial" w:cs="Times New Roman"/>
          <w:i/>
        </w:rPr>
        <w:t>29</w:t>
      </w:r>
      <w:r w:rsidR="006158F8" w:rsidRPr="006158F8">
        <w:rPr>
          <w:rFonts w:eastAsia="Arial" w:cs="Times New Roman"/>
          <w:i/>
          <w:vertAlign w:val="superscript"/>
        </w:rPr>
        <w:t>th</w:t>
      </w:r>
      <w:r w:rsidR="006158F8">
        <w:rPr>
          <w:rFonts w:eastAsia="Arial" w:cs="Times New Roman"/>
          <w:i/>
        </w:rPr>
        <w:t xml:space="preserve"> </w:t>
      </w:r>
      <w:r w:rsidR="00574505">
        <w:rPr>
          <w:rFonts w:eastAsia="Arial" w:cs="Times New Roman"/>
          <w:i/>
        </w:rPr>
        <w:t>January 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B9524A" w:rsidRPr="00BB5D46" w:rsidRDefault="00B9524A" w:rsidP="00B9524A">
      <w:pPr>
        <w:jc w:val="center"/>
        <w:rPr>
          <w:rFonts w:eastAsia="Arial" w:cs="Times New Roman"/>
          <w:i/>
        </w:rPr>
      </w:pPr>
    </w:p>
    <w:p w:rsidR="00B9524A" w:rsidRPr="00BB5D46" w:rsidRDefault="00B9524A" w:rsidP="00B9524A">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members under these same conditions.</w:t>
      </w:r>
    </w:p>
    <w:p w:rsidR="00B9524A" w:rsidRPr="00BB5D46" w:rsidRDefault="00B9524A" w:rsidP="00B9524A">
      <w:pPr>
        <w:rPr>
          <w:rFonts w:eastAsia="Arial" w:cs="Times New Roman"/>
          <w:i/>
        </w:rPr>
      </w:pPr>
    </w:p>
    <w:p w:rsidR="00B9524A" w:rsidRPr="00BB5D46" w:rsidRDefault="00B9524A" w:rsidP="00B9524A">
      <w:pPr>
        <w:jc w:val="center"/>
        <w:rPr>
          <w:rFonts w:eastAsia="Arial" w:cs="Times New Roman"/>
          <w:b/>
          <w:color w:val="000000"/>
          <w:sz w:val="32"/>
          <w:szCs w:val="32"/>
          <w:lang w:val="en-US"/>
        </w:rPr>
      </w:pPr>
    </w:p>
    <w:p w:rsidR="00B9524A" w:rsidRDefault="00B9524A" w:rsidP="00B9524A">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B9524A" w:rsidRPr="004A2F62" w:rsidRDefault="00B9524A" w:rsidP="00B9524A">
      <w:pPr>
        <w:jc w:val="center"/>
        <w:rPr>
          <w:rFonts w:eastAsia="Calibri" w:cs="Times New Roman"/>
          <w:i/>
          <w:szCs w:val="22"/>
        </w:rPr>
      </w:pPr>
      <w:r w:rsidRPr="007F0718">
        <w:rPr>
          <w:rFonts w:eastAsia="Calibri" w:cs="Times New Roman"/>
          <w:i/>
          <w:szCs w:val="22"/>
        </w:rPr>
        <w:t>Sourced from the Analysis &amp; Policy Observatory</w:t>
      </w:r>
    </w:p>
    <w:p w:rsidR="00B9524A" w:rsidRPr="00BB5D46" w:rsidRDefault="00B9524A" w:rsidP="00B9524A">
      <w:pPr>
        <w:jc w:val="center"/>
        <w:rPr>
          <w:rFonts w:eastAsia="Arial" w:cs="Times New Roman"/>
          <w:b/>
          <w:color w:val="000000"/>
          <w:sz w:val="32"/>
          <w:szCs w:val="32"/>
          <w:lang w:val="en-US"/>
        </w:rPr>
      </w:pPr>
    </w:p>
    <w:p w:rsidR="00714DB2" w:rsidRPr="00714DB2" w:rsidRDefault="00714DB2" w:rsidP="00714DB2">
      <w:pPr>
        <w:rPr>
          <w:rFonts w:eastAsia="Arial" w:cs="Times New Roman"/>
          <w:color w:val="000000"/>
        </w:rPr>
      </w:pPr>
      <w:proofErr w:type="spellStart"/>
      <w:r w:rsidRPr="00714DB2">
        <w:rPr>
          <w:rFonts w:eastAsia="Arial" w:cs="Times New Roman"/>
          <w:color w:val="000000"/>
        </w:rPr>
        <w:t>Fildes</w:t>
      </w:r>
      <w:proofErr w:type="spellEnd"/>
      <w:r w:rsidRPr="00714DB2">
        <w:rPr>
          <w:rFonts w:eastAsia="Arial" w:cs="Times New Roman"/>
          <w:color w:val="000000"/>
        </w:rPr>
        <w:t xml:space="preserve">, J., </w:t>
      </w:r>
      <w:proofErr w:type="spellStart"/>
      <w:r w:rsidRPr="00714DB2">
        <w:rPr>
          <w:rFonts w:eastAsia="Arial" w:cs="Times New Roman"/>
          <w:color w:val="000000"/>
        </w:rPr>
        <w:t>Perrens</w:t>
      </w:r>
      <w:proofErr w:type="spellEnd"/>
      <w:r w:rsidRPr="00714DB2">
        <w:rPr>
          <w:rFonts w:eastAsia="Arial" w:cs="Times New Roman"/>
          <w:color w:val="000000"/>
        </w:rPr>
        <w:t xml:space="preserve">, B., &amp; Plummer, J. (2018). </w:t>
      </w:r>
      <w:r w:rsidRPr="00714DB2">
        <w:rPr>
          <w:rFonts w:eastAsia="Arial" w:cs="Times New Roman"/>
          <w:i/>
          <w:iCs/>
          <w:color w:val="000000"/>
        </w:rPr>
        <w:t>Young people's experiences of homelessness: Findings from the Youth Survey 2017</w:t>
      </w:r>
      <w:r w:rsidRPr="00714DB2">
        <w:rPr>
          <w:rFonts w:eastAsia="Arial" w:cs="Times New Roman"/>
          <w:color w:val="000000"/>
        </w:rPr>
        <w:t>. Sydney: Mission Australia.</w:t>
      </w:r>
    </w:p>
    <w:p w:rsidR="00B9524A" w:rsidRPr="00714DB2" w:rsidRDefault="00000B0D" w:rsidP="00714DB2">
      <w:pPr>
        <w:rPr>
          <w:rFonts w:eastAsia="Arial" w:cs="Times New Roman"/>
          <w:color w:val="000000"/>
          <w:lang w:val="en-US"/>
        </w:rPr>
      </w:pPr>
      <w:hyperlink r:id="rId128" w:history="1">
        <w:r w:rsidR="00714DB2" w:rsidRPr="00714DB2">
          <w:rPr>
            <w:rFonts w:eastAsia="Arial" w:cs="Times New Roman"/>
          </w:rPr>
          <w:t>http://apo.org.au/system/files/184676/apo-nid184676-975026.pdf</w:t>
        </w:r>
      </w:hyperlink>
    </w:p>
    <w:p w:rsidR="00714DB2" w:rsidRPr="00BB5D46" w:rsidRDefault="00714DB2" w:rsidP="00714DB2">
      <w:pPr>
        <w:rPr>
          <w:rFonts w:eastAsia="Arial" w:cs="Times New Roman"/>
          <w:color w:val="000000"/>
          <w:sz w:val="20"/>
          <w:szCs w:val="20"/>
          <w:lang w:val="en-US"/>
        </w:rPr>
      </w:pPr>
    </w:p>
    <w:p w:rsidR="00714DB2" w:rsidRDefault="00714DB2" w:rsidP="00714DB2">
      <w:pPr>
        <w:rPr>
          <w:rFonts w:eastAsia="Arial" w:cs="Times New Roman"/>
          <w:color w:val="000000"/>
        </w:rPr>
      </w:pPr>
      <w:r w:rsidRPr="00714DB2">
        <w:rPr>
          <w:rFonts w:eastAsia="Arial" w:cs="Times New Roman"/>
          <w:color w:val="000000"/>
        </w:rPr>
        <w:t>While homelessness can be isolating, destabilising</w:t>
      </w:r>
      <w:r>
        <w:rPr>
          <w:rFonts w:eastAsia="Arial" w:cs="Times New Roman"/>
          <w:color w:val="000000"/>
        </w:rPr>
        <w:t xml:space="preserve"> </w:t>
      </w:r>
      <w:r w:rsidRPr="00714DB2">
        <w:rPr>
          <w:rFonts w:eastAsia="Arial" w:cs="Times New Roman"/>
          <w:color w:val="000000"/>
        </w:rPr>
        <w:t>and traumatic for anyone experiencing it, its effects</w:t>
      </w:r>
      <w:r>
        <w:rPr>
          <w:rFonts w:eastAsia="Arial" w:cs="Times New Roman"/>
          <w:color w:val="000000"/>
        </w:rPr>
        <w:t xml:space="preserve"> </w:t>
      </w:r>
      <w:r w:rsidRPr="00714DB2">
        <w:rPr>
          <w:rFonts w:eastAsia="Arial" w:cs="Times New Roman"/>
          <w:color w:val="000000"/>
        </w:rPr>
        <w:t>on children and young people whose development is</w:t>
      </w:r>
      <w:r>
        <w:rPr>
          <w:rFonts w:eastAsia="Arial" w:cs="Times New Roman"/>
          <w:color w:val="000000"/>
        </w:rPr>
        <w:t xml:space="preserve"> </w:t>
      </w:r>
      <w:r w:rsidRPr="00714DB2">
        <w:rPr>
          <w:rFonts w:eastAsia="Arial" w:cs="Times New Roman"/>
          <w:color w:val="000000"/>
        </w:rPr>
        <w:t>not yet complete can be particularly devastating and</w:t>
      </w:r>
      <w:r>
        <w:rPr>
          <w:rFonts w:eastAsia="Arial" w:cs="Times New Roman"/>
          <w:color w:val="000000"/>
        </w:rPr>
        <w:t xml:space="preserve"> </w:t>
      </w:r>
      <w:r w:rsidRPr="00714DB2">
        <w:rPr>
          <w:rFonts w:eastAsia="Arial" w:cs="Times New Roman"/>
          <w:color w:val="000000"/>
        </w:rPr>
        <w:t>long lasting. Homeless young people have been found</w:t>
      </w:r>
      <w:r>
        <w:rPr>
          <w:rFonts w:eastAsia="Arial" w:cs="Times New Roman"/>
          <w:color w:val="000000"/>
        </w:rPr>
        <w:t xml:space="preserve"> </w:t>
      </w:r>
      <w:r w:rsidRPr="00714DB2">
        <w:rPr>
          <w:rFonts w:eastAsia="Arial" w:cs="Times New Roman"/>
          <w:color w:val="000000"/>
        </w:rPr>
        <w:t>to have much poorer physical and mental health than</w:t>
      </w:r>
      <w:r>
        <w:rPr>
          <w:rFonts w:eastAsia="Arial" w:cs="Times New Roman"/>
          <w:color w:val="000000"/>
        </w:rPr>
        <w:t xml:space="preserve"> </w:t>
      </w:r>
      <w:r w:rsidRPr="00714DB2">
        <w:rPr>
          <w:rFonts w:eastAsia="Arial" w:cs="Times New Roman"/>
          <w:color w:val="000000"/>
        </w:rPr>
        <w:t>others their age. They have a notably higher incidence</w:t>
      </w:r>
      <w:r>
        <w:rPr>
          <w:rFonts w:eastAsia="Arial" w:cs="Times New Roman"/>
          <w:color w:val="000000"/>
        </w:rPr>
        <w:t xml:space="preserve"> </w:t>
      </w:r>
      <w:r w:rsidRPr="00714DB2">
        <w:rPr>
          <w:rFonts w:eastAsia="Arial" w:cs="Times New Roman"/>
          <w:color w:val="000000"/>
        </w:rPr>
        <w:t>of reported self-injury and attempted suicide. They</w:t>
      </w:r>
      <w:r>
        <w:rPr>
          <w:rFonts w:eastAsia="Arial" w:cs="Times New Roman"/>
          <w:color w:val="000000"/>
        </w:rPr>
        <w:t xml:space="preserve"> </w:t>
      </w:r>
      <w:r w:rsidRPr="00714DB2">
        <w:rPr>
          <w:rFonts w:eastAsia="Arial" w:cs="Times New Roman"/>
          <w:color w:val="000000"/>
        </w:rPr>
        <w:t>also have a greater likelihood of leaving school early,</w:t>
      </w:r>
      <w:r>
        <w:rPr>
          <w:rFonts w:eastAsia="Arial" w:cs="Times New Roman"/>
          <w:color w:val="000000"/>
        </w:rPr>
        <w:t xml:space="preserve"> </w:t>
      </w:r>
      <w:r w:rsidRPr="00714DB2">
        <w:rPr>
          <w:rFonts w:eastAsia="Arial" w:cs="Times New Roman"/>
          <w:color w:val="000000"/>
        </w:rPr>
        <w:t>along with significantly higher unemployment rates</w:t>
      </w:r>
      <w:r>
        <w:rPr>
          <w:rFonts w:eastAsia="Arial" w:cs="Times New Roman"/>
          <w:color w:val="000000"/>
        </w:rPr>
        <w:t xml:space="preserve"> </w:t>
      </w:r>
      <w:r w:rsidRPr="00714DB2">
        <w:rPr>
          <w:rFonts w:eastAsia="Arial" w:cs="Times New Roman"/>
          <w:color w:val="000000"/>
        </w:rPr>
        <w:t>than their peers.</w:t>
      </w:r>
    </w:p>
    <w:p w:rsidR="00714DB2" w:rsidRDefault="00714DB2" w:rsidP="00714DB2">
      <w:pPr>
        <w:rPr>
          <w:rFonts w:eastAsia="Arial" w:cs="Times New Roman"/>
          <w:color w:val="000000"/>
        </w:rPr>
      </w:pPr>
    </w:p>
    <w:p w:rsidR="00714DB2" w:rsidRPr="00714DB2" w:rsidRDefault="00714DB2" w:rsidP="00714DB2">
      <w:pPr>
        <w:rPr>
          <w:rFonts w:eastAsia="Arial" w:cs="Times New Roman"/>
          <w:color w:val="000000"/>
        </w:rPr>
      </w:pPr>
      <w:r w:rsidRPr="00714DB2">
        <w:rPr>
          <w:rFonts w:eastAsia="Arial" w:cs="Times New Roman"/>
          <w:color w:val="000000"/>
        </w:rPr>
        <w:t>This report draws on our primary</w:t>
      </w:r>
      <w:r>
        <w:rPr>
          <w:rFonts w:eastAsia="Arial" w:cs="Times New Roman"/>
          <w:color w:val="000000"/>
        </w:rPr>
        <w:t xml:space="preserve"> </w:t>
      </w:r>
      <w:r w:rsidRPr="00714DB2">
        <w:rPr>
          <w:rFonts w:eastAsia="Arial" w:cs="Times New Roman"/>
          <w:color w:val="000000"/>
        </w:rPr>
        <w:t xml:space="preserve">research, Mission Australia’s </w:t>
      </w:r>
      <w:r w:rsidRPr="00714DB2">
        <w:rPr>
          <w:rFonts w:eastAsia="Arial" w:cs="Times New Roman"/>
          <w:i/>
          <w:iCs/>
          <w:color w:val="000000"/>
        </w:rPr>
        <w:t>Youth Survey 2017</w:t>
      </w:r>
      <w:r w:rsidRPr="00714DB2">
        <w:rPr>
          <w:rFonts w:eastAsia="Arial" w:cs="Times New Roman"/>
          <w:color w:val="000000"/>
        </w:rPr>
        <w:t>, to</w:t>
      </w:r>
      <w:r>
        <w:rPr>
          <w:rFonts w:eastAsia="Arial" w:cs="Times New Roman"/>
          <w:color w:val="000000"/>
        </w:rPr>
        <w:t xml:space="preserve"> </w:t>
      </w:r>
      <w:r w:rsidRPr="00714DB2">
        <w:rPr>
          <w:rFonts w:eastAsia="Arial" w:cs="Times New Roman"/>
          <w:color w:val="000000"/>
        </w:rPr>
        <w:t>provide special insi</w:t>
      </w:r>
      <w:r>
        <w:rPr>
          <w:rFonts w:eastAsia="Arial" w:cs="Times New Roman"/>
          <w:color w:val="000000"/>
        </w:rPr>
        <w:t xml:space="preserve">ght into the housing experience </w:t>
      </w:r>
      <w:r w:rsidRPr="00714DB2">
        <w:rPr>
          <w:rFonts w:eastAsia="Arial" w:cs="Times New Roman"/>
          <w:color w:val="000000"/>
        </w:rPr>
        <w:t>of young people across Australia, including details</w:t>
      </w:r>
      <w:r>
        <w:rPr>
          <w:rFonts w:eastAsia="Arial" w:cs="Times New Roman"/>
          <w:color w:val="000000"/>
        </w:rPr>
        <w:t xml:space="preserve"> </w:t>
      </w:r>
      <w:r w:rsidRPr="00714DB2">
        <w:rPr>
          <w:rFonts w:eastAsia="Arial" w:cs="Times New Roman"/>
          <w:color w:val="000000"/>
        </w:rPr>
        <w:t>about their recent living arrangements, frequency of</w:t>
      </w:r>
      <w:r>
        <w:rPr>
          <w:rFonts w:eastAsia="Arial" w:cs="Times New Roman"/>
          <w:color w:val="000000"/>
        </w:rPr>
        <w:t xml:space="preserve"> </w:t>
      </w:r>
      <w:r w:rsidRPr="00714DB2">
        <w:rPr>
          <w:rFonts w:eastAsia="Arial" w:cs="Times New Roman"/>
          <w:color w:val="000000"/>
        </w:rPr>
        <w:t>moving residence and experiences of homelessness</w:t>
      </w:r>
      <w:r>
        <w:rPr>
          <w:rFonts w:eastAsia="Arial" w:cs="Times New Roman"/>
          <w:color w:val="000000"/>
        </w:rPr>
        <w:t xml:space="preserve"> </w:t>
      </w:r>
      <w:r w:rsidRPr="00714DB2">
        <w:rPr>
          <w:rFonts w:eastAsia="Arial" w:cs="Times New Roman"/>
          <w:color w:val="000000"/>
        </w:rPr>
        <w:t>over their lifetime – both with and without a parent/guardian present. Importantly, due to the breadth of</w:t>
      </w:r>
      <w:r>
        <w:rPr>
          <w:rFonts w:eastAsia="Arial" w:cs="Times New Roman"/>
          <w:color w:val="000000"/>
        </w:rPr>
        <w:t xml:space="preserve"> </w:t>
      </w:r>
      <w:r w:rsidRPr="00714DB2">
        <w:rPr>
          <w:rFonts w:eastAsia="Arial" w:cs="Times New Roman"/>
          <w:color w:val="000000"/>
        </w:rPr>
        <w:t>information gathered about young people through the</w:t>
      </w:r>
      <w:r>
        <w:rPr>
          <w:rFonts w:eastAsia="Arial" w:cs="Times New Roman"/>
          <w:color w:val="000000"/>
        </w:rPr>
        <w:t xml:space="preserve"> </w:t>
      </w:r>
      <w:r w:rsidRPr="00714DB2">
        <w:rPr>
          <w:rFonts w:eastAsia="Arial" w:cs="Times New Roman"/>
          <w:i/>
          <w:iCs/>
          <w:color w:val="000000"/>
        </w:rPr>
        <w:t xml:space="preserve">Youth Survey </w:t>
      </w:r>
      <w:r w:rsidRPr="00714DB2">
        <w:rPr>
          <w:rFonts w:eastAsia="Arial" w:cs="Times New Roman"/>
          <w:color w:val="000000"/>
        </w:rPr>
        <w:t>and its large sample size, the report is</w:t>
      </w:r>
      <w:r>
        <w:rPr>
          <w:rFonts w:eastAsia="Arial" w:cs="Times New Roman"/>
          <w:color w:val="000000"/>
        </w:rPr>
        <w:t xml:space="preserve"> </w:t>
      </w:r>
      <w:r w:rsidRPr="00714DB2">
        <w:rPr>
          <w:rFonts w:eastAsia="Arial" w:cs="Times New Roman"/>
          <w:color w:val="000000"/>
        </w:rPr>
        <w:t>also able to examine similarities and differences in the</w:t>
      </w:r>
      <w:r>
        <w:rPr>
          <w:rFonts w:eastAsia="Arial" w:cs="Times New Roman"/>
          <w:color w:val="000000"/>
        </w:rPr>
        <w:t xml:space="preserve"> </w:t>
      </w:r>
      <w:r w:rsidRPr="00714DB2">
        <w:rPr>
          <w:rFonts w:eastAsia="Arial" w:cs="Times New Roman"/>
          <w:color w:val="000000"/>
        </w:rPr>
        <w:t>values, concerns and aspirations of young people who</w:t>
      </w:r>
      <w:r>
        <w:rPr>
          <w:rFonts w:eastAsia="Arial" w:cs="Times New Roman"/>
          <w:color w:val="000000"/>
        </w:rPr>
        <w:t xml:space="preserve"> </w:t>
      </w:r>
      <w:r w:rsidRPr="00714DB2">
        <w:rPr>
          <w:rFonts w:eastAsia="Arial" w:cs="Times New Roman"/>
          <w:color w:val="000000"/>
        </w:rPr>
        <w:t>have experienced homelessness compared with those</w:t>
      </w:r>
      <w:r>
        <w:rPr>
          <w:rFonts w:eastAsia="Arial" w:cs="Times New Roman"/>
          <w:color w:val="000000"/>
        </w:rPr>
        <w:t xml:space="preserve"> </w:t>
      </w:r>
      <w:r w:rsidRPr="00714DB2">
        <w:rPr>
          <w:rFonts w:eastAsia="Arial" w:cs="Times New Roman"/>
          <w:color w:val="000000"/>
        </w:rPr>
        <w:t>who have not.</w:t>
      </w:r>
    </w:p>
    <w:p w:rsidR="00714DB2" w:rsidRDefault="00714DB2" w:rsidP="00714DB2">
      <w:pPr>
        <w:jc w:val="center"/>
        <w:rPr>
          <w:rFonts w:eastAsia="Arial" w:cs="Times New Roman"/>
          <w:b/>
          <w:sz w:val="32"/>
          <w:szCs w:val="32"/>
        </w:rPr>
      </w:pPr>
    </w:p>
    <w:p w:rsidR="00714DB2" w:rsidRDefault="00714DB2" w:rsidP="00714DB2">
      <w:pPr>
        <w:jc w:val="center"/>
        <w:rPr>
          <w:rFonts w:eastAsia="Arial" w:cs="Times New Roman"/>
          <w:b/>
          <w:sz w:val="32"/>
          <w:szCs w:val="32"/>
        </w:rPr>
      </w:pPr>
    </w:p>
    <w:p w:rsidR="00B9524A" w:rsidRPr="006158F8" w:rsidRDefault="00B9524A" w:rsidP="006158F8">
      <w:pPr>
        <w:jc w:val="center"/>
        <w:rPr>
          <w:rFonts w:eastAsia="Arial" w:cs="Times New Roman"/>
          <w:b/>
          <w:sz w:val="32"/>
          <w:szCs w:val="32"/>
        </w:rPr>
      </w:pPr>
      <w:r w:rsidRPr="00BB5D46">
        <w:rPr>
          <w:rFonts w:eastAsia="Arial" w:cs="Times New Roman"/>
          <w:b/>
          <w:sz w:val="32"/>
          <w:szCs w:val="32"/>
        </w:rPr>
        <w:t>Media news</w:t>
      </w:r>
    </w:p>
    <w:p w:rsidR="006158F8" w:rsidRPr="006158F8" w:rsidRDefault="006158F8" w:rsidP="006158F8">
      <w:pPr>
        <w:shd w:val="clear" w:color="auto" w:fill="FFFFFF"/>
        <w:outlineLvl w:val="0"/>
        <w:rPr>
          <w:rFonts w:eastAsia="Times New Roman" w:cs="Times New Roman"/>
          <w:b/>
          <w:color w:val="4A4A4A"/>
          <w:kern w:val="36"/>
          <w:sz w:val="28"/>
          <w:szCs w:val="28"/>
          <w:lang w:eastAsia="en-AU"/>
        </w:rPr>
      </w:pPr>
      <w:r w:rsidRPr="006158F8">
        <w:rPr>
          <w:rFonts w:eastAsia="Times New Roman" w:cs="Times New Roman"/>
          <w:b/>
          <w:color w:val="4A4A4A"/>
          <w:kern w:val="36"/>
          <w:sz w:val="28"/>
          <w:szCs w:val="28"/>
          <w:lang w:eastAsia="en-AU"/>
        </w:rPr>
        <w:t>Eight Australian universities to trial rankings alternative</w:t>
      </w:r>
    </w:p>
    <w:p w:rsidR="006158F8" w:rsidRPr="006158F8" w:rsidRDefault="006158F8" w:rsidP="006158F8">
      <w:pPr>
        <w:rPr>
          <w:rFonts w:eastAsia="Calibri" w:cs="Times New Roman"/>
          <w:lang w:eastAsia="en-AU"/>
        </w:rPr>
      </w:pPr>
      <w:r>
        <w:rPr>
          <w:rFonts w:eastAsia="Arial" w:cs="Times New Roman"/>
        </w:rPr>
        <w:t>Loren Smith,</w:t>
      </w:r>
      <w:r w:rsidRPr="006158F8">
        <w:rPr>
          <w:rFonts w:eastAsia="Calibri" w:cs="Times New Roman"/>
          <w:lang w:eastAsia="en-AU"/>
        </w:rPr>
        <w:t xml:space="preserve"> Campus Review, December 5, 2018</w:t>
      </w:r>
    </w:p>
    <w:p w:rsidR="006158F8" w:rsidRPr="006158F8" w:rsidRDefault="00000B0D" w:rsidP="006158F8">
      <w:pPr>
        <w:shd w:val="clear" w:color="auto" w:fill="FFFFFF"/>
        <w:outlineLvl w:val="0"/>
        <w:rPr>
          <w:rFonts w:eastAsia="Calibri" w:cs="Times New Roman"/>
          <w:lang w:eastAsia="en-AU"/>
        </w:rPr>
      </w:pPr>
      <w:hyperlink r:id="rId129" w:history="1">
        <w:r w:rsidR="006158F8" w:rsidRPr="006158F8">
          <w:rPr>
            <w:rFonts w:eastAsia="Calibri" w:cs="Times New Roman"/>
            <w:color w:val="0563C1" w:themeColor="hyperlink"/>
            <w:u w:val="single"/>
            <w:lang w:eastAsia="en-AU"/>
          </w:rPr>
          <w:t>https://www.campusreview.com.au/2018/12/eight-australian-universities-to-trial-rankings-alternative/</w:t>
        </w:r>
      </w:hyperlink>
    </w:p>
    <w:p w:rsidR="006158F8" w:rsidRDefault="006158F8" w:rsidP="006158F8">
      <w:pPr>
        <w:shd w:val="clear" w:color="auto" w:fill="FFFFFF"/>
        <w:rPr>
          <w:rFonts w:eastAsia="Times New Roman" w:cs="Times New Roman"/>
          <w:color w:val="AAAAAA"/>
          <w:lang w:eastAsia="en-AU"/>
        </w:rPr>
      </w:pPr>
    </w:p>
    <w:p w:rsidR="006158F8" w:rsidRDefault="006158F8" w:rsidP="006158F8">
      <w:pPr>
        <w:shd w:val="clear" w:color="auto" w:fill="FFFFFF"/>
        <w:rPr>
          <w:rFonts w:eastAsia="Times New Roman" w:cs="Times New Roman"/>
          <w:color w:val="4A4A4A"/>
          <w:lang w:eastAsia="en-AU"/>
        </w:rPr>
      </w:pPr>
      <w:r w:rsidRPr="006158F8">
        <w:rPr>
          <w:rFonts w:eastAsia="Times New Roman" w:cs="Times New Roman"/>
          <w:color w:val="4A4A4A"/>
          <w:lang w:eastAsia="en-AU"/>
        </w:rPr>
        <w:lastRenderedPageBreak/>
        <w:t>The tiny, landlocked eastern Himalayan nation of Bhutan measures its success not by wealth – but by happiness. This is no mere slogan; it evaluates it annually using a Gross National Happiness (GNH) scale, per the terms of its 2008 constitution. The scale is grounded on social equity, environmental protection, cultural preservation and good governance. ‘Community vitality’ is a GNH sub-clause.</w:t>
      </w:r>
    </w:p>
    <w:p w:rsidR="006158F8" w:rsidRPr="006158F8" w:rsidRDefault="006158F8" w:rsidP="006158F8">
      <w:pPr>
        <w:shd w:val="clear" w:color="auto" w:fill="FFFFFF"/>
        <w:rPr>
          <w:rFonts w:eastAsia="Times New Roman" w:cs="Times New Roman"/>
          <w:color w:val="4A4A4A"/>
          <w:lang w:eastAsia="en-AU"/>
        </w:rPr>
      </w:pPr>
    </w:p>
    <w:p w:rsidR="006158F8" w:rsidRDefault="006158F8" w:rsidP="006158F8">
      <w:pPr>
        <w:shd w:val="clear" w:color="auto" w:fill="FFFFFF"/>
        <w:rPr>
          <w:rFonts w:eastAsia="Times New Roman" w:cs="Times New Roman"/>
          <w:color w:val="4A4A4A"/>
          <w:lang w:eastAsia="en-AU"/>
        </w:rPr>
      </w:pPr>
      <w:r w:rsidRPr="006158F8">
        <w:rPr>
          <w:rFonts w:eastAsia="Times New Roman" w:cs="Times New Roman"/>
          <w:color w:val="4A4A4A"/>
          <w:lang w:eastAsia="en-AU"/>
        </w:rPr>
        <w:t xml:space="preserve">“Gross National Happiness is more important than Gross National Product,” the king of Bhutan from 1972 to 2006, </w:t>
      </w:r>
      <w:proofErr w:type="spellStart"/>
      <w:r w:rsidRPr="006158F8">
        <w:rPr>
          <w:rFonts w:eastAsia="Times New Roman" w:cs="Times New Roman"/>
          <w:color w:val="4A4A4A"/>
          <w:lang w:eastAsia="en-AU"/>
        </w:rPr>
        <w:t>Jigme</w:t>
      </w:r>
      <w:proofErr w:type="spellEnd"/>
      <w:r w:rsidRPr="006158F8">
        <w:rPr>
          <w:rFonts w:eastAsia="Times New Roman" w:cs="Times New Roman"/>
          <w:color w:val="4A4A4A"/>
          <w:lang w:eastAsia="en-AU"/>
        </w:rPr>
        <w:t xml:space="preserve"> </w:t>
      </w:r>
      <w:proofErr w:type="spellStart"/>
      <w:r w:rsidRPr="006158F8">
        <w:rPr>
          <w:rFonts w:eastAsia="Times New Roman" w:cs="Times New Roman"/>
          <w:color w:val="4A4A4A"/>
          <w:lang w:eastAsia="en-AU"/>
        </w:rPr>
        <w:t>Singye</w:t>
      </w:r>
      <w:proofErr w:type="spellEnd"/>
      <w:r w:rsidRPr="006158F8">
        <w:rPr>
          <w:rFonts w:eastAsia="Times New Roman" w:cs="Times New Roman"/>
          <w:color w:val="4A4A4A"/>
          <w:lang w:eastAsia="en-AU"/>
        </w:rPr>
        <w:t xml:space="preserve"> </w:t>
      </w:r>
      <w:proofErr w:type="spellStart"/>
      <w:r w:rsidRPr="006158F8">
        <w:rPr>
          <w:rFonts w:eastAsia="Times New Roman" w:cs="Times New Roman"/>
          <w:color w:val="4A4A4A"/>
          <w:lang w:eastAsia="en-AU"/>
        </w:rPr>
        <w:t>Wangchuck</w:t>
      </w:r>
      <w:proofErr w:type="spellEnd"/>
      <w:r w:rsidRPr="006158F8">
        <w:rPr>
          <w:rFonts w:eastAsia="Times New Roman" w:cs="Times New Roman"/>
          <w:color w:val="4A4A4A"/>
          <w:lang w:eastAsia="en-AU"/>
        </w:rPr>
        <w:t>, originally said.</w:t>
      </w:r>
      <w:r>
        <w:rPr>
          <w:rFonts w:eastAsia="Times New Roman" w:cs="Times New Roman"/>
          <w:color w:val="4A4A4A"/>
          <w:lang w:eastAsia="en-AU"/>
        </w:rPr>
        <w:t xml:space="preserve"> </w:t>
      </w:r>
      <w:r w:rsidRPr="006158F8">
        <w:rPr>
          <w:rFonts w:eastAsia="Times New Roman" w:cs="Times New Roman"/>
          <w:color w:val="4A4A4A"/>
          <w:lang w:eastAsia="en-AU"/>
        </w:rPr>
        <w:t>The UN has urged other countries to follow suit. While they haven’t holistically, some universities have – in the community vitality sense. The </w:t>
      </w:r>
      <w:hyperlink r:id="rId130" w:tgtFrame="_blank" w:history="1">
        <w:r w:rsidRPr="006158F8">
          <w:rPr>
            <w:rFonts w:eastAsia="Times New Roman" w:cs="Times New Roman"/>
            <w:color w:val="0000FF"/>
            <w:lang w:eastAsia="en-AU"/>
          </w:rPr>
          <w:t>Carnegie Classification</w:t>
        </w:r>
      </w:hyperlink>
      <w:r w:rsidRPr="006158F8">
        <w:rPr>
          <w:rFonts w:eastAsia="Times New Roman" w:cs="Times New Roman"/>
          <w:color w:val="0000FF"/>
          <w:lang w:eastAsia="en-AU"/>
        </w:rPr>
        <w:t xml:space="preserve">, </w:t>
      </w:r>
      <w:r>
        <w:rPr>
          <w:rFonts w:eastAsia="Times New Roman" w:cs="Times New Roman"/>
          <w:color w:val="4A4A4A"/>
          <w:lang w:eastAsia="en-AU"/>
        </w:rPr>
        <w:t xml:space="preserve">established in the US in </w:t>
      </w:r>
      <w:r w:rsidRPr="006158F8">
        <w:rPr>
          <w:rFonts w:eastAsia="Times New Roman" w:cs="Times New Roman"/>
          <w:color w:val="4A4A4A"/>
          <w:lang w:eastAsia="en-AU"/>
        </w:rPr>
        <w:t>1973,</w:t>
      </w:r>
      <w:r w:rsidRPr="006158F8">
        <w:rPr>
          <w:rFonts w:eastAsia="Times New Roman" w:cs="Times New Roman"/>
          <w:color w:val="0000FF"/>
          <w:lang w:eastAsia="en-AU"/>
        </w:rPr>
        <w:t> </w:t>
      </w:r>
      <w:r w:rsidRPr="006158F8">
        <w:rPr>
          <w:rFonts w:eastAsia="Times New Roman" w:cs="Times New Roman"/>
          <w:color w:val="333333"/>
          <w:lang w:eastAsia="en-AU"/>
        </w:rPr>
        <w:t>monitors diversity in colleges. T</w:t>
      </w:r>
      <w:r w:rsidRPr="006158F8">
        <w:rPr>
          <w:rFonts w:eastAsia="Times New Roman" w:cs="Times New Roman"/>
          <w:color w:val="4A4A4A"/>
          <w:lang w:eastAsia="en-AU"/>
        </w:rPr>
        <w:t>he Community Engagement Classification, an optional sub-classification launched in 2005, has now been embraced in Australia.</w:t>
      </w:r>
    </w:p>
    <w:p w:rsidR="006158F8" w:rsidRPr="006158F8" w:rsidRDefault="006158F8" w:rsidP="006158F8">
      <w:pPr>
        <w:shd w:val="clear" w:color="auto" w:fill="FFFFFF"/>
        <w:rPr>
          <w:rFonts w:eastAsia="Times New Roman" w:cs="Times New Roman"/>
          <w:color w:val="4A4A4A"/>
          <w:lang w:eastAsia="en-AU"/>
        </w:rPr>
      </w:pPr>
    </w:p>
    <w:p w:rsidR="006158F8" w:rsidRDefault="006158F8" w:rsidP="006158F8">
      <w:pPr>
        <w:shd w:val="clear" w:color="auto" w:fill="FFFFFF"/>
        <w:rPr>
          <w:rFonts w:eastAsia="Times New Roman" w:cs="Times New Roman"/>
          <w:color w:val="4A4A4A"/>
          <w:lang w:eastAsia="en-AU"/>
        </w:rPr>
      </w:pPr>
      <w:r w:rsidRPr="006158F8">
        <w:rPr>
          <w:rFonts w:eastAsia="Times New Roman" w:cs="Times New Roman"/>
          <w:color w:val="4A4A4A"/>
          <w:lang w:eastAsia="en-AU"/>
        </w:rPr>
        <w:t>Led by UTS and CSU – ACU, CQU, Curtin, Flinders, SCU and USC will also join a pilot of the classification, defined as the collaboration between institutions of higher education and their larger communities (local, regional/state, national, global) for the mutually beneficial exchange of knowledge and resources in a context of partnership and reciprocity.</w:t>
      </w:r>
      <w:r>
        <w:rPr>
          <w:rFonts w:eastAsia="Times New Roman" w:cs="Times New Roman"/>
          <w:color w:val="4A4A4A"/>
          <w:lang w:eastAsia="en-AU"/>
        </w:rPr>
        <w:t xml:space="preserve"> </w:t>
      </w:r>
      <w:r w:rsidRPr="006158F8">
        <w:rPr>
          <w:rFonts w:eastAsia="Times New Roman" w:cs="Times New Roman"/>
          <w:color w:val="4A4A4A"/>
          <w:lang w:eastAsia="en-AU"/>
        </w:rPr>
        <w:t>Indices include community relations (outreach and partnerships), infrastructure, funding and fundraising, alignment and community engagement training for staff for teaching and research.</w:t>
      </w:r>
    </w:p>
    <w:p w:rsidR="006158F8" w:rsidRPr="006158F8" w:rsidRDefault="006158F8" w:rsidP="006158F8">
      <w:pPr>
        <w:shd w:val="clear" w:color="auto" w:fill="FFFFFF"/>
        <w:rPr>
          <w:rFonts w:eastAsia="Times New Roman" w:cs="Times New Roman"/>
          <w:color w:val="4A4A4A"/>
          <w:lang w:eastAsia="en-AU"/>
        </w:rPr>
      </w:pPr>
    </w:p>
    <w:p w:rsidR="006158F8" w:rsidRDefault="006158F8" w:rsidP="006158F8">
      <w:pPr>
        <w:shd w:val="clear" w:color="auto" w:fill="FFFFFF"/>
        <w:rPr>
          <w:rFonts w:eastAsia="Times New Roman" w:cs="Times New Roman"/>
          <w:color w:val="4A4A4A"/>
          <w:lang w:eastAsia="en-AU"/>
        </w:rPr>
      </w:pPr>
      <w:r w:rsidRPr="006158F8">
        <w:rPr>
          <w:rFonts w:eastAsia="Times New Roman" w:cs="Times New Roman"/>
          <w:color w:val="4A4A4A"/>
          <w:lang w:eastAsia="en-AU"/>
        </w:rPr>
        <w:t xml:space="preserve">The Swearer </w:t>
      </w:r>
      <w:proofErr w:type="spellStart"/>
      <w:r w:rsidRPr="006158F8">
        <w:rPr>
          <w:rFonts w:eastAsia="Times New Roman" w:cs="Times New Roman"/>
          <w:color w:val="4A4A4A"/>
          <w:lang w:eastAsia="en-AU"/>
        </w:rPr>
        <w:t>Center</w:t>
      </w:r>
      <w:proofErr w:type="spellEnd"/>
      <w:r w:rsidRPr="006158F8">
        <w:rPr>
          <w:rFonts w:eastAsia="Times New Roman" w:cs="Times New Roman"/>
          <w:color w:val="4A4A4A"/>
          <w:lang w:eastAsia="en-AU"/>
        </w:rPr>
        <w:t xml:space="preserve"> at Brown University – a private Ivy League institution in Providence, Rhode Island – now administers the classification. Delegates from the eight Australian universities went there in August to learn about it and consider how to adapt it to an Australian context.</w:t>
      </w:r>
    </w:p>
    <w:p w:rsidR="006158F8" w:rsidRPr="006158F8" w:rsidRDefault="006158F8" w:rsidP="006158F8">
      <w:pPr>
        <w:shd w:val="clear" w:color="auto" w:fill="FFFFFF"/>
        <w:rPr>
          <w:rFonts w:eastAsia="Times New Roman" w:cs="Times New Roman"/>
          <w:color w:val="4A4A4A"/>
          <w:lang w:eastAsia="en-AU"/>
        </w:rPr>
      </w:pPr>
    </w:p>
    <w:p w:rsidR="006158F8" w:rsidRDefault="006158F8" w:rsidP="006158F8">
      <w:pPr>
        <w:shd w:val="clear" w:color="auto" w:fill="FFFFFF"/>
        <w:rPr>
          <w:rFonts w:eastAsia="Times New Roman" w:cs="Times New Roman"/>
          <w:color w:val="4A4A4A"/>
          <w:lang w:eastAsia="en-AU"/>
        </w:rPr>
      </w:pPr>
      <w:r w:rsidRPr="006158F8">
        <w:rPr>
          <w:rFonts w:eastAsia="Times New Roman" w:cs="Times New Roman"/>
          <w:color w:val="4A4A4A"/>
          <w:lang w:eastAsia="en-AU"/>
        </w:rPr>
        <w:t>“This international pilot project will enable us to develop partnerships and learning communities where we will exchange research, data and best practices with partners around the world,” Swearer Centre executive director and Associate Dean of Engaged Scholarship, Mathew Johnson, said at the time.</w:t>
      </w:r>
    </w:p>
    <w:p w:rsidR="006158F8" w:rsidRPr="006158F8" w:rsidRDefault="006158F8" w:rsidP="006158F8">
      <w:pPr>
        <w:shd w:val="clear" w:color="auto" w:fill="FFFFFF"/>
        <w:rPr>
          <w:rFonts w:eastAsia="Times New Roman" w:cs="Times New Roman"/>
          <w:color w:val="4A4A4A"/>
          <w:lang w:eastAsia="en-AU"/>
        </w:rPr>
      </w:pPr>
    </w:p>
    <w:p w:rsidR="006158F8" w:rsidRPr="006158F8" w:rsidRDefault="006158F8" w:rsidP="006158F8">
      <w:pPr>
        <w:shd w:val="clear" w:color="auto" w:fill="FFFFFF"/>
        <w:rPr>
          <w:rFonts w:eastAsia="Times New Roman" w:cs="Times New Roman"/>
          <w:color w:val="4A4A4A"/>
          <w:lang w:eastAsia="en-AU"/>
        </w:rPr>
      </w:pPr>
      <w:r w:rsidRPr="006158F8">
        <w:rPr>
          <w:rFonts w:eastAsia="Times New Roman" w:cs="Times New Roman"/>
          <w:color w:val="4A4A4A"/>
          <w:lang w:eastAsia="en-AU"/>
        </w:rPr>
        <w:t>Australia isn’t the first on-US country to trial the classification: universities in Ireland have already done so, and Canadian ones are part-way through. Worldwide, 361 institutions are currently ‘Carnegie Community Engaged Campuses’.</w:t>
      </w:r>
    </w:p>
    <w:p w:rsidR="006158F8" w:rsidRPr="00BB5D46" w:rsidRDefault="006158F8" w:rsidP="00B9524A">
      <w:pPr>
        <w:rPr>
          <w:rFonts w:eastAsia="Arial" w:cs="Times New Roman"/>
          <w:b/>
          <w:sz w:val="32"/>
          <w:szCs w:val="32"/>
        </w:rPr>
      </w:pPr>
    </w:p>
    <w:p w:rsidR="00B9524A" w:rsidRPr="00BB5D46" w:rsidRDefault="00B9524A" w:rsidP="00B9524A">
      <w:pPr>
        <w:jc w:val="center"/>
        <w:rPr>
          <w:rFonts w:eastAsia="Arial" w:cs="Times New Roman"/>
          <w:b/>
          <w:sz w:val="32"/>
          <w:szCs w:val="32"/>
        </w:rPr>
      </w:pPr>
      <w:r w:rsidRPr="00BB5D46">
        <w:rPr>
          <w:rFonts w:eastAsia="Arial" w:cs="Times New Roman"/>
          <w:b/>
          <w:sz w:val="32"/>
          <w:szCs w:val="32"/>
        </w:rPr>
        <w:t>Potential collaboration</w:t>
      </w:r>
    </w:p>
    <w:p w:rsidR="00B9524A" w:rsidRDefault="00677E81" w:rsidP="00677E81">
      <w:pPr>
        <w:jc w:val="center"/>
        <w:rPr>
          <w:rFonts w:eastAsia="Arial" w:cs="Times New Roman"/>
          <w:b/>
          <w:sz w:val="28"/>
          <w:szCs w:val="28"/>
        </w:rPr>
      </w:pPr>
      <w:r w:rsidRPr="00677E81">
        <w:rPr>
          <w:rFonts w:eastAsia="Arial" w:cs="Times New Roman"/>
        </w:rPr>
        <w:t>Elspeth Cornell &lt;Elspeth.Cornell@flourishaustralia.org.au&gt;</w:t>
      </w:r>
    </w:p>
    <w:p w:rsidR="00677E81" w:rsidRDefault="00677E81" w:rsidP="00677E81">
      <w:pPr>
        <w:rPr>
          <w:rFonts w:ascii="Helvetica" w:eastAsia="Calibri" w:hAnsi="Helvetica" w:cs="Helvetica"/>
          <w:sz w:val="27"/>
          <w:szCs w:val="27"/>
          <w:lang w:eastAsia="en-AU"/>
        </w:rPr>
      </w:pPr>
    </w:p>
    <w:p w:rsidR="00677E81" w:rsidRPr="006158F8" w:rsidRDefault="00677E81" w:rsidP="00677E81">
      <w:pPr>
        <w:rPr>
          <w:rFonts w:eastAsia="Calibri" w:cs="Times New Roman"/>
          <w:sz w:val="28"/>
          <w:szCs w:val="28"/>
          <w:lang w:eastAsia="en-AU"/>
        </w:rPr>
      </w:pPr>
      <w:r w:rsidRPr="006158F8">
        <w:rPr>
          <w:rFonts w:eastAsia="Calibri" w:cs="Times New Roman"/>
          <w:sz w:val="28"/>
          <w:szCs w:val="28"/>
          <w:lang w:eastAsia="en-AU"/>
        </w:rPr>
        <w:t>Elspeth is using the PWI-A with her clients.</w:t>
      </w:r>
    </w:p>
    <w:p w:rsidR="00677E81" w:rsidRDefault="00677E81" w:rsidP="00677E81">
      <w:pPr>
        <w:rPr>
          <w:rFonts w:ascii="Lucida Sans" w:eastAsia="Calibri" w:hAnsi="Lucida Sans" w:cs="Arial"/>
          <w:color w:val="6D6D6D"/>
          <w:sz w:val="18"/>
          <w:szCs w:val="18"/>
          <w:lang w:eastAsia="en-AU"/>
        </w:rPr>
      </w:pPr>
    </w:p>
    <w:p w:rsidR="00677E81" w:rsidRPr="00677E81" w:rsidRDefault="00677E81" w:rsidP="00677E81">
      <w:pPr>
        <w:rPr>
          <w:rFonts w:ascii="Lucida Sans" w:eastAsia="Calibri" w:hAnsi="Lucida Sans" w:cs="Arial"/>
          <w:color w:val="6D6D6D"/>
          <w:sz w:val="18"/>
          <w:szCs w:val="18"/>
          <w:lang w:eastAsia="en-AU"/>
        </w:rPr>
      </w:pPr>
      <w:r w:rsidRPr="00677E81">
        <w:rPr>
          <w:rFonts w:ascii="Lucida Sans" w:eastAsia="Calibri" w:hAnsi="Lucida Sans" w:cs="Arial"/>
          <w:color w:val="6D6D6D"/>
          <w:sz w:val="18"/>
          <w:szCs w:val="18"/>
          <w:lang w:eastAsia="en-AU"/>
        </w:rPr>
        <w:t>Community Psychiatry Support Coordinator</w:t>
      </w:r>
    </w:p>
    <w:p w:rsidR="00677E81" w:rsidRPr="00677E81" w:rsidRDefault="00677E81" w:rsidP="00677E81">
      <w:pPr>
        <w:rPr>
          <w:rFonts w:ascii="Lucida Sans" w:eastAsia="Calibri" w:hAnsi="Lucida Sans" w:cs="Arial"/>
          <w:color w:val="6D6D6D"/>
          <w:sz w:val="18"/>
          <w:szCs w:val="18"/>
          <w:lang w:eastAsia="en-AU"/>
        </w:rPr>
      </w:pPr>
      <w:r w:rsidRPr="00677E81">
        <w:rPr>
          <w:rFonts w:ascii="Lucida Sans" w:eastAsia="Calibri" w:hAnsi="Lucida Sans" w:cs="Arial"/>
          <w:color w:val="6D6D6D"/>
          <w:sz w:val="18"/>
          <w:szCs w:val="18"/>
          <w:lang w:eastAsia="en-AU"/>
        </w:rPr>
        <w:t>Flourish Australia</w:t>
      </w:r>
    </w:p>
    <w:p w:rsidR="00677E81" w:rsidRPr="00677E81" w:rsidRDefault="00677E81" w:rsidP="00677E81">
      <w:pPr>
        <w:rPr>
          <w:rFonts w:ascii="Lucida Sans" w:eastAsia="Calibri" w:hAnsi="Lucida Sans" w:cs="Arial"/>
          <w:color w:val="8F8F93"/>
          <w:sz w:val="15"/>
          <w:szCs w:val="15"/>
          <w:lang w:eastAsia="en-AU"/>
        </w:rPr>
      </w:pPr>
      <w:r w:rsidRPr="00677E81">
        <w:rPr>
          <w:rFonts w:ascii="Lucida Sans" w:eastAsia="Calibri" w:hAnsi="Lucida Sans" w:cs="Arial"/>
          <w:color w:val="8F8F93"/>
          <w:sz w:val="15"/>
          <w:szCs w:val="15"/>
          <w:lang w:eastAsia="en-AU"/>
        </w:rPr>
        <w:t>Tel:    </w:t>
      </w:r>
      <w:r w:rsidRPr="00677E81">
        <w:rPr>
          <w:rFonts w:ascii="Lucida Sans" w:eastAsia="Calibri" w:hAnsi="Lucida Sans" w:cs="Arial"/>
          <w:color w:val="41B805"/>
          <w:sz w:val="15"/>
          <w:szCs w:val="15"/>
          <w:lang w:eastAsia="en-AU"/>
        </w:rPr>
        <w:t>|</w:t>
      </w:r>
      <w:r w:rsidRPr="00677E81">
        <w:rPr>
          <w:rFonts w:ascii="Lucida Sans" w:eastAsia="Calibri" w:hAnsi="Lucida Sans" w:cs="Arial"/>
          <w:color w:val="8F8F93"/>
          <w:sz w:val="15"/>
          <w:szCs w:val="15"/>
          <w:lang w:eastAsia="en-AU"/>
        </w:rPr>
        <w:t>   Mob: 0473 100 155   </w:t>
      </w:r>
      <w:r w:rsidRPr="00677E81">
        <w:rPr>
          <w:rFonts w:ascii="Lucida Sans" w:eastAsia="Calibri" w:hAnsi="Lucida Sans" w:cs="Arial"/>
          <w:color w:val="41B805"/>
          <w:sz w:val="15"/>
          <w:szCs w:val="15"/>
          <w:lang w:eastAsia="en-AU"/>
        </w:rPr>
        <w:t>|</w:t>
      </w:r>
      <w:r w:rsidRPr="00677E81">
        <w:rPr>
          <w:rFonts w:ascii="Lucida Sans" w:eastAsia="Calibri" w:hAnsi="Lucida Sans" w:cs="Arial"/>
          <w:color w:val="8F8F93"/>
          <w:sz w:val="15"/>
          <w:szCs w:val="15"/>
          <w:lang w:eastAsia="en-AU"/>
        </w:rPr>
        <w:t>   Fax: 02 9049 5090   </w:t>
      </w:r>
      <w:r w:rsidRPr="00677E81">
        <w:rPr>
          <w:rFonts w:ascii="Lucida Sans" w:eastAsia="Calibri" w:hAnsi="Lucida Sans" w:cs="Arial"/>
          <w:color w:val="25B805"/>
          <w:sz w:val="15"/>
          <w:szCs w:val="15"/>
          <w:lang w:eastAsia="en-AU"/>
        </w:rPr>
        <w:t>|</w:t>
      </w:r>
      <w:r w:rsidRPr="00677E81">
        <w:rPr>
          <w:rFonts w:ascii="Lucida Sans" w:eastAsia="Calibri" w:hAnsi="Lucida Sans" w:cs="Arial"/>
          <w:color w:val="8F8F93"/>
          <w:sz w:val="15"/>
          <w:szCs w:val="15"/>
          <w:lang w:eastAsia="en-AU"/>
        </w:rPr>
        <w:t>   Email:  elspeth.cornell@flourishaustralia.org.au</w:t>
      </w:r>
    </w:p>
    <w:p w:rsidR="00677E81" w:rsidRPr="00677E81" w:rsidRDefault="00677E81" w:rsidP="00677E81">
      <w:pPr>
        <w:rPr>
          <w:rFonts w:ascii="Lucida Sans" w:eastAsia="Calibri" w:hAnsi="Lucida Sans" w:cs="Arial"/>
          <w:color w:val="8F8F93"/>
          <w:sz w:val="15"/>
          <w:szCs w:val="15"/>
          <w:lang w:eastAsia="en-AU"/>
        </w:rPr>
      </w:pPr>
      <w:r w:rsidRPr="00677E81">
        <w:rPr>
          <w:rFonts w:ascii="Lucida Sans" w:eastAsia="Calibri" w:hAnsi="Lucida Sans" w:cs="Arial"/>
          <w:color w:val="8F8F93"/>
          <w:sz w:val="15"/>
          <w:szCs w:val="15"/>
          <w:lang w:eastAsia="en-AU"/>
        </w:rPr>
        <w:t>Street Address:  Unit 12, 6 - 10 Mount Street Mount Druitt NSW 2770   </w:t>
      </w:r>
      <w:r w:rsidRPr="00677E81">
        <w:rPr>
          <w:rFonts w:ascii="Lucida Sans" w:eastAsia="Calibri" w:hAnsi="Lucida Sans" w:cs="Arial"/>
          <w:color w:val="41B805"/>
          <w:sz w:val="15"/>
          <w:szCs w:val="15"/>
          <w:lang w:eastAsia="en-AU"/>
        </w:rPr>
        <w:t>|</w:t>
      </w:r>
      <w:proofErr w:type="gramStart"/>
      <w:r w:rsidRPr="00677E81">
        <w:rPr>
          <w:rFonts w:ascii="Lucida Sans" w:eastAsia="Calibri" w:hAnsi="Lucida Sans" w:cs="Arial"/>
          <w:color w:val="41B805"/>
          <w:sz w:val="15"/>
          <w:szCs w:val="15"/>
          <w:lang w:eastAsia="en-AU"/>
        </w:rPr>
        <w:t>  </w:t>
      </w:r>
      <w:proofErr w:type="gramEnd"/>
      <w:r w:rsidR="00DF23EB">
        <w:rPr>
          <w:rFonts w:ascii="Lucida Sans" w:eastAsia="Calibri" w:hAnsi="Lucida Sans" w:cs="Arial"/>
          <w:color w:val="0563C1"/>
          <w:sz w:val="15"/>
          <w:szCs w:val="15"/>
          <w:u w:val="single"/>
          <w:lang w:eastAsia="en-AU"/>
        </w:rPr>
        <w:fldChar w:fldCharType="begin"/>
      </w:r>
      <w:r w:rsidR="00DF23EB">
        <w:rPr>
          <w:rFonts w:ascii="Lucida Sans" w:eastAsia="Calibri" w:hAnsi="Lucida Sans" w:cs="Arial"/>
          <w:color w:val="0563C1"/>
          <w:sz w:val="15"/>
          <w:szCs w:val="15"/>
          <w:u w:val="single"/>
          <w:lang w:eastAsia="en-AU"/>
        </w:rPr>
        <w:instrText xml:space="preserve"> HYPERLINK "https://www.flourishaustralia.org.au" </w:instrText>
      </w:r>
      <w:r w:rsidR="00DF23EB">
        <w:rPr>
          <w:rFonts w:ascii="Lucida Sans" w:eastAsia="Calibri" w:hAnsi="Lucida Sans" w:cs="Arial"/>
          <w:color w:val="0563C1"/>
          <w:sz w:val="15"/>
          <w:szCs w:val="15"/>
          <w:u w:val="single"/>
          <w:lang w:eastAsia="en-AU"/>
        </w:rPr>
        <w:fldChar w:fldCharType="separate"/>
      </w:r>
      <w:r w:rsidRPr="00677E81">
        <w:rPr>
          <w:rFonts w:ascii="Lucida Sans" w:eastAsia="Calibri" w:hAnsi="Lucida Sans" w:cs="Arial"/>
          <w:color w:val="0563C1"/>
          <w:sz w:val="15"/>
          <w:szCs w:val="15"/>
          <w:u w:val="single"/>
          <w:lang w:eastAsia="en-AU"/>
        </w:rPr>
        <w:t>www.flourishaustralia.org.au</w:t>
      </w:r>
      <w:r w:rsidR="00DF23EB">
        <w:rPr>
          <w:rFonts w:ascii="Lucida Sans" w:eastAsia="Calibri" w:hAnsi="Lucida Sans" w:cs="Arial"/>
          <w:color w:val="0563C1"/>
          <w:sz w:val="15"/>
          <w:szCs w:val="15"/>
          <w:u w:val="single"/>
          <w:lang w:eastAsia="en-AU"/>
        </w:rPr>
        <w:fldChar w:fldCharType="end"/>
      </w:r>
    </w:p>
    <w:p w:rsidR="00677E81" w:rsidRDefault="00677E81" w:rsidP="00690B2A">
      <w:pPr>
        <w:rPr>
          <w:rFonts w:eastAsia="Arial" w:cs="Times New Roman"/>
          <w:b/>
          <w:sz w:val="28"/>
          <w:szCs w:val="28"/>
          <w:highlight w:val="green"/>
        </w:rPr>
      </w:pPr>
    </w:p>
    <w:p w:rsidR="00690B2A" w:rsidRPr="00BB5D46" w:rsidRDefault="00690B2A" w:rsidP="00690B2A">
      <w:pPr>
        <w:rPr>
          <w:rFonts w:eastAsia="Arial" w:cs="Times New Roman"/>
          <w:b/>
          <w:sz w:val="28"/>
          <w:szCs w:val="28"/>
        </w:rPr>
      </w:pPr>
      <w:proofErr w:type="spellStart"/>
      <w:r w:rsidRPr="007C4370">
        <w:rPr>
          <w:rFonts w:eastAsia="Arial" w:cs="Times New Roman"/>
          <w:b/>
          <w:sz w:val="28"/>
          <w:szCs w:val="28"/>
          <w:highlight w:val="green"/>
        </w:rPr>
        <w:t>ACQol</w:t>
      </w:r>
      <w:proofErr w:type="spellEnd"/>
      <w:r w:rsidRPr="007C4370">
        <w:rPr>
          <w:rFonts w:eastAsia="Arial" w:cs="Times New Roman"/>
          <w:b/>
          <w:sz w:val="28"/>
          <w:szCs w:val="28"/>
          <w:highlight w:val="green"/>
        </w:rPr>
        <w:t xml:space="preserve"> Bulletin Vol 3</w:t>
      </w:r>
      <w:r w:rsidR="00B9524A" w:rsidRPr="007C4370">
        <w:rPr>
          <w:rFonts w:eastAsia="Arial" w:cs="Times New Roman"/>
          <w:b/>
          <w:sz w:val="28"/>
          <w:szCs w:val="28"/>
          <w:highlight w:val="green"/>
        </w:rPr>
        <w:t>/3</w:t>
      </w:r>
      <w:r w:rsidRPr="007C4370">
        <w:rPr>
          <w:rFonts w:eastAsia="Arial" w:cs="Times New Roman"/>
          <w:b/>
          <w:sz w:val="28"/>
          <w:szCs w:val="28"/>
          <w:highlight w:val="green"/>
        </w:rPr>
        <w:t xml:space="preserve">: </w:t>
      </w:r>
      <w:r w:rsidR="00B9524A" w:rsidRPr="007C4370">
        <w:rPr>
          <w:rFonts w:eastAsia="Arial" w:cs="Times New Roman"/>
          <w:b/>
          <w:sz w:val="28"/>
          <w:szCs w:val="28"/>
          <w:highlight w:val="green"/>
        </w:rPr>
        <w:t>170119</w:t>
      </w:r>
      <w:r w:rsidRPr="00BB5D46">
        <w:rPr>
          <w:rFonts w:eastAsia="Arial" w:cs="Times New Roman"/>
          <w:b/>
          <w:sz w:val="28"/>
          <w:szCs w:val="28"/>
        </w:rPr>
        <w:t xml:space="preserve"> </w:t>
      </w:r>
    </w:p>
    <w:p w:rsidR="00690B2A" w:rsidRPr="00BB5D46" w:rsidRDefault="00690B2A" w:rsidP="00690B2A">
      <w:pPr>
        <w:rPr>
          <w:rFonts w:eastAsia="Arial" w:cs="Times New Roman"/>
          <w:b/>
          <w:sz w:val="28"/>
          <w:szCs w:val="28"/>
        </w:rPr>
      </w:pPr>
      <w:r w:rsidRPr="00BB5D46">
        <w:rPr>
          <w:rFonts w:eastAsia="Arial" w:cs="Times New Roman"/>
          <w:b/>
          <w:sz w:val="28"/>
          <w:szCs w:val="28"/>
        </w:rPr>
        <w:t>Bulletin of the Australian Centre on Quality of Life</w:t>
      </w:r>
    </w:p>
    <w:p w:rsidR="00690B2A" w:rsidRPr="00BB5D46" w:rsidRDefault="00690B2A" w:rsidP="00690B2A">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690B2A" w:rsidRPr="00BB5D46" w:rsidRDefault="00690B2A" w:rsidP="00690B2A">
      <w:pPr>
        <w:rPr>
          <w:rFonts w:eastAsia="Arial" w:cs="Times New Roman"/>
          <w:b/>
        </w:rPr>
      </w:pPr>
      <w:r w:rsidRPr="00BB5D46">
        <w:rPr>
          <w:rFonts w:eastAsia="Arial" w:cs="Times New Roman"/>
          <w:b/>
        </w:rPr>
        <w:t xml:space="preserve">Back-issues of the Bulletin are available at </w:t>
      </w:r>
      <w:hyperlink r:id="rId131" w:anchor="bulletins" w:history="1">
        <w:r w:rsidRPr="00BB5D46">
          <w:rPr>
            <w:rFonts w:eastAsia="Arial" w:cs="Times New Roman"/>
            <w:color w:val="0563C1"/>
            <w:u w:val="single"/>
          </w:rPr>
          <w:t>http://www.acqol.com.au/projects#bulletins</w:t>
        </w:r>
      </w:hyperlink>
    </w:p>
    <w:p w:rsidR="00690B2A" w:rsidRPr="00BB5D46" w:rsidRDefault="00690B2A" w:rsidP="00690B2A">
      <w:pPr>
        <w:rPr>
          <w:rFonts w:eastAsia="Arial" w:cs="Times New Roman"/>
          <w:color w:val="0563C1"/>
          <w:u w:val="single"/>
        </w:rPr>
      </w:pPr>
    </w:p>
    <w:p w:rsidR="00690B2A" w:rsidRPr="00BB5D46" w:rsidRDefault="00000B0D" w:rsidP="00690B2A">
      <w:pPr>
        <w:rPr>
          <w:rFonts w:eastAsia="Arial" w:cs="Times New Roman"/>
        </w:rPr>
      </w:pPr>
      <w:hyperlink r:id="rId132" w:history="1">
        <w:r w:rsidR="00690B2A" w:rsidRPr="00BB5D46">
          <w:rPr>
            <w:rFonts w:eastAsia="Arial" w:cs="Times New Roman"/>
            <w:color w:val="0563C1"/>
            <w:u w:val="single"/>
          </w:rPr>
          <w:t>http://www.acqol.com.au/</w:t>
        </w:r>
      </w:hyperlink>
    </w:p>
    <w:p w:rsidR="00690B2A" w:rsidRPr="00BB5D46" w:rsidRDefault="00690B2A" w:rsidP="00690B2A">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690B2A" w:rsidRPr="00BB5D46" w:rsidRDefault="00690B2A" w:rsidP="00690B2A">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690B2A" w:rsidRPr="00BB5D46" w:rsidRDefault="00690B2A" w:rsidP="00690B2A">
      <w:pPr>
        <w:rPr>
          <w:rFonts w:eastAsia="Arial" w:cs="Times New Roman"/>
        </w:rPr>
      </w:pPr>
    </w:p>
    <w:p w:rsidR="00690B2A" w:rsidRPr="00BB5D46" w:rsidRDefault="00690B2A" w:rsidP="00690B2A">
      <w:pPr>
        <w:jc w:val="center"/>
        <w:rPr>
          <w:rFonts w:eastAsia="Arial" w:cs="Times New Roman"/>
          <w:b/>
          <w:sz w:val="32"/>
          <w:szCs w:val="32"/>
        </w:rPr>
      </w:pPr>
      <w:r w:rsidRPr="00BB5D46">
        <w:rPr>
          <w:rFonts w:eastAsia="Arial" w:cs="Times New Roman"/>
          <w:b/>
          <w:sz w:val="32"/>
          <w:szCs w:val="32"/>
        </w:rPr>
        <w:t>Paper for private study</w:t>
      </w:r>
    </w:p>
    <w:p w:rsidR="00690B2A" w:rsidRPr="00BB5D46" w:rsidRDefault="00690B2A" w:rsidP="00690B2A">
      <w:pPr>
        <w:jc w:val="center"/>
        <w:rPr>
          <w:rFonts w:eastAsia="Arial" w:cs="Times New Roman"/>
        </w:rPr>
      </w:pPr>
      <w:r w:rsidRPr="00BB5D46">
        <w:rPr>
          <w:rFonts w:eastAsia="Arial" w:cs="Times New Roman"/>
          <w:i/>
        </w:rPr>
        <w:t xml:space="preserve">The attached paper, on the topic of life quality, is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BD1B84" w:rsidRDefault="00BD1B84" w:rsidP="00690B2A">
      <w:pPr>
        <w:rPr>
          <w:rFonts w:eastAsia="Arial" w:cs="Times New Roman"/>
        </w:rPr>
      </w:pPr>
    </w:p>
    <w:p w:rsidR="00690B2A" w:rsidRPr="00B9524A" w:rsidRDefault="00690B2A" w:rsidP="00690B2A">
      <w:pPr>
        <w:rPr>
          <w:rFonts w:eastAsia="Arial" w:cs="Times New Roman"/>
          <w:bCs/>
        </w:rPr>
      </w:pPr>
      <w:r w:rsidRPr="00BB5D46">
        <w:rPr>
          <w:rFonts w:eastAsia="Arial" w:cs="Times New Roman"/>
          <w:b/>
        </w:rPr>
        <w:t>Background:</w:t>
      </w:r>
      <w:r w:rsidRPr="00BB5D46">
        <w:rPr>
          <w:rFonts w:eastAsia="Arial" w:cs="Times New Roman"/>
        </w:rPr>
        <w:t xml:space="preserve"> </w:t>
      </w:r>
      <w:r w:rsidR="00B9524A" w:rsidRPr="00A70866">
        <w:rPr>
          <w:rFonts w:eastAsia="Arial" w:cs="Times New Roman"/>
          <w:bCs/>
          <w:i/>
          <w:lang w:val="en-US"/>
        </w:rPr>
        <w:t>Peter Achterberg [peter.achterberg@rivm.nl]</w:t>
      </w:r>
      <w:r w:rsidRPr="00BB5D46">
        <w:rPr>
          <w:rFonts w:eastAsia="Arial" w:cs="Times New Roman"/>
        </w:rPr>
        <w:t xml:space="preserve"> has recommended this article to us</w:t>
      </w:r>
      <w:r w:rsidR="00B9524A">
        <w:rPr>
          <w:rFonts w:eastAsia="Arial" w:cs="Times New Roman"/>
        </w:rPr>
        <w:t>.</w:t>
      </w:r>
    </w:p>
    <w:p w:rsidR="00690B2A" w:rsidRPr="005629AC" w:rsidRDefault="00690B2A" w:rsidP="005C51D7">
      <w:pPr>
        <w:rPr>
          <w:rFonts w:eastAsia="Arial" w:cs="Times New Roman"/>
        </w:rPr>
      </w:pPr>
      <w:r w:rsidRPr="00BB5D46">
        <w:rPr>
          <w:rFonts w:eastAsia="Arial" w:cs="Times New Roman"/>
          <w:i/>
        </w:rPr>
        <w:t>Cummins writes</w:t>
      </w:r>
      <w:r w:rsidRPr="00BB5D46">
        <w:rPr>
          <w:rFonts w:eastAsia="Arial" w:cs="Times New Roman"/>
        </w:rPr>
        <w:t>:</w:t>
      </w:r>
      <w:r w:rsidR="00A70866">
        <w:rPr>
          <w:rFonts w:eastAsia="Arial" w:cs="Times New Roman"/>
        </w:rPr>
        <w:t xml:space="preserve"> Constructing instrument reviews is an excellent activity, most especially in the broad area of wellbeing and life quality. </w:t>
      </w:r>
      <w:r w:rsidR="006F7917">
        <w:rPr>
          <w:rFonts w:eastAsia="Arial" w:cs="Times New Roman"/>
        </w:rPr>
        <w:t>One reason</w:t>
      </w:r>
      <w:r w:rsidR="00F65BAA">
        <w:rPr>
          <w:rFonts w:eastAsia="Arial" w:cs="Times New Roman"/>
        </w:rPr>
        <w:t xml:space="preserve"> to be enthusiastic </w:t>
      </w:r>
      <w:r w:rsidR="006F7917">
        <w:rPr>
          <w:rFonts w:eastAsia="Arial" w:cs="Times New Roman"/>
        </w:rPr>
        <w:t>is that</w:t>
      </w:r>
      <w:r w:rsidR="00A70866">
        <w:rPr>
          <w:rFonts w:eastAsia="Arial" w:cs="Times New Roman"/>
        </w:rPr>
        <w:t xml:space="preserve"> number of available instrument</w:t>
      </w:r>
      <w:r w:rsidR="004D30A2">
        <w:rPr>
          <w:rFonts w:eastAsia="Arial" w:cs="Times New Roman"/>
        </w:rPr>
        <w:t>s</w:t>
      </w:r>
      <w:r w:rsidR="00A70866">
        <w:rPr>
          <w:rFonts w:eastAsia="Arial" w:cs="Times New Roman"/>
        </w:rPr>
        <w:t xml:space="preserve"> is mind-numbing, with</w:t>
      </w:r>
      <w:r w:rsidR="002018B7">
        <w:rPr>
          <w:rFonts w:eastAsia="Arial" w:cs="Times New Roman"/>
        </w:rPr>
        <w:t xml:space="preserve"> over</w:t>
      </w:r>
      <w:r w:rsidR="00A70866">
        <w:rPr>
          <w:rFonts w:eastAsia="Arial" w:cs="Times New Roman"/>
        </w:rPr>
        <w:t xml:space="preserve"> </w:t>
      </w:r>
      <w:r w:rsidR="002018B7">
        <w:rPr>
          <w:rFonts w:eastAsia="Arial" w:cs="Times New Roman"/>
        </w:rPr>
        <w:t>1,160 individual descriptions a</w:t>
      </w:r>
      <w:r w:rsidR="00F65BAA">
        <w:rPr>
          <w:rFonts w:eastAsia="Arial" w:cs="Times New Roman"/>
        </w:rPr>
        <w:t>vailable from our website alone</w:t>
      </w:r>
      <w:r w:rsidR="002018B7">
        <w:rPr>
          <w:rFonts w:eastAsia="Arial" w:cs="Times New Roman"/>
        </w:rPr>
        <w:t xml:space="preserve"> </w:t>
      </w:r>
      <w:hyperlink r:id="rId133" w:anchor="measures" w:history="1">
        <w:r w:rsidR="002018B7" w:rsidRPr="00AC0984">
          <w:rPr>
            <w:rFonts w:eastAsia="Arial" w:cs="Times New Roman"/>
          </w:rPr>
          <w:t>http://www.acqol.com.au/instruments#measures</w:t>
        </w:r>
      </w:hyperlink>
      <w:r w:rsidR="002018B7">
        <w:rPr>
          <w:rFonts w:eastAsia="Arial" w:cs="Times New Roman"/>
        </w:rPr>
        <w:t xml:space="preserve">. And this </w:t>
      </w:r>
      <w:r w:rsidR="00F65BAA">
        <w:rPr>
          <w:rFonts w:eastAsia="Arial" w:cs="Times New Roman"/>
        </w:rPr>
        <w:t>is</w:t>
      </w:r>
      <w:r w:rsidR="002018B7">
        <w:rPr>
          <w:rFonts w:eastAsia="Arial" w:cs="Times New Roman"/>
        </w:rPr>
        <w:t xml:space="preserve"> </w:t>
      </w:r>
      <w:r w:rsidR="00093850">
        <w:rPr>
          <w:rFonts w:eastAsia="Arial" w:cs="Times New Roman"/>
        </w:rPr>
        <w:t xml:space="preserve">just a </w:t>
      </w:r>
      <w:r w:rsidR="002018B7">
        <w:rPr>
          <w:rFonts w:eastAsia="Arial" w:cs="Times New Roman"/>
        </w:rPr>
        <w:t xml:space="preserve">proportion of the total number available. So, how on earth does a tyro researcher make an informed choice? Answer, few do. </w:t>
      </w:r>
      <w:r w:rsidR="006F7917">
        <w:rPr>
          <w:rFonts w:eastAsia="Arial" w:cs="Times New Roman"/>
        </w:rPr>
        <w:t>Sadly, a huge proportion of research</w:t>
      </w:r>
      <w:r w:rsidR="00BB3147">
        <w:rPr>
          <w:rFonts w:eastAsia="Arial" w:cs="Times New Roman"/>
        </w:rPr>
        <w:t xml:space="preserve"> into wellbeing</w:t>
      </w:r>
      <w:r w:rsidR="006F7917">
        <w:rPr>
          <w:rFonts w:eastAsia="Arial" w:cs="Times New Roman"/>
        </w:rPr>
        <w:t xml:space="preserve"> is conducted using inferior instrumentation, with authors justifying their choice on the basis of precedent, Cronbach’s alpha, or convergent validity</w:t>
      </w:r>
      <w:r w:rsidR="00BB3147">
        <w:rPr>
          <w:rFonts w:eastAsia="Arial" w:cs="Times New Roman"/>
        </w:rPr>
        <w:t>, all of which have little value</w:t>
      </w:r>
      <w:r w:rsidR="006F7917">
        <w:rPr>
          <w:rFonts w:eastAsia="Arial" w:cs="Times New Roman"/>
        </w:rPr>
        <w:t xml:space="preserve">. Precedent perpetuates mediocrity, while the latter two are </w:t>
      </w:r>
      <w:r w:rsidR="005C51D7">
        <w:rPr>
          <w:rFonts w:eastAsia="Arial" w:cs="Times New Roman"/>
        </w:rPr>
        <w:t xml:space="preserve">practically </w:t>
      </w:r>
      <w:r w:rsidR="006F7917">
        <w:rPr>
          <w:rFonts w:eastAsia="Arial" w:cs="Times New Roman"/>
        </w:rPr>
        <w:t>guaranteed</w:t>
      </w:r>
      <w:r w:rsidR="00F65BAA">
        <w:rPr>
          <w:rFonts w:eastAsia="Arial" w:cs="Times New Roman"/>
        </w:rPr>
        <w:t xml:space="preserve"> properties</w:t>
      </w:r>
      <w:r w:rsidR="006F7917">
        <w:rPr>
          <w:rFonts w:eastAsia="Arial" w:cs="Times New Roman"/>
        </w:rPr>
        <w:t xml:space="preserve"> for measures of subjective wellbeing</w:t>
      </w:r>
      <w:r w:rsidR="00F65BAA">
        <w:rPr>
          <w:rFonts w:eastAsia="Arial" w:cs="Times New Roman"/>
        </w:rPr>
        <w:t>. D</w:t>
      </w:r>
      <w:r w:rsidR="006F7917">
        <w:rPr>
          <w:rFonts w:eastAsia="Arial" w:cs="Times New Roman"/>
        </w:rPr>
        <w:t xml:space="preserve">ue to the influence of </w:t>
      </w:r>
      <w:r w:rsidR="005C51D7">
        <w:rPr>
          <w:rFonts w:eastAsia="Arial" w:cs="Times New Roman"/>
        </w:rPr>
        <w:t>Homeostatically Protected Mood</w:t>
      </w:r>
      <w:r w:rsidR="00F65BAA">
        <w:rPr>
          <w:rFonts w:eastAsia="Arial" w:cs="Times New Roman"/>
        </w:rPr>
        <w:t xml:space="preserve">, </w:t>
      </w:r>
      <w:r w:rsidR="005C51D7">
        <w:rPr>
          <w:rFonts w:eastAsia="Arial" w:cs="Times New Roman"/>
        </w:rPr>
        <w:t xml:space="preserve">all </w:t>
      </w:r>
      <w:r w:rsidR="00BB3147">
        <w:rPr>
          <w:rFonts w:eastAsia="Arial" w:cs="Times New Roman"/>
        </w:rPr>
        <w:t xml:space="preserve">such </w:t>
      </w:r>
      <w:r w:rsidR="005C51D7">
        <w:rPr>
          <w:rFonts w:eastAsia="Arial" w:cs="Times New Roman"/>
        </w:rPr>
        <w:t xml:space="preserve">measures naturally inter-correlate. </w:t>
      </w:r>
      <w:r w:rsidR="00BB3147">
        <w:rPr>
          <w:rFonts w:eastAsia="Arial" w:cs="Times New Roman"/>
        </w:rPr>
        <w:t>In order to provide a more meaningful and rigorous evaluations, t</w:t>
      </w:r>
      <w:r w:rsidR="005629AC">
        <w:rPr>
          <w:rFonts w:eastAsia="Arial" w:cs="Times New Roman"/>
        </w:rPr>
        <w:t xml:space="preserve">wo additional </w:t>
      </w:r>
      <w:r w:rsidR="005C51D7">
        <w:rPr>
          <w:rFonts w:eastAsia="Arial" w:cs="Times New Roman"/>
        </w:rPr>
        <w:t>criteria for scale selection are</w:t>
      </w:r>
      <w:r w:rsidR="005629AC">
        <w:rPr>
          <w:rFonts w:eastAsia="Arial" w:cs="Times New Roman"/>
        </w:rPr>
        <w:t>: (a)</w:t>
      </w:r>
      <w:r w:rsidR="005C51D7">
        <w:rPr>
          <w:rFonts w:eastAsia="Arial" w:cs="Times New Roman"/>
        </w:rPr>
        <w:t xml:space="preserve"> </w:t>
      </w:r>
      <w:r w:rsidR="005629AC">
        <w:rPr>
          <w:rFonts w:eastAsia="Arial" w:cs="Times New Roman"/>
        </w:rPr>
        <w:t>Discriminant V</w:t>
      </w:r>
      <w:r w:rsidR="00702192">
        <w:rPr>
          <w:rFonts w:eastAsia="Arial" w:cs="Times New Roman"/>
        </w:rPr>
        <w:t>alidity</w:t>
      </w:r>
      <w:r w:rsidR="005629AC">
        <w:rPr>
          <w:rFonts w:eastAsia="Arial" w:cs="Times New Roman"/>
        </w:rPr>
        <w:t>, demonstrating that the measured</w:t>
      </w:r>
      <w:r w:rsidR="005629AC" w:rsidRPr="005629AC">
        <w:rPr>
          <w:rFonts w:eastAsia="Arial" w:cs="Times New Roman"/>
        </w:rPr>
        <w:t xml:space="preserve"> construct is </w:t>
      </w:r>
      <w:r w:rsidR="005629AC">
        <w:rPr>
          <w:rFonts w:eastAsia="Arial" w:cs="Times New Roman"/>
        </w:rPr>
        <w:t>statistically</w:t>
      </w:r>
      <w:r w:rsidR="005629AC" w:rsidRPr="005629AC">
        <w:rPr>
          <w:rFonts w:eastAsia="Arial" w:cs="Times New Roman"/>
        </w:rPr>
        <w:t xml:space="preserve"> discriminable from other</w:t>
      </w:r>
      <w:r w:rsidR="005629AC">
        <w:rPr>
          <w:rFonts w:eastAsia="Arial" w:cs="Times New Roman"/>
        </w:rPr>
        <w:t xml:space="preserve"> similar</w:t>
      </w:r>
      <w:r w:rsidR="005629AC" w:rsidRPr="005629AC">
        <w:rPr>
          <w:rFonts w:eastAsia="Arial" w:cs="Times New Roman"/>
        </w:rPr>
        <w:t xml:space="preserve"> constructs</w:t>
      </w:r>
      <w:r w:rsidR="005629AC">
        <w:rPr>
          <w:rFonts w:eastAsia="Arial" w:cs="Times New Roman"/>
        </w:rPr>
        <w:t xml:space="preserve">; </w:t>
      </w:r>
      <w:r w:rsidR="005C51D7">
        <w:rPr>
          <w:rFonts w:eastAsia="Arial" w:cs="Times New Roman"/>
        </w:rPr>
        <w:t xml:space="preserve">and </w:t>
      </w:r>
      <w:r w:rsidR="005629AC">
        <w:rPr>
          <w:rFonts w:eastAsia="Arial" w:cs="Times New Roman"/>
        </w:rPr>
        <w:t xml:space="preserve">(b) </w:t>
      </w:r>
      <w:r w:rsidR="00F65BAA">
        <w:rPr>
          <w:rFonts w:eastAsia="Arial" w:cs="Times New Roman"/>
        </w:rPr>
        <w:t xml:space="preserve">Measurement Invariance, demonstrating that the respondents in comparative groups are </w:t>
      </w:r>
      <w:r w:rsidR="00746BC1">
        <w:rPr>
          <w:rFonts w:eastAsia="Arial" w:cs="Times New Roman"/>
        </w:rPr>
        <w:t>interpreting</w:t>
      </w:r>
      <w:r w:rsidR="00F65BAA">
        <w:rPr>
          <w:rFonts w:eastAsia="Arial" w:cs="Times New Roman"/>
        </w:rPr>
        <w:t xml:space="preserve"> the scale items in the same way.</w:t>
      </w:r>
      <w:r w:rsidR="005C51D7">
        <w:rPr>
          <w:rFonts w:eastAsia="Arial" w:cs="Times New Roman"/>
        </w:rPr>
        <w:t xml:space="preserve"> </w:t>
      </w:r>
    </w:p>
    <w:p w:rsidR="00B9524A" w:rsidRDefault="00B9524A" w:rsidP="00690B2A">
      <w:pPr>
        <w:rPr>
          <w:rFonts w:eastAsia="Arial" w:cs="Times New Roman"/>
          <w:b/>
        </w:rPr>
      </w:pPr>
    </w:p>
    <w:p w:rsidR="007111BD" w:rsidRPr="007111BD" w:rsidRDefault="007111BD" w:rsidP="007111BD">
      <w:pPr>
        <w:rPr>
          <w:rFonts w:eastAsia="Arial" w:cs="Times New Roman"/>
          <w:b/>
        </w:rPr>
      </w:pPr>
      <w:r w:rsidRPr="007111BD">
        <w:rPr>
          <w:rFonts w:eastAsia="Arial" w:cs="Times New Roman"/>
          <w:b/>
        </w:rPr>
        <w:t xml:space="preserve">Reference: </w:t>
      </w:r>
      <w:proofErr w:type="spellStart"/>
      <w:r>
        <w:rPr>
          <w:rFonts w:ascii="Segoe UI" w:hAnsi="Segoe UI" w:cs="Segoe UI"/>
          <w:sz w:val="18"/>
          <w:szCs w:val="18"/>
        </w:rPr>
        <w:t>Dronavalli</w:t>
      </w:r>
      <w:proofErr w:type="spellEnd"/>
      <w:r>
        <w:rPr>
          <w:rFonts w:ascii="Segoe UI" w:hAnsi="Segoe UI" w:cs="Segoe UI"/>
          <w:sz w:val="18"/>
          <w:szCs w:val="18"/>
        </w:rPr>
        <w:t xml:space="preserve">, M., &amp; Thompson, S. C. (2015). A systematic review of measurement tools of health and well-being for evaluating community-based interventions. </w:t>
      </w:r>
      <w:r>
        <w:rPr>
          <w:rFonts w:ascii="Segoe UI" w:hAnsi="Segoe UI" w:cs="Segoe UI"/>
          <w:i/>
          <w:iCs/>
          <w:sz w:val="18"/>
          <w:szCs w:val="18"/>
        </w:rPr>
        <w:t>Journal of Epidemiology and Community Health, 69</w:t>
      </w:r>
      <w:r>
        <w:rPr>
          <w:rFonts w:ascii="Segoe UI" w:hAnsi="Segoe UI" w:cs="Segoe UI"/>
          <w:sz w:val="18"/>
          <w:szCs w:val="18"/>
        </w:rPr>
        <w:t>(8), 805-815.</w:t>
      </w:r>
    </w:p>
    <w:p w:rsidR="007111BD" w:rsidRDefault="007111BD" w:rsidP="00690B2A">
      <w:pPr>
        <w:rPr>
          <w:rFonts w:eastAsia="Arial" w:cs="Times New Roman"/>
          <w:b/>
        </w:rPr>
      </w:pPr>
    </w:p>
    <w:p w:rsidR="00A70866" w:rsidRPr="00A70866" w:rsidRDefault="00690B2A" w:rsidP="00A70866">
      <w:pPr>
        <w:rPr>
          <w:rFonts w:eastAsia="Arial" w:cs="Times New Roman"/>
        </w:rPr>
      </w:pPr>
      <w:r w:rsidRPr="00BB5D46">
        <w:rPr>
          <w:rFonts w:eastAsia="Arial" w:cs="Times New Roman"/>
          <w:b/>
        </w:rPr>
        <w:t>Author’s summary:</w:t>
      </w:r>
      <w:r w:rsidRPr="00BB5D46">
        <w:rPr>
          <w:rFonts w:eastAsia="Arial" w:cs="Times New Roman"/>
        </w:rPr>
        <w:t xml:space="preserve"> </w:t>
      </w:r>
      <w:r w:rsidR="00A70866" w:rsidRPr="00A70866">
        <w:rPr>
          <w:rFonts w:eastAsia="Arial" w:cs="Times New Roman"/>
        </w:rPr>
        <w:t>This study evaluated measurement tools suitable to evaluate the effectiveness of community interventions targeting health and well-being. Tools were located by a literature search of health and sociological databases. They were assessed on reliability; validity; responsiveness; length; use in cross-cultural settings; global health or well-being assessment; use of subjective measures; clarity and cost. Of 958 abstracts screened, 123 articles were extracted for review and, from these, 27 measurement tools were assessed. Five tools were rated as excellent</w:t>
      </w:r>
      <w:r w:rsidR="004A4BAE">
        <w:rPr>
          <w:rFonts w:eastAsia="Arial" w:cs="Times New Roman"/>
        </w:rPr>
        <w:t xml:space="preserve"> </w:t>
      </w:r>
      <w:r w:rsidR="00093850">
        <w:rPr>
          <w:rFonts w:eastAsia="Arial" w:cs="Times New Roman"/>
        </w:rPr>
        <w:t>[</w:t>
      </w:r>
      <w:r w:rsidR="004A4BAE">
        <w:rPr>
          <w:rFonts w:eastAsia="Arial" w:cs="Times New Roman"/>
        </w:rPr>
        <w:t>and these include the Personal Wellbeing Index</w:t>
      </w:r>
      <w:r w:rsidR="00093850">
        <w:rPr>
          <w:rFonts w:eastAsia="Arial" w:cs="Times New Roman"/>
        </w:rPr>
        <w:t>]</w:t>
      </w:r>
      <w:r w:rsidR="00A70866" w:rsidRPr="00A70866">
        <w:rPr>
          <w:rFonts w:eastAsia="Arial" w:cs="Times New Roman"/>
        </w:rPr>
        <w:t>. It is concluded that these tools should be considered for use in preference to ad hoc or bespoke instruments.</w:t>
      </w:r>
    </w:p>
    <w:p w:rsidR="00B9524A" w:rsidRDefault="00B9524A" w:rsidP="00690B2A">
      <w:pPr>
        <w:rPr>
          <w:rFonts w:eastAsia="Arial" w:cs="Times New Roman"/>
          <w:b/>
        </w:rPr>
      </w:pPr>
    </w:p>
    <w:p w:rsidR="00690B2A" w:rsidRPr="00BB5D46" w:rsidRDefault="00690B2A" w:rsidP="00690B2A">
      <w:pPr>
        <w:rPr>
          <w:rFonts w:eastAsia="Times New Roman" w:cs="Times New Roman"/>
          <w:sz w:val="22"/>
          <w:szCs w:val="22"/>
          <w:lang w:val="en-US"/>
        </w:rPr>
      </w:pPr>
      <w:r w:rsidRPr="00BB5D46">
        <w:rPr>
          <w:rFonts w:eastAsia="Arial" w:cs="Times New Roman"/>
          <w:b/>
        </w:rPr>
        <w:t xml:space="preserve">Comment on </w:t>
      </w:r>
      <w:proofErr w:type="spellStart"/>
      <w:r w:rsidR="00093850">
        <w:rPr>
          <w:rFonts w:eastAsia="Times New Roman" w:cs="Times New Roman"/>
          <w:b/>
          <w:lang w:val="en-US"/>
        </w:rPr>
        <w:t>Dronavalli</w:t>
      </w:r>
      <w:proofErr w:type="spellEnd"/>
      <w:r w:rsidR="00093850">
        <w:rPr>
          <w:rFonts w:eastAsia="Times New Roman" w:cs="Times New Roman"/>
          <w:b/>
          <w:lang w:val="en-US"/>
        </w:rPr>
        <w:t xml:space="preserve"> (2015</w:t>
      </w:r>
      <w:r w:rsidRPr="00BB5D46">
        <w:rPr>
          <w:rFonts w:eastAsia="Times New Roman" w:cs="Times New Roman"/>
          <w:b/>
          <w:lang w:val="en-US"/>
        </w:rPr>
        <w:t>)</w:t>
      </w:r>
    </w:p>
    <w:p w:rsidR="00690B2A" w:rsidRDefault="00690B2A" w:rsidP="00690B2A">
      <w:pPr>
        <w:rPr>
          <w:rFonts w:eastAsia="Arial" w:cs="Times New Roman"/>
          <w:i/>
        </w:rPr>
      </w:pPr>
      <w:r w:rsidRPr="00BB5D46">
        <w:rPr>
          <w:rFonts w:eastAsia="Arial" w:cs="Times New Roman"/>
          <w:i/>
        </w:rPr>
        <w:t>Robert A. Cummins</w:t>
      </w:r>
    </w:p>
    <w:p w:rsidR="00802AF3" w:rsidRPr="00802AF3" w:rsidRDefault="009B5BEA" w:rsidP="00802AF3">
      <w:pPr>
        <w:rPr>
          <w:rFonts w:eastAsia="Arial" w:cs="Times New Roman"/>
        </w:rPr>
      </w:pPr>
      <w:r w:rsidRPr="009B5BEA">
        <w:rPr>
          <w:rFonts w:eastAsia="Arial" w:cs="Times New Roman"/>
        </w:rPr>
        <w:t xml:space="preserve">The precursor </w:t>
      </w:r>
      <w:r>
        <w:rPr>
          <w:rFonts w:eastAsia="Arial" w:cs="Times New Roman"/>
        </w:rPr>
        <w:t>instrument to the PWI was the Comprehensive Quality of Life scale (1997), and a</w:t>
      </w:r>
      <w:r w:rsidR="00F02E53">
        <w:rPr>
          <w:rFonts w:eastAsia="Arial" w:cs="Times New Roman"/>
        </w:rPr>
        <w:t>n early</w:t>
      </w:r>
      <w:r>
        <w:rPr>
          <w:rFonts w:eastAsia="Arial" w:cs="Times New Roman"/>
        </w:rPr>
        <w:t xml:space="preserve"> review of scales </w:t>
      </w:r>
      <w:r w:rsidR="004A4BAE">
        <w:rPr>
          <w:rFonts w:eastAsia="Arial" w:cs="Times New Roman"/>
        </w:rPr>
        <w:t>relevant to</w:t>
      </w:r>
      <w:r>
        <w:rPr>
          <w:rFonts w:eastAsia="Arial" w:cs="Times New Roman"/>
        </w:rPr>
        <w:t xml:space="preserve"> public policy</w:t>
      </w:r>
      <w:r w:rsidR="00F02E53">
        <w:rPr>
          <w:rFonts w:eastAsia="Arial" w:cs="Times New Roman"/>
        </w:rPr>
        <w:t xml:space="preserve"> (</w:t>
      </w:r>
      <w:proofErr w:type="spellStart"/>
      <w:r w:rsidR="00F02E53">
        <w:rPr>
          <w:rFonts w:eastAsia="Arial" w:cs="Times New Roman"/>
        </w:rPr>
        <w:t>Hagerty</w:t>
      </w:r>
      <w:proofErr w:type="spellEnd"/>
      <w:r w:rsidR="00F02E53">
        <w:rPr>
          <w:rFonts w:eastAsia="Arial" w:cs="Times New Roman"/>
        </w:rPr>
        <w:t xml:space="preserve">, </w:t>
      </w:r>
      <w:r w:rsidR="00F02E53" w:rsidRPr="00F02E53">
        <w:rPr>
          <w:rFonts w:eastAsia="Arial" w:cs="Times New Roman"/>
        </w:rPr>
        <w:t>M.R. et al</w:t>
      </w:r>
      <w:r w:rsidR="00F02E53">
        <w:rPr>
          <w:rFonts w:eastAsia="Arial" w:cs="Times New Roman"/>
        </w:rPr>
        <w:t>.,</w:t>
      </w:r>
      <w:r w:rsidR="00F02E53" w:rsidRPr="00F02E53">
        <w:rPr>
          <w:rFonts w:eastAsia="Arial" w:cs="Times New Roman"/>
        </w:rPr>
        <w:t xml:space="preserve"> 2001</w:t>
      </w:r>
      <w:r w:rsidR="00F02E53">
        <w:rPr>
          <w:rFonts w:eastAsia="Arial" w:cs="Times New Roman"/>
        </w:rPr>
        <w:t>)</w:t>
      </w:r>
      <w:r w:rsidR="004A4BAE">
        <w:rPr>
          <w:rFonts w:eastAsia="Arial" w:cs="Times New Roman"/>
        </w:rPr>
        <w:t xml:space="preserve"> gave it short-shrift, mainly because it used domain importance as a weighting factor for domain satisfaction. So, the first 2004 edition of the PWI avoided this error, simplified the format, and four subsequent editions have continued the</w:t>
      </w:r>
      <w:r w:rsidR="00CB5063" w:rsidRPr="00CB5063">
        <w:rPr>
          <w:rFonts w:eastAsia="Arial" w:cs="Times New Roman"/>
        </w:rPr>
        <w:t xml:space="preserve"> </w:t>
      </w:r>
      <w:r w:rsidR="00CB5063">
        <w:rPr>
          <w:rFonts w:eastAsia="Arial" w:cs="Times New Roman"/>
        </w:rPr>
        <w:t>process of</w:t>
      </w:r>
      <w:r w:rsidR="004A4BAE">
        <w:rPr>
          <w:rFonts w:eastAsia="Arial" w:cs="Times New Roman"/>
        </w:rPr>
        <w:t xml:space="preserve"> refinement. </w:t>
      </w:r>
      <w:r w:rsidR="00746BC1">
        <w:rPr>
          <w:rFonts w:eastAsia="Arial" w:cs="Times New Roman"/>
        </w:rPr>
        <w:t>It is</w:t>
      </w:r>
      <w:r w:rsidR="004A4BAE">
        <w:rPr>
          <w:rFonts w:eastAsia="Arial" w:cs="Times New Roman"/>
        </w:rPr>
        <w:t xml:space="preserve"> </w:t>
      </w:r>
      <w:r w:rsidR="00093850">
        <w:rPr>
          <w:rFonts w:eastAsia="Arial" w:cs="Times New Roman"/>
        </w:rPr>
        <w:t xml:space="preserve">surely </w:t>
      </w:r>
      <w:r w:rsidR="004A4BAE">
        <w:rPr>
          <w:rFonts w:eastAsia="Arial" w:cs="Times New Roman"/>
        </w:rPr>
        <w:t>pleasing for members of the International Wellbeing Group</w:t>
      </w:r>
      <w:r w:rsidR="00746BC1">
        <w:rPr>
          <w:rFonts w:eastAsia="Arial" w:cs="Times New Roman"/>
        </w:rPr>
        <w:t>, who have overseen these developments,</w:t>
      </w:r>
      <w:r w:rsidR="004A4BAE">
        <w:rPr>
          <w:rFonts w:eastAsia="Arial" w:cs="Times New Roman"/>
        </w:rPr>
        <w:t xml:space="preserve"> to see the positive appraisal </w:t>
      </w:r>
      <w:r w:rsidR="00746BC1">
        <w:rPr>
          <w:rFonts w:eastAsia="Arial" w:cs="Times New Roman"/>
        </w:rPr>
        <w:t>in this</w:t>
      </w:r>
      <w:r w:rsidR="004A4BAE">
        <w:rPr>
          <w:rFonts w:eastAsia="Arial" w:cs="Times New Roman"/>
        </w:rPr>
        <w:t xml:space="preserve"> review. </w:t>
      </w:r>
      <w:r w:rsidR="00746BC1">
        <w:rPr>
          <w:rFonts w:eastAsia="Arial" w:cs="Times New Roman"/>
        </w:rPr>
        <w:t xml:space="preserve">However, </w:t>
      </w:r>
      <w:r w:rsidR="00093850">
        <w:rPr>
          <w:rFonts w:eastAsia="Arial" w:cs="Times New Roman"/>
        </w:rPr>
        <w:t>the criterion</w:t>
      </w:r>
      <w:r w:rsidR="00CB5063">
        <w:rPr>
          <w:rFonts w:eastAsia="Arial" w:cs="Times New Roman"/>
        </w:rPr>
        <w:t xml:space="preserve"> </w:t>
      </w:r>
      <w:r w:rsidR="00093850">
        <w:rPr>
          <w:rFonts w:eastAsia="Arial" w:cs="Times New Roman"/>
        </w:rPr>
        <w:t>of ‘responsiveness’,</w:t>
      </w:r>
      <w:r w:rsidR="00CB5063">
        <w:rPr>
          <w:rFonts w:eastAsia="Arial" w:cs="Times New Roman"/>
        </w:rPr>
        <w:t xml:space="preserve"> </w:t>
      </w:r>
      <w:r w:rsidR="007111BD">
        <w:rPr>
          <w:rFonts w:eastAsia="Arial" w:cs="Times New Roman"/>
        </w:rPr>
        <w:t xml:space="preserve">and </w:t>
      </w:r>
      <w:r w:rsidR="00CB5063">
        <w:rPr>
          <w:rFonts w:eastAsia="Arial" w:cs="Times New Roman"/>
        </w:rPr>
        <w:lastRenderedPageBreak/>
        <w:t xml:space="preserve">the </w:t>
      </w:r>
      <w:r w:rsidR="007111BD">
        <w:rPr>
          <w:rFonts w:eastAsia="Arial" w:cs="Times New Roman"/>
        </w:rPr>
        <w:t xml:space="preserve">two </w:t>
      </w:r>
      <w:r w:rsidR="00CB5063">
        <w:rPr>
          <w:rFonts w:eastAsia="Arial" w:cs="Times New Roman"/>
        </w:rPr>
        <w:t>advanced evaluative criteria mentioned above</w:t>
      </w:r>
      <w:r w:rsidR="00093850">
        <w:rPr>
          <w:rFonts w:eastAsia="Arial" w:cs="Times New Roman"/>
        </w:rPr>
        <w:t>, require additional comment</w:t>
      </w:r>
      <w:r w:rsidR="007111BD">
        <w:rPr>
          <w:rFonts w:eastAsia="Arial" w:cs="Times New Roman"/>
        </w:rPr>
        <w:t xml:space="preserve">. </w:t>
      </w:r>
      <w:r w:rsidR="00932053">
        <w:rPr>
          <w:rFonts w:eastAsia="Arial" w:cs="Times New Roman"/>
        </w:rPr>
        <w:t>‘R</w:t>
      </w:r>
      <w:r w:rsidR="007111BD">
        <w:rPr>
          <w:rFonts w:eastAsia="Arial" w:cs="Times New Roman"/>
        </w:rPr>
        <w:t>esponsiveness’</w:t>
      </w:r>
      <w:r w:rsidR="00093850">
        <w:rPr>
          <w:rFonts w:eastAsia="Arial" w:cs="Times New Roman"/>
        </w:rPr>
        <w:t xml:space="preserve"> is complex</w:t>
      </w:r>
      <w:r w:rsidR="00093850" w:rsidRPr="00093850">
        <w:rPr>
          <w:rFonts w:eastAsia="Arial" w:cs="Times New Roman"/>
        </w:rPr>
        <w:t xml:space="preserve"> </w:t>
      </w:r>
      <w:r w:rsidR="00093850">
        <w:rPr>
          <w:rFonts w:eastAsia="Arial" w:cs="Times New Roman"/>
        </w:rPr>
        <w:t>to interpret</w:t>
      </w:r>
      <w:r w:rsidR="00802AF3">
        <w:rPr>
          <w:rFonts w:eastAsia="Arial" w:cs="Times New Roman"/>
        </w:rPr>
        <w:t>.</w:t>
      </w:r>
      <w:r w:rsidR="007111BD">
        <w:rPr>
          <w:rFonts w:eastAsia="Arial" w:cs="Times New Roman"/>
        </w:rPr>
        <w:t xml:space="preserve"> The </w:t>
      </w:r>
      <w:r w:rsidR="002354B4">
        <w:rPr>
          <w:rFonts w:eastAsia="Arial" w:cs="Times New Roman"/>
        </w:rPr>
        <w:t>reviewers</w:t>
      </w:r>
      <w:r w:rsidR="00802AF3">
        <w:rPr>
          <w:rFonts w:eastAsia="Arial" w:cs="Times New Roman"/>
        </w:rPr>
        <w:t xml:space="preserve"> </w:t>
      </w:r>
      <w:r w:rsidR="002354B4">
        <w:rPr>
          <w:rFonts w:eastAsia="Arial" w:cs="Times New Roman"/>
        </w:rPr>
        <w:t xml:space="preserve">have evaluated this criterion by requiring </w:t>
      </w:r>
      <w:r w:rsidR="00802AF3">
        <w:rPr>
          <w:rFonts w:eastAsia="Arial" w:cs="Times New Roman"/>
        </w:rPr>
        <w:t xml:space="preserve">questions to be set in the present, as opposed to the past, thereby enabling future results to be responsive to change. </w:t>
      </w:r>
      <w:r w:rsidR="002354B4">
        <w:rPr>
          <w:rFonts w:eastAsia="Arial" w:cs="Times New Roman"/>
        </w:rPr>
        <w:t xml:space="preserve">The logic behind this is reasonable, but it is an indirect </w:t>
      </w:r>
      <w:r w:rsidR="00932053">
        <w:rPr>
          <w:rFonts w:eastAsia="Arial" w:cs="Times New Roman"/>
        </w:rPr>
        <w:t>criterion</w:t>
      </w:r>
      <w:r w:rsidR="002354B4">
        <w:rPr>
          <w:rFonts w:eastAsia="Arial" w:cs="Times New Roman"/>
        </w:rPr>
        <w:t>. Scale items could be set in the present (</w:t>
      </w:r>
      <w:proofErr w:type="gramStart"/>
      <w:r w:rsidR="002354B4">
        <w:rPr>
          <w:rFonts w:eastAsia="Arial" w:cs="Times New Roman"/>
        </w:rPr>
        <w:t>‘Is</w:t>
      </w:r>
      <w:proofErr w:type="gramEnd"/>
      <w:r w:rsidR="002354B4">
        <w:rPr>
          <w:rFonts w:eastAsia="Arial" w:cs="Times New Roman"/>
        </w:rPr>
        <w:t xml:space="preserve"> your home comfortable?’) and yet be expected to show little responsiveness to change over time. A more direct measure of scale responsiveness is actual change over time,</w:t>
      </w:r>
      <w:r w:rsidR="008E170B">
        <w:rPr>
          <w:rFonts w:eastAsia="Arial" w:cs="Times New Roman"/>
        </w:rPr>
        <w:t xml:space="preserve"> </w:t>
      </w:r>
      <w:r w:rsidR="00932053">
        <w:rPr>
          <w:rFonts w:eastAsia="Arial" w:cs="Times New Roman"/>
        </w:rPr>
        <w:t xml:space="preserve">usually termed ‘sensitivity’, </w:t>
      </w:r>
      <w:r w:rsidR="008E170B">
        <w:rPr>
          <w:rFonts w:eastAsia="Arial" w:cs="Times New Roman"/>
        </w:rPr>
        <w:t xml:space="preserve">but interpreting changes in SWB over time is </w:t>
      </w:r>
      <w:r w:rsidR="004D30A2">
        <w:rPr>
          <w:rFonts w:eastAsia="Arial" w:cs="Times New Roman"/>
        </w:rPr>
        <w:t xml:space="preserve">also </w:t>
      </w:r>
      <w:r w:rsidR="008E170B">
        <w:rPr>
          <w:rFonts w:eastAsia="Arial" w:cs="Times New Roman"/>
        </w:rPr>
        <w:t xml:space="preserve">tricky. </w:t>
      </w:r>
      <w:r w:rsidR="00FD5830">
        <w:rPr>
          <w:rFonts w:eastAsia="Arial" w:cs="Times New Roman"/>
        </w:rPr>
        <w:t xml:space="preserve">If the </w:t>
      </w:r>
      <w:r w:rsidR="008E170B">
        <w:rPr>
          <w:rFonts w:eastAsia="Arial" w:cs="Times New Roman"/>
        </w:rPr>
        <w:t xml:space="preserve">initial </w:t>
      </w:r>
      <w:r w:rsidR="00FD5830">
        <w:rPr>
          <w:rFonts w:eastAsia="Arial" w:cs="Times New Roman"/>
        </w:rPr>
        <w:t>level of SWB lies within the normal range, homeostasis will resist change</w:t>
      </w:r>
      <w:r w:rsidR="008E170B">
        <w:rPr>
          <w:rFonts w:eastAsia="Arial" w:cs="Times New Roman"/>
        </w:rPr>
        <w:t>, while if</w:t>
      </w:r>
      <w:r w:rsidR="00FD5830">
        <w:rPr>
          <w:rFonts w:eastAsia="Arial" w:cs="Times New Roman"/>
        </w:rPr>
        <w:t xml:space="preserve"> it lies</w:t>
      </w:r>
      <w:r w:rsidR="008E170B">
        <w:rPr>
          <w:rFonts w:eastAsia="Arial" w:cs="Times New Roman"/>
        </w:rPr>
        <w:t xml:space="preserve"> above or</w:t>
      </w:r>
      <w:r w:rsidR="00FD5830">
        <w:rPr>
          <w:rFonts w:eastAsia="Arial" w:cs="Times New Roman"/>
        </w:rPr>
        <w:t xml:space="preserve"> below the normal range, then homeostasis will assist </w:t>
      </w:r>
      <w:r w:rsidR="008E170B">
        <w:rPr>
          <w:rFonts w:eastAsia="Arial" w:cs="Times New Roman"/>
        </w:rPr>
        <w:t>change back to set-point</w:t>
      </w:r>
      <w:r w:rsidR="00FD5830">
        <w:rPr>
          <w:rFonts w:eastAsia="Arial" w:cs="Times New Roman"/>
        </w:rPr>
        <w:t xml:space="preserve">. </w:t>
      </w:r>
      <w:r w:rsidR="008E170B">
        <w:rPr>
          <w:rFonts w:eastAsia="Arial" w:cs="Times New Roman"/>
        </w:rPr>
        <w:t xml:space="preserve">Moving now to the two missing criteria, </w:t>
      </w:r>
      <w:r w:rsidR="00FD5830">
        <w:rPr>
          <w:rFonts w:eastAsia="Arial" w:cs="Times New Roman"/>
        </w:rPr>
        <w:t>discriminant validity,</w:t>
      </w:r>
      <w:r w:rsidR="008E170B">
        <w:rPr>
          <w:rFonts w:eastAsia="Arial" w:cs="Times New Roman"/>
        </w:rPr>
        <w:t xml:space="preserve"> </w:t>
      </w:r>
      <w:r w:rsidR="00E763DB">
        <w:rPr>
          <w:rFonts w:eastAsia="Arial" w:cs="Times New Roman"/>
        </w:rPr>
        <w:t>refer</w:t>
      </w:r>
      <w:r w:rsidR="008E170B">
        <w:rPr>
          <w:rFonts w:eastAsia="Arial" w:cs="Times New Roman"/>
        </w:rPr>
        <w:t>ring</w:t>
      </w:r>
      <w:r w:rsidR="00E763DB" w:rsidRPr="00E763DB">
        <w:rPr>
          <w:rFonts w:eastAsia="Arial" w:cs="Times New Roman"/>
        </w:rPr>
        <w:t xml:space="preserve"> to </w:t>
      </w:r>
      <w:r w:rsidR="008E170B">
        <w:rPr>
          <w:rFonts w:eastAsia="Arial" w:cs="Times New Roman"/>
        </w:rPr>
        <w:t>an</w:t>
      </w:r>
      <w:r w:rsidR="00E763DB" w:rsidRPr="00E763DB">
        <w:rPr>
          <w:rFonts w:eastAsia="Arial" w:cs="Times New Roman"/>
        </w:rPr>
        <w:t xml:space="preserve"> instrument's </w:t>
      </w:r>
      <w:r w:rsidR="008E170B" w:rsidRPr="00E763DB">
        <w:rPr>
          <w:rFonts w:eastAsia="Arial" w:cs="Times New Roman"/>
        </w:rPr>
        <w:t xml:space="preserve">construct validity </w:t>
      </w:r>
      <w:r w:rsidR="008E170B">
        <w:rPr>
          <w:rFonts w:eastAsia="Arial" w:cs="Times New Roman"/>
        </w:rPr>
        <w:t xml:space="preserve">being </w:t>
      </w:r>
      <w:r w:rsidR="00E763DB" w:rsidRPr="00E763DB">
        <w:rPr>
          <w:rFonts w:eastAsia="Arial" w:cs="Times New Roman"/>
        </w:rPr>
        <w:t xml:space="preserve">distinct from </w:t>
      </w:r>
      <w:r w:rsidR="008E170B">
        <w:rPr>
          <w:rFonts w:eastAsia="Arial" w:cs="Times New Roman"/>
        </w:rPr>
        <w:t xml:space="preserve">that of </w:t>
      </w:r>
      <w:r w:rsidR="00E763DB" w:rsidRPr="00E763DB">
        <w:rPr>
          <w:rFonts w:eastAsia="Arial" w:cs="Times New Roman"/>
        </w:rPr>
        <w:t>other instruments</w:t>
      </w:r>
      <w:r w:rsidR="008E170B">
        <w:rPr>
          <w:rFonts w:eastAsia="Arial" w:cs="Times New Roman"/>
        </w:rPr>
        <w:t xml:space="preserve">, </w:t>
      </w:r>
      <w:r w:rsidR="00C52327">
        <w:rPr>
          <w:rFonts w:eastAsia="Arial" w:cs="Times New Roman"/>
        </w:rPr>
        <w:t>does not favour SWB instruments</w:t>
      </w:r>
      <w:r w:rsidR="004D30A2">
        <w:rPr>
          <w:rFonts w:eastAsia="Arial" w:cs="Times New Roman"/>
        </w:rPr>
        <w:t xml:space="preserve"> in general</w:t>
      </w:r>
      <w:r w:rsidR="00C52327">
        <w:rPr>
          <w:rFonts w:eastAsia="Arial" w:cs="Times New Roman"/>
        </w:rPr>
        <w:t>, including the PWI</w:t>
      </w:r>
      <w:r w:rsidR="00E763DB">
        <w:rPr>
          <w:rFonts w:eastAsia="Arial" w:cs="Times New Roman"/>
        </w:rPr>
        <w:t xml:space="preserve">. </w:t>
      </w:r>
      <w:r w:rsidR="00C52327">
        <w:rPr>
          <w:rFonts w:eastAsia="Arial" w:cs="Times New Roman"/>
        </w:rPr>
        <w:t>Whether their unique</w:t>
      </w:r>
      <w:r w:rsidR="004D30A2">
        <w:rPr>
          <w:rFonts w:eastAsia="Arial" w:cs="Times New Roman"/>
        </w:rPr>
        <w:t xml:space="preserve"> variance after removing HPMood</w:t>
      </w:r>
      <w:r w:rsidR="00C52327">
        <w:rPr>
          <w:rFonts w:eastAsia="Arial" w:cs="Times New Roman"/>
        </w:rPr>
        <w:t xml:space="preserve"> is meaningful, has yet to be systemically explored.  </w:t>
      </w:r>
      <w:r w:rsidR="00E763DB">
        <w:rPr>
          <w:rFonts w:eastAsia="Arial" w:cs="Times New Roman"/>
        </w:rPr>
        <w:t xml:space="preserve">Finally, </w:t>
      </w:r>
      <w:r w:rsidR="00C52327">
        <w:rPr>
          <w:rFonts w:eastAsia="Arial" w:cs="Times New Roman"/>
        </w:rPr>
        <w:t xml:space="preserve">the </w:t>
      </w:r>
      <w:r w:rsidR="004D30A2">
        <w:rPr>
          <w:rFonts w:eastAsia="Arial" w:cs="Times New Roman"/>
        </w:rPr>
        <w:t xml:space="preserve">cross-cultural </w:t>
      </w:r>
      <w:r w:rsidR="00C52327">
        <w:rPr>
          <w:rFonts w:eastAsia="Arial" w:cs="Times New Roman"/>
        </w:rPr>
        <w:t>construct validity</w:t>
      </w:r>
      <w:r w:rsidR="00753017">
        <w:rPr>
          <w:rFonts w:eastAsia="Arial" w:cs="Times New Roman"/>
        </w:rPr>
        <w:t xml:space="preserve"> of scales </w:t>
      </w:r>
      <w:r w:rsidR="004D30A2">
        <w:rPr>
          <w:rFonts w:eastAsia="Arial" w:cs="Times New Roman"/>
        </w:rPr>
        <w:t>is a major</w:t>
      </w:r>
      <w:r w:rsidR="00753017">
        <w:rPr>
          <w:rFonts w:eastAsia="Arial" w:cs="Times New Roman"/>
        </w:rPr>
        <w:t xml:space="preserve"> </w:t>
      </w:r>
      <w:r w:rsidR="004D30A2">
        <w:rPr>
          <w:rFonts w:eastAsia="Arial" w:cs="Times New Roman"/>
        </w:rPr>
        <w:t>concern</w:t>
      </w:r>
      <w:r w:rsidR="00753017">
        <w:rPr>
          <w:rFonts w:eastAsia="Arial" w:cs="Times New Roman"/>
        </w:rPr>
        <w:t xml:space="preserve">. The emerging literature on this topic is challenging, generally showing that most instruments in their </w:t>
      </w:r>
      <w:r w:rsidR="004D30A2">
        <w:rPr>
          <w:rFonts w:eastAsia="Arial" w:cs="Times New Roman"/>
        </w:rPr>
        <w:t>original</w:t>
      </w:r>
      <w:r w:rsidR="00753017">
        <w:rPr>
          <w:rFonts w:eastAsia="Arial" w:cs="Times New Roman"/>
        </w:rPr>
        <w:t xml:space="preserve"> configuration fail to demonstrate strict invariance </w:t>
      </w:r>
      <w:r w:rsidR="004D30A2">
        <w:rPr>
          <w:rFonts w:eastAsia="Arial" w:cs="Times New Roman"/>
        </w:rPr>
        <w:t>between cultural groups</w:t>
      </w:r>
      <w:r w:rsidR="00753017">
        <w:rPr>
          <w:rFonts w:eastAsia="Arial" w:cs="Times New Roman"/>
        </w:rPr>
        <w:t>. This also applies to the PWI</w:t>
      </w:r>
      <w:r w:rsidR="006E1DBE">
        <w:rPr>
          <w:rFonts w:eastAsia="Arial" w:cs="Times New Roman"/>
        </w:rPr>
        <w:t xml:space="preserve">, which is one reason it needs </w:t>
      </w:r>
      <w:r w:rsidR="009E428C">
        <w:rPr>
          <w:rFonts w:eastAsia="Arial" w:cs="Times New Roman"/>
        </w:rPr>
        <w:t>another revision</w:t>
      </w:r>
      <w:r w:rsidR="00753017">
        <w:rPr>
          <w:rFonts w:eastAsia="Arial" w:cs="Times New Roman"/>
        </w:rPr>
        <w:t>.</w:t>
      </w:r>
    </w:p>
    <w:p w:rsidR="008D148E" w:rsidRPr="00CD5885" w:rsidRDefault="008D148E" w:rsidP="008D148E">
      <w:pPr>
        <w:rPr>
          <w:rFonts w:eastAsia="Arial" w:cs="Times New Roman"/>
        </w:rPr>
      </w:pPr>
      <w:r w:rsidRPr="00911AB3">
        <w:rPr>
          <w:rFonts w:eastAsia="Arial" w:cs="Times New Roman"/>
          <w:b/>
        </w:rPr>
        <w:t>References:</w:t>
      </w:r>
      <w:r>
        <w:rPr>
          <w:rFonts w:eastAsia="Arial" w:cs="Times New Roman"/>
        </w:rPr>
        <w:t xml:space="preserve"> </w:t>
      </w:r>
      <w:r w:rsidRPr="00911AB3">
        <w:rPr>
          <w:rFonts w:eastAsia="Arial" w:cs="Times New Roman"/>
          <w:i/>
          <w:sz w:val="22"/>
          <w:szCs w:val="22"/>
        </w:rPr>
        <w:t>For full references to citations, enter author name and date into Google Scholar.</w:t>
      </w:r>
    </w:p>
    <w:p w:rsidR="00500D95" w:rsidRDefault="00500D95" w:rsidP="00500D95">
      <w:pPr>
        <w:jc w:val="center"/>
        <w:rPr>
          <w:rFonts w:ascii="Calibri" w:eastAsia="Arial" w:hAnsi="Calibri" w:cs="Times New Roman"/>
          <w:i/>
          <w:sz w:val="22"/>
          <w:szCs w:val="22"/>
        </w:rPr>
      </w:pPr>
    </w:p>
    <w:p w:rsidR="00500D95" w:rsidRPr="00500D95" w:rsidRDefault="00500D95" w:rsidP="00500D95">
      <w:pPr>
        <w:jc w:val="center"/>
        <w:rPr>
          <w:rFonts w:ascii="Calibri" w:eastAsia="Arial" w:hAnsi="Calibri" w:cs="Times New Roman"/>
          <w:i/>
          <w:sz w:val="22"/>
          <w:szCs w:val="22"/>
        </w:rPr>
      </w:pPr>
      <w:r w:rsidRPr="00500D95">
        <w:rPr>
          <w:rFonts w:ascii="Calibri" w:eastAsia="Arial" w:hAnsi="Calibri" w:cs="Times New Roman"/>
          <w:i/>
          <w:sz w:val="22"/>
          <w:szCs w:val="22"/>
        </w:rPr>
        <w:t xml:space="preserve">Further discussion of this paper for circulation to members, is invited. Send to: </w:t>
      </w:r>
      <w:hyperlink r:id="rId134" w:history="1">
        <w:r w:rsidRPr="00500D95">
          <w:rPr>
            <w:rFonts w:ascii="Calibri" w:eastAsia="Arial" w:hAnsi="Calibri" w:cs="Times New Roman"/>
            <w:i/>
            <w:color w:val="0563C1"/>
            <w:sz w:val="22"/>
            <w:szCs w:val="22"/>
            <w:u w:val="single"/>
          </w:rPr>
          <w:t>robert.cummins@deakin.edu.au</w:t>
        </w:r>
      </w:hyperlink>
    </w:p>
    <w:p w:rsidR="00500D95" w:rsidRPr="00500D95" w:rsidRDefault="00500D95" w:rsidP="00500D95">
      <w:pPr>
        <w:jc w:val="center"/>
        <w:rPr>
          <w:rFonts w:ascii="Calibri" w:eastAsia="Arial" w:hAnsi="Calibri" w:cs="Times New Roman"/>
          <w:i/>
          <w:sz w:val="22"/>
          <w:szCs w:val="22"/>
        </w:rPr>
      </w:pPr>
      <w:r w:rsidRPr="00500D95">
        <w:rPr>
          <w:rFonts w:ascii="Calibri" w:eastAsia="Arial" w:hAnsi="Calibri" w:cs="Times New Roman"/>
          <w:i/>
          <w:sz w:val="22"/>
          <w:szCs w:val="22"/>
        </w:rPr>
        <w:t>Substantive comments received by midnight on Tuesday 22</w:t>
      </w:r>
      <w:r w:rsidRPr="00500D95">
        <w:rPr>
          <w:rFonts w:ascii="Calibri" w:eastAsia="Arial" w:hAnsi="Calibri" w:cs="Times New Roman"/>
          <w:i/>
          <w:sz w:val="22"/>
          <w:szCs w:val="22"/>
          <w:vertAlign w:val="superscript"/>
        </w:rPr>
        <w:t>nd</w:t>
      </w:r>
      <w:r w:rsidRPr="00500D95">
        <w:rPr>
          <w:rFonts w:ascii="Calibri" w:eastAsia="Arial" w:hAnsi="Calibri" w:cs="Times New Roman"/>
          <w:i/>
          <w:sz w:val="22"/>
          <w:szCs w:val="22"/>
        </w:rPr>
        <w:t xml:space="preserve"> January Oz time will be published in the following Bulletin. Such comments may offer a novel extension to the view that has been put, an alternative and informed view, or offer a critique.</w:t>
      </w:r>
    </w:p>
    <w:p w:rsidR="00500D95" w:rsidRPr="00500D95" w:rsidRDefault="00500D95" w:rsidP="00500D95">
      <w:pPr>
        <w:jc w:val="center"/>
        <w:rPr>
          <w:rFonts w:ascii="Calibri" w:eastAsia="Arial" w:hAnsi="Calibri" w:cs="Times New Roman"/>
          <w:i/>
          <w:sz w:val="22"/>
          <w:szCs w:val="22"/>
        </w:rPr>
      </w:pPr>
    </w:p>
    <w:p w:rsidR="00500D95" w:rsidRPr="00500D95" w:rsidRDefault="00500D95" w:rsidP="00500D95">
      <w:pPr>
        <w:rPr>
          <w:rFonts w:ascii="Calibri" w:eastAsia="Arial" w:hAnsi="Calibri" w:cs="Times New Roman"/>
          <w:i/>
          <w:sz w:val="22"/>
          <w:szCs w:val="22"/>
        </w:rPr>
      </w:pPr>
      <w:proofErr w:type="spellStart"/>
      <w:r w:rsidRPr="00500D95">
        <w:rPr>
          <w:rFonts w:ascii="Calibri" w:eastAsia="Arial" w:hAnsi="Calibri" w:cs="Times New Roman"/>
          <w:i/>
          <w:sz w:val="22"/>
          <w:szCs w:val="22"/>
        </w:rPr>
        <w:t>ACQol</w:t>
      </w:r>
      <w:proofErr w:type="spellEnd"/>
      <w:r w:rsidRPr="00500D95">
        <w:rPr>
          <w:rFonts w:ascii="Calibri" w:eastAsia="Arial" w:hAnsi="Calibri" w:cs="Times New Roman"/>
          <w:i/>
          <w:sz w:val="22"/>
          <w:szCs w:val="22"/>
        </w:rPr>
        <w:t xml:space="preserve"> members are invited to send papers on the topic of life quality, for distribution and discussion by members under these same conditions.</w:t>
      </w:r>
    </w:p>
    <w:p w:rsidR="00690B2A" w:rsidRPr="00BB5D46" w:rsidRDefault="00690B2A" w:rsidP="006E1DBE">
      <w:pPr>
        <w:rPr>
          <w:rFonts w:eastAsia="Arial" w:cs="Times New Roman"/>
          <w:b/>
          <w:color w:val="000000"/>
          <w:sz w:val="32"/>
          <w:szCs w:val="32"/>
          <w:lang w:val="en-US"/>
        </w:rPr>
      </w:pPr>
    </w:p>
    <w:p w:rsidR="004A2F62" w:rsidRDefault="004A2F62" w:rsidP="004A2F62">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4A2F62" w:rsidRPr="004A2F62" w:rsidRDefault="004A2F62" w:rsidP="004A2F62">
      <w:pPr>
        <w:jc w:val="center"/>
        <w:rPr>
          <w:rFonts w:eastAsia="Calibri" w:cs="Times New Roman"/>
          <w:i/>
          <w:szCs w:val="22"/>
        </w:rPr>
      </w:pPr>
      <w:r w:rsidRPr="007F0718">
        <w:rPr>
          <w:rFonts w:eastAsia="Calibri" w:cs="Times New Roman"/>
          <w:i/>
          <w:szCs w:val="22"/>
        </w:rPr>
        <w:t>Sourced from the Analysis &amp; Policy Observatory</w:t>
      </w:r>
    </w:p>
    <w:p w:rsidR="00690B2A" w:rsidRPr="00BB5D46" w:rsidRDefault="00690B2A" w:rsidP="00690B2A">
      <w:pPr>
        <w:jc w:val="center"/>
        <w:rPr>
          <w:rFonts w:eastAsia="Arial" w:cs="Times New Roman"/>
          <w:b/>
          <w:color w:val="000000"/>
          <w:sz w:val="32"/>
          <w:szCs w:val="32"/>
          <w:lang w:val="en-US"/>
        </w:rPr>
      </w:pPr>
    </w:p>
    <w:p w:rsidR="00F81A43" w:rsidRPr="00F81A43" w:rsidRDefault="00F81A43" w:rsidP="00F81A43">
      <w:pPr>
        <w:rPr>
          <w:rFonts w:eastAsia="Arial" w:cs="Times New Roman"/>
          <w:color w:val="000000"/>
        </w:rPr>
      </w:pPr>
      <w:r w:rsidRPr="00F81A43">
        <w:rPr>
          <w:rFonts w:eastAsia="Arial" w:cs="Times New Roman"/>
          <w:color w:val="000000"/>
        </w:rPr>
        <w:t xml:space="preserve">Smith, K. (2018). </w:t>
      </w:r>
      <w:r w:rsidRPr="00F81A43">
        <w:rPr>
          <w:rFonts w:eastAsia="Arial" w:cs="Times New Roman"/>
          <w:i/>
          <w:iCs/>
          <w:color w:val="000000"/>
        </w:rPr>
        <w:t>Trust, transparency and right to information: accountability in an age of democratic disquiet</w:t>
      </w:r>
      <w:r w:rsidRPr="00F81A43">
        <w:rPr>
          <w:rFonts w:eastAsia="Arial" w:cs="Times New Roman"/>
          <w:color w:val="000000"/>
        </w:rPr>
        <w:t>. Brisbane: Australia and New Zealand School of Government.</w:t>
      </w:r>
    </w:p>
    <w:p w:rsidR="00F81A43" w:rsidRPr="00F81A43" w:rsidRDefault="00000B0D" w:rsidP="00F81A43">
      <w:pPr>
        <w:rPr>
          <w:rFonts w:eastAsia="Arial" w:cs="Times New Roman"/>
          <w:color w:val="000000"/>
        </w:rPr>
      </w:pPr>
      <w:hyperlink r:id="rId135" w:history="1">
        <w:r w:rsidR="00F81A43" w:rsidRPr="00F81A43">
          <w:rPr>
            <w:rFonts w:eastAsia="Arial" w:cs="Times New Roman"/>
          </w:rPr>
          <w:t>https://www.anzsog.edu.au/preview-documents/research-output/5294-solomon-lecture-2018-speech-ken-smith/file</w:t>
        </w:r>
      </w:hyperlink>
    </w:p>
    <w:p w:rsidR="00F81A43" w:rsidRDefault="00F81A43" w:rsidP="00690B2A">
      <w:pPr>
        <w:rPr>
          <w:rFonts w:eastAsia="Arial" w:cs="Times New Roman"/>
          <w:color w:val="000000"/>
          <w:sz w:val="20"/>
          <w:szCs w:val="20"/>
          <w:lang w:val="en-US"/>
        </w:rPr>
      </w:pPr>
    </w:p>
    <w:p w:rsidR="00690B2A" w:rsidRPr="00F81A43" w:rsidRDefault="00F81A43" w:rsidP="00690B2A">
      <w:pPr>
        <w:rPr>
          <w:rFonts w:eastAsia="Arial" w:cs="Times New Roman"/>
          <w:i/>
          <w:color w:val="000000"/>
          <w:lang w:val="en-US"/>
        </w:rPr>
      </w:pPr>
      <w:r w:rsidRPr="00F81A43">
        <w:rPr>
          <w:rFonts w:eastAsia="Arial" w:cs="Times New Roman"/>
          <w:i/>
          <w:color w:val="000000"/>
          <w:lang w:val="en-US"/>
        </w:rPr>
        <w:t>This is an extract from Smith’s Solomon Lecture 2018.</w:t>
      </w:r>
    </w:p>
    <w:p w:rsidR="00F81A43" w:rsidRPr="00F81A43" w:rsidRDefault="00F81A43" w:rsidP="00F81A43">
      <w:pPr>
        <w:rPr>
          <w:rFonts w:eastAsia="Arial" w:cs="Times New Roman"/>
          <w:color w:val="000000"/>
        </w:rPr>
      </w:pPr>
      <w:r w:rsidRPr="00F81A43">
        <w:rPr>
          <w:rFonts w:eastAsia="Arial" w:cs="Times New Roman"/>
          <w:b/>
          <w:bCs/>
          <w:color w:val="000000"/>
        </w:rPr>
        <w:t xml:space="preserve">Open data in action </w:t>
      </w:r>
    </w:p>
    <w:p w:rsidR="00F81A43" w:rsidRPr="00F81A43" w:rsidRDefault="00F81A43" w:rsidP="00F81A43">
      <w:pPr>
        <w:rPr>
          <w:rFonts w:eastAsia="Arial" w:cs="Times New Roman"/>
          <w:color w:val="000000"/>
        </w:rPr>
      </w:pPr>
      <w:r w:rsidRPr="00F81A43">
        <w:rPr>
          <w:rFonts w:eastAsia="Arial" w:cs="Times New Roman"/>
          <w:color w:val="000000"/>
        </w:rPr>
        <w:t xml:space="preserve">New York University academic, and previous Obama administration advisor on open government, Professor Beth </w:t>
      </w:r>
      <w:proofErr w:type="spellStart"/>
      <w:r w:rsidRPr="00F81A43">
        <w:rPr>
          <w:rFonts w:eastAsia="Arial" w:cs="Times New Roman"/>
          <w:color w:val="000000"/>
        </w:rPr>
        <w:t>Noveck</w:t>
      </w:r>
      <w:proofErr w:type="spellEnd"/>
      <w:r w:rsidRPr="00F81A43">
        <w:rPr>
          <w:rFonts w:eastAsia="Arial" w:cs="Times New Roman"/>
          <w:color w:val="000000"/>
        </w:rPr>
        <w:t xml:space="preserve"> writes about the value of ‘open data’ as a counterpoint and complement to FOI legislation. </w:t>
      </w:r>
      <w:r w:rsidR="00F02E53">
        <w:rPr>
          <w:rFonts w:eastAsia="Arial" w:cs="Times New Roman"/>
          <w:color w:val="000000"/>
        </w:rPr>
        <w:t xml:space="preserve"> </w:t>
      </w:r>
      <w:r w:rsidRPr="00F81A43">
        <w:rPr>
          <w:rFonts w:eastAsia="Arial" w:cs="Times New Roman"/>
          <w:color w:val="000000"/>
        </w:rPr>
        <w:t xml:space="preserve">She says that: </w:t>
      </w:r>
    </w:p>
    <w:p w:rsidR="006E1DBE" w:rsidRDefault="006E1DBE" w:rsidP="00F81A43">
      <w:pPr>
        <w:rPr>
          <w:rFonts w:eastAsia="Arial" w:cs="Times New Roman"/>
          <w:color w:val="000000"/>
        </w:rPr>
      </w:pPr>
    </w:p>
    <w:p w:rsidR="00F81A43" w:rsidRDefault="006E1DBE" w:rsidP="00F81A43">
      <w:pPr>
        <w:rPr>
          <w:rFonts w:eastAsia="Arial" w:cs="Times New Roman"/>
          <w:color w:val="000000"/>
        </w:rPr>
      </w:pPr>
      <w:r>
        <w:rPr>
          <w:rFonts w:eastAsia="Arial" w:cs="Times New Roman"/>
          <w:color w:val="000000"/>
        </w:rPr>
        <w:t>“FOI</w:t>
      </w:r>
      <w:r w:rsidR="00F81A43" w:rsidRPr="00F81A43">
        <w:rPr>
          <w:rFonts w:eastAsia="Arial" w:cs="Times New Roman"/>
          <w:color w:val="000000"/>
        </w:rPr>
        <w:t xml:space="preserve"> is an inherently adversarial tactic focused on prying secrets out of government. Open data is not… [It] instead attracts collaboration by knowledgeable and passionate members of the public, who augment the manpower and skills often lacking in under-resourced public institutions.</w:t>
      </w:r>
    </w:p>
    <w:p w:rsidR="00F81A43" w:rsidRDefault="006E1DBE" w:rsidP="00F81A43">
      <w:pPr>
        <w:rPr>
          <w:rFonts w:eastAsia="Arial" w:cs="Times New Roman"/>
          <w:color w:val="000000"/>
        </w:rPr>
      </w:pPr>
      <w:r>
        <w:rPr>
          <w:rFonts w:eastAsia="Arial" w:cs="Times New Roman"/>
          <w:color w:val="000000"/>
        </w:rPr>
        <w:t>FOI</w:t>
      </w:r>
      <w:r w:rsidRPr="006E1DBE">
        <w:rPr>
          <w:rFonts w:eastAsia="Arial" w:cs="Times New Roman"/>
          <w:color w:val="000000"/>
        </w:rPr>
        <w:t xml:space="preserve"> tends to highlight the worst of government by demonstrating how public officials have tried to hide misdeeds. It emphasises malfeasance, invariably shaping public perception of </w:t>
      </w:r>
      <w:r w:rsidRPr="006E1DBE">
        <w:rPr>
          <w:rFonts w:eastAsia="Arial" w:cs="Times New Roman"/>
          <w:color w:val="000000"/>
        </w:rPr>
        <w:lastRenderedPageBreak/>
        <w:t>government... by contrast, the open data legal framework may be advancing participatory democracy.”</w:t>
      </w:r>
    </w:p>
    <w:p w:rsidR="00F81A43" w:rsidRDefault="006E1DBE" w:rsidP="00690B2A">
      <w:pPr>
        <w:rPr>
          <w:rFonts w:eastAsia="Arial" w:cs="Times New Roman"/>
          <w:color w:val="000000"/>
        </w:rPr>
      </w:pPr>
      <w:r>
        <w:rPr>
          <w:rFonts w:eastAsia="Arial" w:cs="Times New Roman"/>
          <w:color w:val="000000"/>
        </w:rPr>
        <w:t xml:space="preserve">As an example of open data: </w:t>
      </w:r>
      <w:r w:rsidRPr="006E1DBE">
        <w:rPr>
          <w:rFonts w:eastAsia="Arial" w:cs="Times New Roman"/>
          <w:color w:val="000000"/>
        </w:rPr>
        <w:t>In Oakland, a pilot program has given citizens with first aid skills access to real time data and alerts on heart attacks or medical emergencies in their area, so they can act as first responders while paramedics arrive.</w:t>
      </w:r>
    </w:p>
    <w:p w:rsidR="00F81A43" w:rsidRDefault="006E1DBE" w:rsidP="00690B2A">
      <w:pPr>
        <w:rPr>
          <w:rFonts w:eastAsia="Arial" w:cs="Times New Roman"/>
          <w:color w:val="000000"/>
          <w:lang w:val="en-US"/>
        </w:rPr>
      </w:pPr>
      <w:r>
        <w:rPr>
          <w:rFonts w:eastAsia="Arial" w:cs="Times New Roman"/>
          <w:color w:val="000000"/>
        </w:rPr>
        <w:t xml:space="preserve">And nationally: </w:t>
      </w:r>
      <w:r w:rsidR="00F81A43" w:rsidRPr="00F81A43">
        <w:rPr>
          <w:rFonts w:eastAsia="Arial" w:cs="Times New Roman"/>
          <w:color w:val="000000"/>
        </w:rPr>
        <w:t>New Zealand continues to rank the highest of all jurisdictions in a range of measures on trust and transparency (no. 1 of 180 countries, according to Transparency International; Australia is 13th)</w:t>
      </w:r>
      <w:r>
        <w:rPr>
          <w:rFonts w:eastAsia="Arial" w:cs="Times New Roman"/>
          <w:color w:val="000000"/>
        </w:rPr>
        <w:t>.</w:t>
      </w:r>
      <w:r w:rsidR="00F81A43" w:rsidRPr="00F81A43">
        <w:rPr>
          <w:rFonts w:eastAsia="Arial" w:cs="Times New Roman"/>
          <w:color w:val="000000"/>
        </w:rPr>
        <w:t xml:space="preserve"> </w:t>
      </w:r>
      <w:r w:rsidR="00500D95">
        <w:rPr>
          <w:rFonts w:eastAsia="Arial" w:cs="Times New Roman"/>
          <w:color w:val="000000"/>
        </w:rPr>
        <w:t>The</w:t>
      </w:r>
      <w:r w:rsidR="00F81A43" w:rsidRPr="00F81A43">
        <w:rPr>
          <w:rFonts w:eastAsia="Arial" w:cs="Times New Roman"/>
          <w:color w:val="000000"/>
        </w:rPr>
        <w:t xml:space="preserve"> NZ government </w:t>
      </w:r>
      <w:r w:rsidR="00500D95">
        <w:rPr>
          <w:rFonts w:eastAsia="Arial" w:cs="Times New Roman"/>
          <w:color w:val="000000"/>
        </w:rPr>
        <w:t xml:space="preserve">has </w:t>
      </w:r>
      <w:r w:rsidR="00F81A43" w:rsidRPr="00F81A43">
        <w:rPr>
          <w:rFonts w:eastAsia="Arial" w:cs="Times New Roman"/>
          <w:color w:val="000000"/>
        </w:rPr>
        <w:t>announced that Cabinet Papers w</w:t>
      </w:r>
      <w:r w:rsidR="00500D95">
        <w:rPr>
          <w:rFonts w:eastAsia="Arial" w:cs="Times New Roman"/>
          <w:color w:val="000000"/>
        </w:rPr>
        <w:t>ill</w:t>
      </w:r>
      <w:r w:rsidR="00F81A43" w:rsidRPr="00F81A43">
        <w:rPr>
          <w:rFonts w:eastAsia="Arial" w:cs="Times New Roman"/>
          <w:color w:val="000000"/>
        </w:rPr>
        <w:t xml:space="preserve"> be released after 30 business days, unless there are specific reasons not to do so, for documents lodged after 1 January 2019. Puts our</w:t>
      </w:r>
      <w:r>
        <w:rPr>
          <w:rFonts w:eastAsia="Arial" w:cs="Times New Roman"/>
          <w:color w:val="000000"/>
        </w:rPr>
        <w:t xml:space="preserve"> (Australian)</w:t>
      </w:r>
      <w:r w:rsidR="00F81A43" w:rsidRPr="00F81A43">
        <w:rPr>
          <w:rFonts w:eastAsia="Arial" w:cs="Times New Roman"/>
          <w:color w:val="000000"/>
        </w:rPr>
        <w:t xml:space="preserve"> 20 or 30 years into perspective.</w:t>
      </w:r>
    </w:p>
    <w:p w:rsidR="00F81A43" w:rsidRPr="00F81A43" w:rsidRDefault="00F81A43" w:rsidP="00690B2A">
      <w:pPr>
        <w:rPr>
          <w:rFonts w:eastAsia="Arial" w:cs="Times New Roman"/>
          <w:color w:val="000000"/>
          <w:lang w:val="en-US"/>
        </w:rPr>
      </w:pPr>
    </w:p>
    <w:p w:rsidR="00690B2A" w:rsidRPr="00BB5D46" w:rsidRDefault="00690B2A" w:rsidP="00690B2A">
      <w:pPr>
        <w:jc w:val="center"/>
        <w:rPr>
          <w:rFonts w:eastAsia="Arial" w:cs="Times New Roman"/>
          <w:b/>
          <w:sz w:val="32"/>
          <w:szCs w:val="32"/>
        </w:rPr>
      </w:pPr>
      <w:r w:rsidRPr="00BB5D46">
        <w:rPr>
          <w:rFonts w:eastAsia="Arial" w:cs="Times New Roman"/>
          <w:b/>
          <w:sz w:val="32"/>
          <w:szCs w:val="32"/>
        </w:rPr>
        <w:t>Media news</w:t>
      </w:r>
    </w:p>
    <w:p w:rsidR="00690B2A" w:rsidRPr="00BB5D46" w:rsidRDefault="00690B2A" w:rsidP="00690B2A">
      <w:pPr>
        <w:jc w:val="center"/>
        <w:rPr>
          <w:rFonts w:eastAsia="Arial" w:cs="Times New Roman"/>
          <w:i/>
        </w:rPr>
      </w:pPr>
      <w:r w:rsidRPr="00BB5D46">
        <w:rPr>
          <w:rFonts w:eastAsia="Arial" w:cs="Times New Roman"/>
          <w:i/>
        </w:rPr>
        <w:t>Nicole Villanueva [villanueva3@mail.usf.edu]</w:t>
      </w:r>
    </w:p>
    <w:p w:rsidR="00690B2A" w:rsidRPr="00BB5D46" w:rsidRDefault="00690B2A" w:rsidP="00690B2A">
      <w:pPr>
        <w:jc w:val="center"/>
        <w:rPr>
          <w:rFonts w:eastAsia="Arial" w:cs="Times New Roman"/>
          <w:i/>
        </w:rPr>
      </w:pPr>
      <w:r w:rsidRPr="00BB5D46">
        <w:rPr>
          <w:rFonts w:eastAsia="Arial" w:cs="Times New Roman"/>
          <w:i/>
        </w:rPr>
        <w:t>Executive Volunteer, Bulletin Co-Editor– Media</w:t>
      </w:r>
    </w:p>
    <w:p w:rsidR="00690B2A" w:rsidRPr="00BB5D46" w:rsidRDefault="00690B2A" w:rsidP="00690B2A">
      <w:pPr>
        <w:jc w:val="center"/>
        <w:rPr>
          <w:rFonts w:eastAsia="Arial" w:cs="Times New Roman"/>
          <w:i/>
        </w:rPr>
      </w:pPr>
    </w:p>
    <w:p w:rsidR="00C51D4C" w:rsidRPr="00C51D4C" w:rsidRDefault="00C51D4C" w:rsidP="00C51D4C">
      <w:pPr>
        <w:rPr>
          <w:rFonts w:eastAsia="Calibri" w:cs="Times New Roman"/>
          <w:lang w:eastAsia="en-AU"/>
        </w:rPr>
      </w:pPr>
      <w:r w:rsidRPr="00C51D4C">
        <w:rPr>
          <w:rFonts w:eastAsia="Calibri" w:cs="Times New Roman"/>
          <w:lang w:eastAsia="en-AU"/>
        </w:rPr>
        <w:t>Government spending on libraries, p</w:t>
      </w:r>
      <w:r>
        <w:rPr>
          <w:rFonts w:eastAsia="Calibri" w:cs="Times New Roman"/>
          <w:lang w:eastAsia="en-AU"/>
        </w:rPr>
        <w:t xml:space="preserve">arks, </w:t>
      </w:r>
      <w:proofErr w:type="gramStart"/>
      <w:r>
        <w:rPr>
          <w:rFonts w:eastAsia="Calibri" w:cs="Times New Roman"/>
          <w:lang w:eastAsia="en-AU"/>
        </w:rPr>
        <w:t>police</w:t>
      </w:r>
      <w:proofErr w:type="gramEnd"/>
      <w:r>
        <w:rPr>
          <w:rFonts w:eastAsia="Calibri" w:cs="Times New Roman"/>
          <w:lang w:eastAsia="en-AU"/>
        </w:rPr>
        <w:t xml:space="preserve"> boosts happiness</w:t>
      </w:r>
    </w:p>
    <w:p w:rsidR="00690B2A" w:rsidRPr="00BB5D46" w:rsidRDefault="00C51D4C" w:rsidP="00690B2A">
      <w:pPr>
        <w:rPr>
          <w:rFonts w:eastAsia="Arial" w:cs="Times New Roman"/>
        </w:rPr>
      </w:pPr>
      <w:r>
        <w:rPr>
          <w:rFonts w:eastAsia="Calibri" w:cs="Times New Roman"/>
          <w:lang w:eastAsia="en-AU"/>
        </w:rPr>
        <w:t>Flavin</w:t>
      </w:r>
    </w:p>
    <w:p w:rsidR="00C51D4C" w:rsidRPr="00C51D4C" w:rsidRDefault="00C51D4C" w:rsidP="00C51D4C">
      <w:pPr>
        <w:rPr>
          <w:rFonts w:eastAsia="Calibri" w:cs="Times New Roman"/>
          <w:lang w:eastAsia="en-AU"/>
        </w:rPr>
      </w:pPr>
      <w:r w:rsidRPr="00C51D4C">
        <w:rPr>
          <w:rFonts w:eastAsia="Calibri" w:cs="Times New Roman"/>
          <w:lang w:eastAsia="en-AU"/>
        </w:rPr>
        <w:t> </w:t>
      </w:r>
      <w:hyperlink r:id="rId136" w:history="1">
        <w:r w:rsidRPr="00C51D4C">
          <w:rPr>
            <w:rFonts w:eastAsia="Calibri" w:cs="Times New Roman"/>
            <w:color w:val="0000FF"/>
            <w:u w:val="single"/>
            <w:lang w:eastAsia="en-AU"/>
          </w:rPr>
          <w:t>http://www.newindianexpress.com/lifestyle/health/2019/jan/07/government-spending-on-libraries-parks-police-boosts-happiness-1921759.html</w:t>
        </w:r>
      </w:hyperlink>
    </w:p>
    <w:p w:rsidR="00C51D4C" w:rsidRDefault="00C51D4C" w:rsidP="00C51D4C">
      <w:pPr>
        <w:rPr>
          <w:rFonts w:eastAsia="Calibri" w:cs="Times New Roman"/>
          <w:lang w:eastAsia="en-AU"/>
        </w:rPr>
      </w:pPr>
    </w:p>
    <w:p w:rsidR="00C51D4C" w:rsidRPr="00C51D4C" w:rsidRDefault="00C51D4C" w:rsidP="00C51D4C">
      <w:pPr>
        <w:rPr>
          <w:rFonts w:eastAsia="Calibri" w:cs="Times New Roman"/>
          <w:lang w:eastAsia="en-AU"/>
        </w:rPr>
      </w:pPr>
      <w:r w:rsidRPr="00C51D4C">
        <w:rPr>
          <w:rFonts w:eastAsia="Calibri" w:cs="Times New Roman"/>
          <w:lang w:eastAsia="en-AU"/>
        </w:rPr>
        <w:t xml:space="preserve">Do happier people move to states that spend more on public goods or do happier citizens support funding for public goods? Regardless, researchers at Baylor University found that people are happier in states where there are more parks, museums, police protection and road upkeep. The study </w:t>
      </w:r>
      <w:proofErr w:type="spellStart"/>
      <w:r w:rsidRPr="00C51D4C">
        <w:rPr>
          <w:rFonts w:eastAsia="Calibri" w:cs="Times New Roman"/>
          <w:lang w:eastAsia="en-AU"/>
        </w:rPr>
        <w:t>analyzed</w:t>
      </w:r>
      <w:proofErr w:type="spellEnd"/>
      <w:r w:rsidRPr="00C51D4C">
        <w:rPr>
          <w:rFonts w:eastAsia="Calibri" w:cs="Times New Roman"/>
          <w:lang w:eastAsia="en-AU"/>
        </w:rPr>
        <w:t xml:space="preserve"> self-reported happiness of citizens from 1976-2006 and it also </w:t>
      </w:r>
      <w:proofErr w:type="spellStart"/>
      <w:r w:rsidRPr="00C51D4C">
        <w:rPr>
          <w:rFonts w:eastAsia="Calibri" w:cs="Times New Roman"/>
          <w:lang w:eastAsia="en-AU"/>
        </w:rPr>
        <w:t>analyzed</w:t>
      </w:r>
      <w:proofErr w:type="spellEnd"/>
      <w:r w:rsidRPr="00C51D4C">
        <w:rPr>
          <w:rFonts w:eastAsia="Calibri" w:cs="Times New Roman"/>
          <w:lang w:eastAsia="en-AU"/>
        </w:rPr>
        <w:t xml:space="preserve"> public spending data of states. An average of 22.5% of state revenues are dedicated to public goods. Public goods "are </w:t>
      </w:r>
      <w:r w:rsidRPr="00C51D4C">
        <w:rPr>
          <w:rFonts w:eastAsia="Calibri" w:cs="Times New Roman"/>
          <w:color w:val="000000"/>
          <w:spacing w:val="3"/>
          <w:lang w:eastAsia="en-AU"/>
        </w:rPr>
        <w:t>not profitable to produce in the private market, so if the government doesn't provide them, they will either be under-provided or not at all,"</w:t>
      </w:r>
      <w:r w:rsidRPr="00C51D4C">
        <w:rPr>
          <w:rFonts w:eastAsia="Calibri" w:cs="Times New Roman"/>
          <w:lang w:eastAsia="en-AU"/>
        </w:rPr>
        <w:t xml:space="preserve"> described an associate professor. Public goods make communities more </w:t>
      </w:r>
      <w:proofErr w:type="spellStart"/>
      <w:r w:rsidRPr="00C51D4C">
        <w:rPr>
          <w:rFonts w:eastAsia="Calibri" w:cs="Times New Roman"/>
          <w:lang w:eastAsia="en-AU"/>
        </w:rPr>
        <w:t>livable</w:t>
      </w:r>
      <w:proofErr w:type="spellEnd"/>
      <w:r w:rsidRPr="00C51D4C">
        <w:rPr>
          <w:rFonts w:eastAsia="Calibri" w:cs="Times New Roman"/>
          <w:lang w:eastAsia="en-AU"/>
        </w:rPr>
        <w:t xml:space="preserve"> for many reasons. For example, parks and museums are social environments that provide people with interactions. Another example, if roads are completed and kept up, citizens are left with more time to spend leisurely. Public goods also increase home values, which also increase property taxes. The lead researcher reported that although this may be a downside to public goods, the benefits outweigh the costs</w:t>
      </w:r>
      <w:r w:rsidRPr="00C51D4C">
        <w:rPr>
          <w:rFonts w:ascii="Arial" w:eastAsia="Calibri" w:hAnsi="Arial" w:cs="Arial"/>
          <w:lang w:eastAsia="en-AU"/>
        </w:rPr>
        <w:t>.  </w:t>
      </w:r>
    </w:p>
    <w:p w:rsidR="00C51D4C" w:rsidRPr="00BB5D46" w:rsidRDefault="00C51D4C" w:rsidP="00690B2A">
      <w:pPr>
        <w:rPr>
          <w:rFonts w:eastAsia="Arial" w:cs="Times New Roman"/>
          <w:b/>
          <w:sz w:val="32"/>
          <w:szCs w:val="32"/>
        </w:rPr>
      </w:pPr>
    </w:p>
    <w:p w:rsidR="00690B2A" w:rsidRPr="00BB5D46" w:rsidRDefault="00690B2A" w:rsidP="00690B2A">
      <w:pPr>
        <w:jc w:val="center"/>
        <w:rPr>
          <w:rFonts w:eastAsia="Arial" w:cs="Times New Roman"/>
          <w:b/>
          <w:sz w:val="32"/>
          <w:szCs w:val="32"/>
        </w:rPr>
      </w:pPr>
      <w:r w:rsidRPr="00BB5D46">
        <w:rPr>
          <w:rFonts w:eastAsia="Arial" w:cs="Times New Roman"/>
          <w:b/>
          <w:sz w:val="32"/>
          <w:szCs w:val="32"/>
        </w:rPr>
        <w:t>Potential collaboration</w:t>
      </w:r>
    </w:p>
    <w:p w:rsidR="006657E0" w:rsidRDefault="006657E0" w:rsidP="00690B2A">
      <w:pPr>
        <w:jc w:val="center"/>
        <w:rPr>
          <w:rFonts w:eastAsia="Arial" w:cs="Times New Roman"/>
        </w:rPr>
      </w:pPr>
      <w:r w:rsidRPr="006657E0">
        <w:rPr>
          <w:rFonts w:eastAsia="Arial" w:cs="Times New Roman"/>
        </w:rPr>
        <w:t xml:space="preserve">Jay Sharma </w:t>
      </w:r>
      <w:hyperlink r:id="rId137" w:history="1">
        <w:r w:rsidRPr="0053753B">
          <w:rPr>
            <w:rFonts w:eastAsia="Arial" w:cs="Times New Roman"/>
          </w:rPr>
          <w:t>j.sharma@ermha.org</w:t>
        </w:r>
      </w:hyperlink>
    </w:p>
    <w:p w:rsidR="006657E0" w:rsidRDefault="006657E0" w:rsidP="006657E0">
      <w:pPr>
        <w:rPr>
          <w:rFonts w:ascii="Calibri" w:eastAsia="Calibri" w:hAnsi="Calibri" w:cs="Times New Roman"/>
          <w:sz w:val="22"/>
          <w:szCs w:val="22"/>
        </w:rPr>
      </w:pPr>
    </w:p>
    <w:p w:rsidR="006657E0" w:rsidRPr="006657E0" w:rsidRDefault="006657E0" w:rsidP="006657E0">
      <w:pPr>
        <w:rPr>
          <w:rFonts w:ascii="Calibri" w:eastAsia="Calibri" w:hAnsi="Calibri" w:cs="Times New Roman"/>
          <w:sz w:val="22"/>
          <w:szCs w:val="22"/>
        </w:rPr>
      </w:pPr>
      <w:r>
        <w:rPr>
          <w:rFonts w:ascii="Calibri" w:eastAsia="Calibri" w:hAnsi="Calibri" w:cs="Times New Roman"/>
          <w:sz w:val="22"/>
          <w:szCs w:val="22"/>
        </w:rPr>
        <w:t xml:space="preserve">Jay is using the </w:t>
      </w:r>
      <w:r w:rsidRPr="006657E0">
        <w:rPr>
          <w:rFonts w:ascii="Calibri" w:eastAsia="Calibri" w:hAnsi="Calibri" w:cs="Times New Roman"/>
          <w:sz w:val="22"/>
          <w:szCs w:val="22"/>
        </w:rPr>
        <w:t xml:space="preserve">Personal Wellbeing Index- Intellectual Disability (PWI-ID) </w:t>
      </w:r>
      <w:r>
        <w:rPr>
          <w:rFonts w:ascii="Calibri" w:eastAsia="Calibri" w:hAnsi="Calibri" w:cs="Times New Roman"/>
          <w:sz w:val="22"/>
          <w:szCs w:val="22"/>
        </w:rPr>
        <w:t>with her</w:t>
      </w:r>
      <w:r w:rsidRPr="006657E0">
        <w:rPr>
          <w:rFonts w:ascii="Calibri" w:eastAsia="Calibri" w:hAnsi="Calibri" w:cs="Times New Roman"/>
          <w:sz w:val="22"/>
          <w:szCs w:val="22"/>
        </w:rPr>
        <w:t xml:space="preserve"> clients</w:t>
      </w:r>
      <w:r>
        <w:rPr>
          <w:rFonts w:ascii="Calibri" w:eastAsia="Calibri" w:hAnsi="Calibri" w:cs="Times New Roman"/>
          <w:sz w:val="22"/>
          <w:szCs w:val="22"/>
        </w:rPr>
        <w:t xml:space="preserve">. </w:t>
      </w:r>
      <w:r w:rsidRPr="006657E0">
        <w:rPr>
          <w:rFonts w:ascii="Calibri" w:eastAsia="Calibri" w:hAnsi="Calibri" w:cs="Times New Roman"/>
          <w:sz w:val="22"/>
          <w:szCs w:val="22"/>
        </w:rPr>
        <w:t xml:space="preserve"> </w:t>
      </w:r>
      <w:r>
        <w:rPr>
          <w:rFonts w:ascii="Calibri" w:eastAsia="Calibri" w:hAnsi="Calibri" w:cs="Times New Roman"/>
          <w:sz w:val="22"/>
          <w:szCs w:val="22"/>
        </w:rPr>
        <w:t>The</w:t>
      </w:r>
      <w:r w:rsidRPr="006657E0">
        <w:rPr>
          <w:rFonts w:ascii="Calibri" w:eastAsia="Calibri" w:hAnsi="Calibri" w:cs="Times New Roman"/>
          <w:sz w:val="22"/>
          <w:szCs w:val="22"/>
        </w:rPr>
        <w:t xml:space="preserve"> </w:t>
      </w:r>
      <w:proofErr w:type="spellStart"/>
      <w:r w:rsidRPr="006657E0">
        <w:rPr>
          <w:rFonts w:ascii="Calibri" w:eastAsia="Calibri" w:hAnsi="Calibri" w:cs="Times New Roman"/>
          <w:sz w:val="22"/>
          <w:szCs w:val="22"/>
        </w:rPr>
        <w:t>ermha</w:t>
      </w:r>
      <w:proofErr w:type="spellEnd"/>
      <w:r w:rsidRPr="006657E0">
        <w:rPr>
          <w:rFonts w:ascii="Calibri" w:eastAsia="Calibri" w:hAnsi="Calibri" w:cs="Times New Roman"/>
          <w:sz w:val="22"/>
          <w:szCs w:val="22"/>
        </w:rPr>
        <w:t xml:space="preserve"> </w:t>
      </w:r>
      <w:r>
        <w:rPr>
          <w:rFonts w:ascii="Calibri" w:eastAsia="Calibri" w:hAnsi="Calibri" w:cs="Times New Roman"/>
          <w:sz w:val="22"/>
          <w:szCs w:val="22"/>
        </w:rPr>
        <w:t xml:space="preserve">is </w:t>
      </w:r>
      <w:r w:rsidRPr="006657E0">
        <w:rPr>
          <w:rFonts w:ascii="Calibri" w:eastAsia="Calibri" w:hAnsi="Calibri" w:cs="Times New Roman"/>
          <w:sz w:val="22"/>
          <w:szCs w:val="22"/>
        </w:rPr>
        <w:t>a not-for-profits organisation</w:t>
      </w:r>
      <w:r>
        <w:rPr>
          <w:rFonts w:ascii="Calibri" w:eastAsia="Calibri" w:hAnsi="Calibri" w:cs="Times New Roman"/>
          <w:sz w:val="22"/>
          <w:szCs w:val="22"/>
        </w:rPr>
        <w:t>.</w:t>
      </w:r>
    </w:p>
    <w:p w:rsidR="006657E0" w:rsidRPr="006657E0" w:rsidRDefault="006657E0" w:rsidP="006657E0">
      <w:pPr>
        <w:rPr>
          <w:rFonts w:ascii="Calibri" w:eastAsia="Calibri" w:hAnsi="Calibri" w:cs="Times New Roman"/>
          <w:sz w:val="22"/>
          <w:szCs w:val="22"/>
        </w:rPr>
      </w:pPr>
    </w:p>
    <w:p w:rsidR="006657E0" w:rsidRPr="006657E0" w:rsidRDefault="006657E0" w:rsidP="006657E0">
      <w:pPr>
        <w:rPr>
          <w:rFonts w:ascii="Cambria" w:eastAsia="Calibri" w:hAnsi="Cambria" w:cs="Times New Roman"/>
          <w:b/>
          <w:bCs/>
          <w:color w:val="444F51"/>
          <w:sz w:val="22"/>
          <w:szCs w:val="22"/>
          <w:lang w:eastAsia="en-AU"/>
        </w:rPr>
      </w:pPr>
      <w:r w:rsidRPr="006657E0">
        <w:rPr>
          <w:rFonts w:ascii="Cambria" w:eastAsia="Calibri" w:hAnsi="Cambria" w:cs="Times New Roman"/>
          <w:b/>
          <w:bCs/>
          <w:color w:val="444F51"/>
          <w:sz w:val="22"/>
          <w:szCs w:val="22"/>
          <w:lang w:eastAsia="en-AU"/>
        </w:rPr>
        <w:t>Jay Sharma, BCBA</w:t>
      </w:r>
    </w:p>
    <w:p w:rsidR="006657E0" w:rsidRPr="006657E0" w:rsidRDefault="006657E0" w:rsidP="006657E0">
      <w:pPr>
        <w:rPr>
          <w:rFonts w:ascii="Cambria" w:eastAsia="Calibri" w:hAnsi="Cambria" w:cs="Times New Roman"/>
          <w:color w:val="444F51"/>
          <w:sz w:val="22"/>
          <w:szCs w:val="22"/>
          <w:lang w:eastAsia="en-AU"/>
        </w:rPr>
      </w:pPr>
      <w:r w:rsidRPr="006657E0">
        <w:rPr>
          <w:rFonts w:ascii="Cambria" w:eastAsia="Calibri" w:hAnsi="Cambria" w:cs="Times New Roman"/>
          <w:color w:val="444F51"/>
          <w:sz w:val="22"/>
          <w:szCs w:val="22"/>
          <w:lang w:eastAsia="en-AU"/>
        </w:rPr>
        <w:t>Senior Practice Leader</w:t>
      </w:r>
    </w:p>
    <w:p w:rsidR="006657E0" w:rsidRPr="006657E0" w:rsidRDefault="006657E0" w:rsidP="006657E0">
      <w:pPr>
        <w:rPr>
          <w:rFonts w:ascii="Verdana" w:eastAsia="Calibri" w:hAnsi="Verdana" w:cs="Times New Roman"/>
          <w:b/>
          <w:bCs/>
          <w:color w:val="1F497D"/>
          <w:sz w:val="20"/>
          <w:szCs w:val="20"/>
          <w:lang w:eastAsia="en-AU"/>
        </w:rPr>
      </w:pPr>
    </w:p>
    <w:p w:rsidR="006657E0" w:rsidRPr="006657E0" w:rsidRDefault="006657E0" w:rsidP="006657E0">
      <w:pPr>
        <w:rPr>
          <w:rFonts w:ascii="Cambria" w:eastAsia="Calibri" w:hAnsi="Cambria" w:cs="Times New Roman"/>
          <w:b/>
          <w:bCs/>
          <w:color w:val="444F51"/>
          <w:sz w:val="20"/>
          <w:szCs w:val="20"/>
          <w:lang w:eastAsia="en-AU"/>
        </w:rPr>
      </w:pPr>
      <w:proofErr w:type="spellStart"/>
      <w:r w:rsidRPr="006657E0">
        <w:rPr>
          <w:rFonts w:ascii="Cambria" w:eastAsia="Calibri" w:hAnsi="Cambria" w:cs="Times New Roman"/>
          <w:b/>
          <w:bCs/>
          <w:color w:val="444F51"/>
          <w:sz w:val="20"/>
          <w:szCs w:val="20"/>
          <w:lang w:eastAsia="en-AU"/>
        </w:rPr>
        <w:t>Ermha</w:t>
      </w:r>
      <w:proofErr w:type="spellEnd"/>
      <w:r w:rsidRPr="006657E0">
        <w:rPr>
          <w:rFonts w:ascii="Cambria" w:eastAsia="Calibri" w:hAnsi="Cambria" w:cs="Times New Roman"/>
          <w:b/>
          <w:bCs/>
          <w:color w:val="444F51"/>
          <w:sz w:val="20"/>
          <w:szCs w:val="20"/>
          <w:lang w:eastAsia="en-AU"/>
        </w:rPr>
        <w:t xml:space="preserve"> Ltd</w:t>
      </w:r>
      <w:r w:rsidRPr="006657E0">
        <w:rPr>
          <w:rFonts w:ascii="Cambria" w:eastAsia="Calibri" w:hAnsi="Cambria" w:cs="Times New Roman"/>
          <w:color w:val="444F51"/>
          <w:sz w:val="20"/>
          <w:szCs w:val="20"/>
          <w:lang w:eastAsia="en-AU"/>
        </w:rPr>
        <w:t> | Head Office | 1</w:t>
      </w:r>
      <w:r w:rsidRPr="006657E0">
        <w:rPr>
          <w:rFonts w:ascii="Cambria" w:eastAsia="Calibri" w:hAnsi="Cambria" w:cs="Times New Roman"/>
          <w:color w:val="444F51"/>
          <w:sz w:val="20"/>
          <w:szCs w:val="20"/>
          <w:vertAlign w:val="superscript"/>
          <w:lang w:eastAsia="en-AU"/>
        </w:rPr>
        <w:t>st</w:t>
      </w:r>
      <w:r w:rsidRPr="006657E0">
        <w:rPr>
          <w:rFonts w:ascii="Cambria" w:eastAsia="Calibri" w:hAnsi="Cambria" w:cs="Times New Roman"/>
          <w:color w:val="444F51"/>
          <w:sz w:val="20"/>
          <w:szCs w:val="20"/>
          <w:lang w:eastAsia="en-AU"/>
        </w:rPr>
        <w:t xml:space="preserve"> Floor Building G, 45 Assembly Drive, Dandenong South VIC 3175</w:t>
      </w:r>
    </w:p>
    <w:p w:rsidR="006657E0" w:rsidRPr="006657E0" w:rsidRDefault="006657E0" w:rsidP="006657E0">
      <w:pPr>
        <w:spacing w:after="120"/>
        <w:rPr>
          <w:rFonts w:ascii="Calibri" w:eastAsia="Calibri" w:hAnsi="Calibri" w:cs="Times New Roman"/>
          <w:color w:val="1F497D"/>
          <w:sz w:val="22"/>
          <w:szCs w:val="22"/>
          <w:lang w:eastAsia="en-AU"/>
        </w:rPr>
      </w:pPr>
      <w:r w:rsidRPr="006657E0">
        <w:rPr>
          <w:rFonts w:ascii="Cambria" w:eastAsia="Calibri" w:hAnsi="Cambria" w:cs="Times New Roman"/>
          <w:b/>
          <w:bCs/>
          <w:color w:val="F79646"/>
          <w:sz w:val="20"/>
          <w:szCs w:val="20"/>
          <w:lang w:eastAsia="en-AU"/>
        </w:rPr>
        <w:t>M:</w:t>
      </w:r>
      <w:r w:rsidRPr="006657E0">
        <w:rPr>
          <w:rFonts w:ascii="Cambria" w:eastAsia="Calibri" w:hAnsi="Cambria" w:cs="Times New Roman"/>
          <w:color w:val="595959"/>
          <w:sz w:val="20"/>
          <w:szCs w:val="20"/>
          <w:lang w:eastAsia="en-AU"/>
        </w:rPr>
        <w:t xml:space="preserve"> </w:t>
      </w:r>
      <w:r w:rsidRPr="006657E0">
        <w:rPr>
          <w:rFonts w:ascii="Cambria" w:eastAsia="Calibri" w:hAnsi="Cambria" w:cs="Times New Roman"/>
          <w:color w:val="444F51"/>
          <w:sz w:val="20"/>
          <w:szCs w:val="20"/>
          <w:lang w:eastAsia="en-AU"/>
        </w:rPr>
        <w:t>0418 930 490</w:t>
      </w:r>
      <w:proofErr w:type="gramStart"/>
      <w:r w:rsidRPr="006657E0">
        <w:rPr>
          <w:rFonts w:ascii="Cambria" w:eastAsia="Calibri" w:hAnsi="Cambria" w:cs="Times New Roman"/>
          <w:color w:val="595959"/>
          <w:sz w:val="20"/>
          <w:szCs w:val="20"/>
          <w:lang w:eastAsia="en-AU"/>
        </w:rPr>
        <w:t>  |</w:t>
      </w:r>
      <w:proofErr w:type="gramEnd"/>
      <w:r w:rsidRPr="006657E0">
        <w:rPr>
          <w:rFonts w:ascii="Cambria" w:eastAsia="Calibri" w:hAnsi="Cambria" w:cs="Times New Roman"/>
          <w:color w:val="595959"/>
          <w:sz w:val="20"/>
          <w:szCs w:val="20"/>
          <w:lang w:eastAsia="en-AU"/>
        </w:rPr>
        <w:t xml:space="preserve"> </w:t>
      </w:r>
      <w:r w:rsidRPr="006657E0">
        <w:rPr>
          <w:rFonts w:ascii="Cambria" w:eastAsia="Calibri" w:hAnsi="Cambria" w:cs="Times New Roman"/>
          <w:b/>
          <w:bCs/>
          <w:color w:val="F79646"/>
          <w:sz w:val="20"/>
          <w:szCs w:val="20"/>
          <w:lang w:eastAsia="en-AU"/>
        </w:rPr>
        <w:t>P:</w:t>
      </w:r>
      <w:r w:rsidRPr="006657E0">
        <w:rPr>
          <w:rFonts w:ascii="Cambria" w:eastAsia="Calibri" w:hAnsi="Cambria" w:cs="Times New Roman"/>
          <w:color w:val="595959"/>
          <w:sz w:val="20"/>
          <w:szCs w:val="20"/>
          <w:lang w:eastAsia="en-AU"/>
        </w:rPr>
        <w:t xml:space="preserve"> </w:t>
      </w:r>
      <w:r w:rsidRPr="006657E0">
        <w:rPr>
          <w:rFonts w:ascii="Cambria" w:eastAsia="Calibri" w:hAnsi="Cambria" w:cs="Times New Roman"/>
          <w:color w:val="444F51"/>
          <w:sz w:val="20"/>
          <w:szCs w:val="20"/>
          <w:lang w:eastAsia="en-AU"/>
        </w:rPr>
        <w:t>(03) 9706 7388</w:t>
      </w:r>
      <w:r w:rsidRPr="006657E0">
        <w:rPr>
          <w:rFonts w:ascii="Cambria" w:eastAsia="Calibri" w:hAnsi="Cambria" w:cs="Times New Roman"/>
          <w:color w:val="595959"/>
          <w:sz w:val="20"/>
          <w:szCs w:val="20"/>
          <w:lang w:eastAsia="en-AU"/>
        </w:rPr>
        <w:t xml:space="preserve">  | </w:t>
      </w:r>
      <w:r w:rsidRPr="006657E0">
        <w:rPr>
          <w:rFonts w:ascii="Cambria" w:eastAsia="Calibri" w:hAnsi="Cambria" w:cs="Times New Roman"/>
          <w:b/>
          <w:bCs/>
          <w:color w:val="F79646"/>
          <w:sz w:val="20"/>
          <w:szCs w:val="20"/>
          <w:lang w:eastAsia="en-AU"/>
        </w:rPr>
        <w:t>F:</w:t>
      </w:r>
      <w:r w:rsidRPr="006657E0">
        <w:rPr>
          <w:rFonts w:ascii="Cambria" w:eastAsia="Calibri" w:hAnsi="Cambria" w:cs="Times New Roman"/>
          <w:color w:val="595959"/>
          <w:sz w:val="20"/>
          <w:szCs w:val="20"/>
          <w:lang w:eastAsia="en-AU"/>
        </w:rPr>
        <w:t xml:space="preserve"> </w:t>
      </w:r>
      <w:r w:rsidRPr="006657E0">
        <w:rPr>
          <w:rFonts w:ascii="Cambria" w:eastAsia="Calibri" w:hAnsi="Cambria" w:cs="Times New Roman"/>
          <w:color w:val="444F51"/>
          <w:sz w:val="20"/>
          <w:szCs w:val="20"/>
          <w:lang w:eastAsia="en-AU"/>
        </w:rPr>
        <w:t>(03) 9792 9027</w:t>
      </w:r>
      <w:r w:rsidRPr="006657E0">
        <w:rPr>
          <w:rFonts w:ascii="Cambria" w:eastAsia="Calibri" w:hAnsi="Cambria" w:cs="Times New Roman"/>
          <w:color w:val="595959"/>
          <w:sz w:val="20"/>
          <w:szCs w:val="20"/>
          <w:lang w:eastAsia="en-AU"/>
        </w:rPr>
        <w:t xml:space="preserve">  | </w:t>
      </w:r>
      <w:r w:rsidRPr="006657E0">
        <w:rPr>
          <w:rFonts w:ascii="Cambria" w:eastAsia="Calibri" w:hAnsi="Cambria" w:cs="Times New Roman"/>
          <w:b/>
          <w:bCs/>
          <w:color w:val="F79646"/>
          <w:sz w:val="20"/>
          <w:szCs w:val="20"/>
          <w:lang w:eastAsia="en-AU"/>
        </w:rPr>
        <w:t>E</w:t>
      </w:r>
      <w:r w:rsidRPr="006657E0">
        <w:rPr>
          <w:rFonts w:ascii="Cambria" w:eastAsia="Calibri" w:hAnsi="Cambria" w:cs="Times New Roman"/>
          <w:b/>
          <w:bCs/>
          <w:color w:val="444F51"/>
          <w:sz w:val="20"/>
          <w:szCs w:val="20"/>
          <w:lang w:eastAsia="en-AU"/>
        </w:rPr>
        <w:t>:</w:t>
      </w:r>
      <w:r w:rsidRPr="006657E0">
        <w:rPr>
          <w:rFonts w:ascii="Cambria" w:eastAsia="Calibri" w:hAnsi="Cambria" w:cs="Times New Roman"/>
          <w:color w:val="444F51"/>
          <w:sz w:val="20"/>
          <w:szCs w:val="20"/>
          <w:lang w:eastAsia="en-AU"/>
        </w:rPr>
        <w:t xml:space="preserve"> </w:t>
      </w:r>
      <w:hyperlink r:id="rId138" w:history="1">
        <w:r w:rsidRPr="006657E0">
          <w:rPr>
            <w:rFonts w:ascii="Cambria" w:eastAsia="Calibri" w:hAnsi="Cambria" w:cs="Times New Roman"/>
            <w:color w:val="0563C1"/>
            <w:sz w:val="20"/>
            <w:szCs w:val="20"/>
            <w:u w:val="single"/>
            <w:lang w:eastAsia="en-AU"/>
          </w:rPr>
          <w:t>j.sharma@ermha.org</w:t>
        </w:r>
      </w:hyperlink>
      <w:r w:rsidRPr="006657E0">
        <w:rPr>
          <w:rFonts w:ascii="Cambria" w:eastAsia="Calibri" w:hAnsi="Cambria" w:cs="Times New Roman"/>
          <w:color w:val="595959"/>
          <w:sz w:val="20"/>
          <w:szCs w:val="20"/>
          <w:lang w:eastAsia="en-AU"/>
        </w:rPr>
        <w:t xml:space="preserve">  | </w:t>
      </w:r>
      <w:r w:rsidRPr="006657E0">
        <w:rPr>
          <w:rFonts w:ascii="Cambria" w:eastAsia="Calibri" w:hAnsi="Cambria" w:cs="Times New Roman"/>
          <w:b/>
          <w:bCs/>
          <w:color w:val="F79646"/>
          <w:sz w:val="20"/>
          <w:szCs w:val="20"/>
          <w:lang w:eastAsia="en-AU"/>
        </w:rPr>
        <w:t>W:</w:t>
      </w:r>
      <w:r w:rsidRPr="006657E0">
        <w:rPr>
          <w:rFonts w:ascii="Cambria" w:eastAsia="Calibri" w:hAnsi="Cambria" w:cs="Times New Roman"/>
          <w:color w:val="595959"/>
          <w:sz w:val="20"/>
          <w:szCs w:val="20"/>
          <w:lang w:eastAsia="en-AU"/>
        </w:rPr>
        <w:t xml:space="preserve"> </w:t>
      </w:r>
      <w:hyperlink r:id="rId139" w:history="1">
        <w:r w:rsidRPr="006657E0">
          <w:rPr>
            <w:rFonts w:ascii="Cambria" w:eastAsia="Calibri" w:hAnsi="Cambria" w:cs="Times New Roman"/>
            <w:color w:val="0000FF"/>
            <w:sz w:val="22"/>
            <w:szCs w:val="22"/>
            <w:u w:val="single"/>
            <w:lang w:eastAsia="en-AU"/>
          </w:rPr>
          <w:t>www.ermha.org</w:t>
        </w:r>
      </w:hyperlink>
    </w:p>
    <w:p w:rsidR="00690B2A" w:rsidRDefault="00690B2A" w:rsidP="00BB5D46">
      <w:pPr>
        <w:rPr>
          <w:rFonts w:eastAsia="Arial" w:cs="Times New Roman"/>
          <w:b/>
          <w:sz w:val="28"/>
          <w:szCs w:val="28"/>
        </w:rPr>
      </w:pPr>
    </w:p>
    <w:p w:rsidR="00BB5D46" w:rsidRPr="00BB5D46" w:rsidRDefault="00BB5D46" w:rsidP="00BB5D46">
      <w:pPr>
        <w:rPr>
          <w:rFonts w:eastAsia="Arial" w:cs="Times New Roman"/>
          <w:b/>
          <w:sz w:val="28"/>
          <w:szCs w:val="28"/>
        </w:rPr>
      </w:pPr>
      <w:proofErr w:type="spellStart"/>
      <w:r w:rsidRPr="008D148E">
        <w:rPr>
          <w:rFonts w:eastAsia="Arial" w:cs="Times New Roman"/>
          <w:b/>
          <w:sz w:val="28"/>
          <w:szCs w:val="28"/>
          <w:highlight w:val="green"/>
        </w:rPr>
        <w:t>ACQol</w:t>
      </w:r>
      <w:proofErr w:type="spellEnd"/>
      <w:r w:rsidRPr="008D148E">
        <w:rPr>
          <w:rFonts w:eastAsia="Arial" w:cs="Times New Roman"/>
          <w:b/>
          <w:sz w:val="28"/>
          <w:szCs w:val="28"/>
          <w:highlight w:val="green"/>
        </w:rPr>
        <w:t xml:space="preserve"> Bulletin Vol 3/</w:t>
      </w:r>
      <w:r w:rsidR="00690B2A" w:rsidRPr="008D148E">
        <w:rPr>
          <w:rFonts w:eastAsia="Arial" w:cs="Times New Roman"/>
          <w:b/>
          <w:sz w:val="28"/>
          <w:szCs w:val="28"/>
          <w:highlight w:val="green"/>
        </w:rPr>
        <w:t>2</w:t>
      </w:r>
      <w:r w:rsidRPr="008D148E">
        <w:rPr>
          <w:rFonts w:eastAsia="Arial" w:cs="Times New Roman"/>
          <w:b/>
          <w:sz w:val="28"/>
          <w:szCs w:val="28"/>
          <w:highlight w:val="green"/>
        </w:rPr>
        <w:t xml:space="preserve">: </w:t>
      </w:r>
      <w:r w:rsidR="00690B2A" w:rsidRPr="008D148E">
        <w:rPr>
          <w:rFonts w:eastAsia="Arial" w:cs="Times New Roman"/>
          <w:b/>
          <w:sz w:val="28"/>
          <w:szCs w:val="28"/>
          <w:highlight w:val="green"/>
        </w:rPr>
        <w:t>100119</w:t>
      </w:r>
    </w:p>
    <w:p w:rsidR="00BB5D46" w:rsidRPr="00BB5D46" w:rsidRDefault="00BB5D46" w:rsidP="00BB5D46">
      <w:pPr>
        <w:rPr>
          <w:rFonts w:eastAsia="Arial" w:cs="Times New Roman"/>
          <w:b/>
          <w:sz w:val="28"/>
          <w:szCs w:val="28"/>
        </w:rPr>
      </w:pPr>
      <w:r w:rsidRPr="00BB5D46">
        <w:rPr>
          <w:rFonts w:eastAsia="Arial" w:cs="Times New Roman"/>
          <w:b/>
          <w:sz w:val="28"/>
          <w:szCs w:val="28"/>
        </w:rPr>
        <w:t>Bulletin of the Australian Centre on Quality of Life</w:t>
      </w:r>
    </w:p>
    <w:p w:rsidR="00BB5D46" w:rsidRPr="00BB5D46" w:rsidRDefault="00BB5D46" w:rsidP="00BB5D46">
      <w:pPr>
        <w:rPr>
          <w:rFonts w:eastAsia="Arial" w:cs="Times New Roman"/>
        </w:rPr>
      </w:pPr>
      <w:r w:rsidRPr="00BB5D46">
        <w:rPr>
          <w:rFonts w:eastAsia="Arial" w:cs="Times New Roman"/>
        </w:rPr>
        <w:lastRenderedPageBreak/>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BB5D46" w:rsidRPr="00BB5D46" w:rsidRDefault="00BB5D46" w:rsidP="00BB5D46">
      <w:pPr>
        <w:rPr>
          <w:rFonts w:eastAsia="Arial" w:cs="Times New Roman"/>
          <w:b/>
        </w:rPr>
      </w:pPr>
      <w:r w:rsidRPr="00BB5D46">
        <w:rPr>
          <w:rFonts w:eastAsia="Arial" w:cs="Times New Roman"/>
          <w:b/>
        </w:rPr>
        <w:t xml:space="preserve">Back-issues of the Bulletin are available at </w:t>
      </w:r>
      <w:hyperlink r:id="rId140" w:anchor="bulletins" w:history="1">
        <w:r w:rsidRPr="00BB5D46">
          <w:rPr>
            <w:rFonts w:eastAsia="Arial" w:cs="Times New Roman"/>
            <w:color w:val="0563C1"/>
            <w:u w:val="single"/>
          </w:rPr>
          <w:t>http://www.acqol.com.au/projects#bulletins</w:t>
        </w:r>
      </w:hyperlink>
    </w:p>
    <w:p w:rsidR="00BB5D46" w:rsidRPr="00BB5D46" w:rsidRDefault="00BB5D46" w:rsidP="00BB5D46">
      <w:pPr>
        <w:rPr>
          <w:rFonts w:eastAsia="Arial" w:cs="Times New Roman"/>
          <w:color w:val="0563C1"/>
          <w:u w:val="single"/>
        </w:rPr>
      </w:pPr>
    </w:p>
    <w:p w:rsidR="00BB5D46" w:rsidRPr="00BB5D46" w:rsidRDefault="00000B0D" w:rsidP="00BB5D46">
      <w:pPr>
        <w:rPr>
          <w:rFonts w:eastAsia="Arial" w:cs="Times New Roman"/>
        </w:rPr>
      </w:pPr>
      <w:hyperlink r:id="rId141" w:history="1">
        <w:r w:rsidR="00BB5D46" w:rsidRPr="00BB5D46">
          <w:rPr>
            <w:rFonts w:eastAsia="Arial" w:cs="Times New Roman"/>
            <w:color w:val="0563C1"/>
            <w:u w:val="single"/>
          </w:rPr>
          <w:t>http://www.acqol.com.au/</w:t>
        </w:r>
      </w:hyperlink>
    </w:p>
    <w:p w:rsidR="00BB5D46" w:rsidRPr="00BB5D46" w:rsidRDefault="00BB5D46" w:rsidP="00BB5D46">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BB5D46" w:rsidRPr="00BB5D46" w:rsidRDefault="00BB5D46" w:rsidP="00BB5D46">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BB5D46" w:rsidRPr="00BB5D46" w:rsidRDefault="00BB5D46" w:rsidP="00BB5D46">
      <w:pPr>
        <w:rPr>
          <w:rFonts w:eastAsia="Arial" w:cs="Times New Roman"/>
        </w:rPr>
      </w:pPr>
    </w:p>
    <w:p w:rsidR="00BB5D46" w:rsidRPr="00BB5D46" w:rsidRDefault="00BB5D46" w:rsidP="00BB5D46">
      <w:pPr>
        <w:jc w:val="center"/>
        <w:rPr>
          <w:rFonts w:eastAsia="Arial" w:cs="Times New Roman"/>
          <w:b/>
          <w:sz w:val="32"/>
          <w:szCs w:val="32"/>
        </w:rPr>
      </w:pPr>
      <w:r w:rsidRPr="00BB5D46">
        <w:rPr>
          <w:rFonts w:eastAsia="Arial" w:cs="Times New Roman"/>
          <w:b/>
          <w:sz w:val="32"/>
          <w:szCs w:val="32"/>
        </w:rPr>
        <w:t>Paper for private study</w:t>
      </w:r>
    </w:p>
    <w:p w:rsidR="00BB5D46" w:rsidRPr="00BB5D46" w:rsidRDefault="00BB5D46" w:rsidP="00BB5D46">
      <w:pPr>
        <w:jc w:val="center"/>
        <w:rPr>
          <w:rFonts w:eastAsia="Arial" w:cs="Times New Roman"/>
        </w:rPr>
      </w:pPr>
      <w:r w:rsidRPr="00BB5D46">
        <w:rPr>
          <w:rFonts w:eastAsia="Arial" w:cs="Times New Roman"/>
          <w:i/>
        </w:rPr>
        <w:t xml:space="preserve">The attached paper, on the topic of life quality, is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854AD3" w:rsidRDefault="00BB5D46" w:rsidP="00277859">
      <w:pPr>
        <w:rPr>
          <w:rFonts w:eastAsia="Arial" w:cs="Times New Roman"/>
        </w:rPr>
      </w:pPr>
      <w:r w:rsidRPr="00BB5D46">
        <w:rPr>
          <w:rFonts w:eastAsia="Arial" w:cs="Times New Roman"/>
          <w:b/>
        </w:rPr>
        <w:t>Background:</w:t>
      </w:r>
      <w:r w:rsidR="006862B3">
        <w:rPr>
          <w:rFonts w:eastAsia="Arial" w:cs="Times New Roman"/>
        </w:rPr>
        <w:t xml:space="preserve"> </w:t>
      </w:r>
      <w:r w:rsidR="009C3332">
        <w:rPr>
          <w:rFonts w:eastAsia="Arial" w:cs="Times New Roman"/>
        </w:rPr>
        <w:t xml:space="preserve">Scale construction lies at the heart of scientific psychology. So highly influential scales deserve careful scrutiny. The ‘HM’ measure devised by Fordyce has </w:t>
      </w:r>
      <w:r w:rsidR="009C3332" w:rsidRPr="009C3332">
        <w:rPr>
          <w:rFonts w:eastAsia="Arial" w:cs="Times New Roman"/>
        </w:rPr>
        <w:t xml:space="preserve">accumulated &gt;1,500 citations </w:t>
      </w:r>
      <w:r w:rsidR="009C3332">
        <w:rPr>
          <w:rFonts w:eastAsia="Arial" w:cs="Times New Roman"/>
        </w:rPr>
        <w:t>and has been heavily promoted by its author</w:t>
      </w:r>
      <w:r w:rsidR="009C3332" w:rsidRPr="009C3332">
        <w:rPr>
          <w:rFonts w:eastAsia="Arial" w:cs="Times New Roman"/>
        </w:rPr>
        <w:t>.</w:t>
      </w:r>
      <w:r w:rsidR="009C3332">
        <w:rPr>
          <w:rFonts w:eastAsia="Arial" w:cs="Times New Roman"/>
        </w:rPr>
        <w:t xml:space="preserve"> Indeed, it</w:t>
      </w:r>
      <w:r w:rsidR="00934F4F">
        <w:rPr>
          <w:rFonts w:eastAsia="Arial" w:cs="Times New Roman"/>
        </w:rPr>
        <w:t xml:space="preserve"> </w:t>
      </w:r>
      <w:r w:rsidR="00277859">
        <w:rPr>
          <w:rFonts w:eastAsia="Arial" w:cs="Times New Roman"/>
        </w:rPr>
        <w:t xml:space="preserve">is rare to find a refereed paper so </w:t>
      </w:r>
      <w:r w:rsidR="00212C69">
        <w:rPr>
          <w:rFonts w:eastAsia="Arial" w:cs="Times New Roman"/>
        </w:rPr>
        <w:t>beset by</w:t>
      </w:r>
      <w:r w:rsidR="00277859">
        <w:rPr>
          <w:rFonts w:eastAsia="Arial" w:cs="Times New Roman"/>
        </w:rPr>
        <w:t xml:space="preserve"> hubris; the reviewers and editor </w:t>
      </w:r>
      <w:r w:rsidR="009C3332">
        <w:rPr>
          <w:rFonts w:eastAsia="Arial" w:cs="Times New Roman"/>
        </w:rPr>
        <w:t>normally</w:t>
      </w:r>
      <w:r w:rsidR="00277859">
        <w:rPr>
          <w:rFonts w:eastAsia="Arial" w:cs="Times New Roman"/>
        </w:rPr>
        <w:t xml:space="preserve"> demand</w:t>
      </w:r>
      <w:r w:rsidR="009C3332">
        <w:rPr>
          <w:rFonts w:eastAsia="Arial" w:cs="Times New Roman"/>
        </w:rPr>
        <w:t xml:space="preserve"> an</w:t>
      </w:r>
      <w:r w:rsidR="00277859">
        <w:rPr>
          <w:rFonts w:eastAsia="Arial" w:cs="Times New Roman"/>
        </w:rPr>
        <w:t xml:space="preserve"> ob</w:t>
      </w:r>
      <w:r w:rsidR="00854AD3">
        <w:rPr>
          <w:rFonts w:eastAsia="Arial" w:cs="Times New Roman"/>
        </w:rPr>
        <w:t>jective, scientific style</w:t>
      </w:r>
      <w:r w:rsidR="00741E4E">
        <w:rPr>
          <w:rFonts w:eastAsia="Arial" w:cs="Times New Roman"/>
        </w:rPr>
        <w:t xml:space="preserve"> of writing</w:t>
      </w:r>
      <w:r w:rsidR="00854AD3">
        <w:rPr>
          <w:rFonts w:eastAsia="Arial" w:cs="Times New Roman"/>
        </w:rPr>
        <w:t xml:space="preserve">. </w:t>
      </w:r>
      <w:r w:rsidR="00741E4E">
        <w:rPr>
          <w:rFonts w:eastAsia="Arial" w:cs="Times New Roman"/>
        </w:rPr>
        <w:t xml:space="preserve">More </w:t>
      </w:r>
      <w:r w:rsidR="00692496">
        <w:rPr>
          <w:rFonts w:eastAsia="Arial" w:cs="Times New Roman"/>
        </w:rPr>
        <w:t>concerning</w:t>
      </w:r>
      <w:r w:rsidR="00741E4E">
        <w:rPr>
          <w:rFonts w:eastAsia="Arial" w:cs="Times New Roman"/>
        </w:rPr>
        <w:t xml:space="preserve">, </w:t>
      </w:r>
      <w:r w:rsidR="00692496">
        <w:rPr>
          <w:rFonts w:eastAsia="Arial" w:cs="Times New Roman"/>
        </w:rPr>
        <w:t xml:space="preserve">many of </w:t>
      </w:r>
      <w:r w:rsidR="00741E4E">
        <w:rPr>
          <w:rFonts w:eastAsia="Arial" w:cs="Times New Roman"/>
        </w:rPr>
        <w:t>t</w:t>
      </w:r>
      <w:r w:rsidR="00934F4F">
        <w:rPr>
          <w:rFonts w:eastAsia="Arial" w:cs="Times New Roman"/>
        </w:rPr>
        <w:t>he</w:t>
      </w:r>
      <w:r w:rsidR="00741E4E">
        <w:rPr>
          <w:rFonts w:eastAsia="Arial" w:cs="Times New Roman"/>
        </w:rPr>
        <w:t xml:space="preserve"> </w:t>
      </w:r>
      <w:r w:rsidR="00911AB3">
        <w:rPr>
          <w:rFonts w:eastAsia="Arial" w:cs="Times New Roman"/>
        </w:rPr>
        <w:t>results</w:t>
      </w:r>
      <w:r w:rsidR="00741E4E">
        <w:rPr>
          <w:rFonts w:eastAsia="Arial" w:cs="Times New Roman"/>
        </w:rPr>
        <w:t xml:space="preserve"> on which the</w:t>
      </w:r>
      <w:r w:rsidR="00934F4F">
        <w:rPr>
          <w:rFonts w:eastAsia="Arial" w:cs="Times New Roman"/>
        </w:rPr>
        <w:t xml:space="preserve"> manuscript</w:t>
      </w:r>
      <w:r w:rsidR="00277859">
        <w:rPr>
          <w:rFonts w:eastAsia="Arial" w:cs="Times New Roman"/>
        </w:rPr>
        <w:t xml:space="preserve"> </w:t>
      </w:r>
      <w:r w:rsidR="00741E4E">
        <w:rPr>
          <w:rFonts w:eastAsia="Arial" w:cs="Times New Roman"/>
        </w:rPr>
        <w:t>is based cannot be reasonably verified</w:t>
      </w:r>
      <w:r w:rsidR="00277859">
        <w:rPr>
          <w:rFonts w:eastAsia="Arial" w:cs="Times New Roman"/>
        </w:rPr>
        <w:t xml:space="preserve">. </w:t>
      </w:r>
      <w:r w:rsidR="00741E4E">
        <w:rPr>
          <w:rFonts w:eastAsia="Arial" w:cs="Times New Roman"/>
        </w:rPr>
        <w:t>The</w:t>
      </w:r>
      <w:r w:rsidR="00854AD3">
        <w:rPr>
          <w:rFonts w:eastAsia="Arial" w:cs="Times New Roman"/>
        </w:rPr>
        <w:t xml:space="preserve"> author</w:t>
      </w:r>
      <w:r w:rsidR="00854AD3" w:rsidRPr="00854AD3">
        <w:rPr>
          <w:rFonts w:eastAsia="Arial" w:cs="Times New Roman"/>
        </w:rPr>
        <w:t xml:space="preserve"> lists 13 self-citations, only 2 </w:t>
      </w:r>
      <w:r w:rsidR="00741E4E">
        <w:rPr>
          <w:rFonts w:eastAsia="Arial" w:cs="Times New Roman"/>
        </w:rPr>
        <w:t xml:space="preserve">of which </w:t>
      </w:r>
      <w:r w:rsidR="00854AD3" w:rsidRPr="00854AD3">
        <w:rPr>
          <w:rFonts w:eastAsia="Arial" w:cs="Times New Roman"/>
        </w:rPr>
        <w:t>are to refereed articles</w:t>
      </w:r>
      <w:r w:rsidR="00741E4E">
        <w:rPr>
          <w:rFonts w:eastAsia="Arial" w:cs="Times New Roman"/>
        </w:rPr>
        <w:t xml:space="preserve">, with the </w:t>
      </w:r>
      <w:r w:rsidR="00CA0F9F">
        <w:rPr>
          <w:rFonts w:eastAsia="Arial" w:cs="Times New Roman"/>
        </w:rPr>
        <w:t xml:space="preserve">other 11 </w:t>
      </w:r>
      <w:r w:rsidR="00854AD3" w:rsidRPr="00854AD3">
        <w:rPr>
          <w:rFonts w:eastAsia="Arial" w:cs="Times New Roman"/>
        </w:rPr>
        <w:t>not readily accessible for public perusal.</w:t>
      </w:r>
      <w:r w:rsidR="00854AD3">
        <w:rPr>
          <w:rFonts w:eastAsia="Arial" w:cs="Times New Roman"/>
        </w:rPr>
        <w:t xml:space="preserve"> In addition, a further 12 citations</w:t>
      </w:r>
      <w:r w:rsidR="00741E4E">
        <w:rPr>
          <w:rFonts w:eastAsia="Arial" w:cs="Times New Roman"/>
        </w:rPr>
        <w:t xml:space="preserve"> to other authors</w:t>
      </w:r>
      <w:r w:rsidR="00854AD3">
        <w:rPr>
          <w:rFonts w:eastAsia="Arial" w:cs="Times New Roman"/>
        </w:rPr>
        <w:t xml:space="preserve">, many referring to results presented </w:t>
      </w:r>
      <w:r w:rsidR="00911AB3">
        <w:rPr>
          <w:rFonts w:eastAsia="Arial" w:cs="Times New Roman"/>
        </w:rPr>
        <w:t>in</w:t>
      </w:r>
      <w:r w:rsidR="00854AD3">
        <w:rPr>
          <w:rFonts w:eastAsia="Arial" w:cs="Times New Roman"/>
        </w:rPr>
        <w:t xml:space="preserve"> tables, are also to unpublished material</w:t>
      </w:r>
      <w:r w:rsidR="00741E4E">
        <w:rPr>
          <w:rFonts w:eastAsia="Arial" w:cs="Times New Roman"/>
        </w:rPr>
        <w:t>.</w:t>
      </w:r>
      <w:r w:rsidR="00854AD3">
        <w:rPr>
          <w:rFonts w:eastAsia="Arial" w:cs="Times New Roman"/>
        </w:rPr>
        <w:t xml:space="preserve"> In other words, it is impossible</w:t>
      </w:r>
      <w:r w:rsidR="00391EB9">
        <w:rPr>
          <w:rFonts w:eastAsia="Arial" w:cs="Times New Roman"/>
        </w:rPr>
        <w:t xml:space="preserve"> for a reader</w:t>
      </w:r>
      <w:r w:rsidR="00854AD3">
        <w:rPr>
          <w:rFonts w:eastAsia="Arial" w:cs="Times New Roman"/>
        </w:rPr>
        <w:t xml:space="preserve"> to establish the circumstances under which </w:t>
      </w:r>
      <w:r w:rsidR="00755E6D">
        <w:rPr>
          <w:rFonts w:eastAsia="Arial" w:cs="Times New Roman"/>
        </w:rPr>
        <w:t>many</w:t>
      </w:r>
      <w:r w:rsidR="00854AD3">
        <w:rPr>
          <w:rFonts w:eastAsia="Arial" w:cs="Times New Roman"/>
        </w:rPr>
        <w:t xml:space="preserve"> of the reported results were generated. </w:t>
      </w:r>
    </w:p>
    <w:p w:rsidR="00755E6D" w:rsidRDefault="00755E6D" w:rsidP="00277859">
      <w:pPr>
        <w:rPr>
          <w:rFonts w:eastAsia="Arial" w:cs="Times New Roman"/>
        </w:rPr>
      </w:pPr>
    </w:p>
    <w:p w:rsidR="00FA0866" w:rsidRPr="00CB7D40" w:rsidRDefault="00755E6D" w:rsidP="00277859">
      <w:pPr>
        <w:rPr>
          <w:rFonts w:eastAsia="Arial" w:cs="Times New Roman"/>
        </w:rPr>
      </w:pPr>
      <w:r w:rsidRPr="00CB7D40">
        <w:rPr>
          <w:rFonts w:eastAsia="Arial" w:cs="Times New Roman"/>
        </w:rPr>
        <w:t xml:space="preserve">His HM </w:t>
      </w:r>
      <w:r w:rsidR="002A7FAB" w:rsidRPr="00CB7D40">
        <w:rPr>
          <w:rFonts w:eastAsia="Arial" w:cs="Times New Roman"/>
        </w:rPr>
        <w:t xml:space="preserve">instrument </w:t>
      </w:r>
      <w:r w:rsidRPr="00CB7D40">
        <w:rPr>
          <w:rFonts w:eastAsia="Arial" w:cs="Times New Roman"/>
        </w:rPr>
        <w:t>combines</w:t>
      </w:r>
      <w:r w:rsidR="002A7FAB" w:rsidRPr="00CB7D40">
        <w:rPr>
          <w:rFonts w:eastAsia="Arial" w:cs="Times New Roman"/>
        </w:rPr>
        <w:t xml:space="preserve"> two measures:</w:t>
      </w:r>
      <w:r w:rsidRPr="00CB7D40">
        <w:rPr>
          <w:rFonts w:eastAsia="Arial" w:cs="Times New Roman"/>
        </w:rPr>
        <w:t xml:space="preserve"> </w:t>
      </w:r>
      <w:r w:rsidR="0057621D" w:rsidRPr="00CB7D40">
        <w:rPr>
          <w:rFonts w:eastAsia="Arial" w:cs="Times New Roman"/>
        </w:rPr>
        <w:t>a</w:t>
      </w:r>
      <w:r w:rsidR="005D2096" w:rsidRPr="00CB7D40">
        <w:rPr>
          <w:rFonts w:eastAsia="Arial" w:cs="Times New Roman"/>
        </w:rPr>
        <w:t xml:space="preserve"> single-item</w:t>
      </w:r>
      <w:r w:rsidR="002A7FAB" w:rsidRPr="00CB7D40">
        <w:rPr>
          <w:rFonts w:eastAsia="Arial" w:cs="Times New Roman"/>
        </w:rPr>
        <w:t xml:space="preserve"> 11-choice</w:t>
      </w:r>
      <w:r w:rsidR="0057621D" w:rsidRPr="00CB7D40">
        <w:rPr>
          <w:rFonts w:eastAsia="Arial" w:cs="Times New Roman"/>
        </w:rPr>
        <w:t xml:space="preserve"> rating</w:t>
      </w:r>
      <w:r w:rsidR="005D2096" w:rsidRPr="00CB7D40">
        <w:rPr>
          <w:rFonts w:eastAsia="Arial" w:cs="Times New Roman"/>
        </w:rPr>
        <w:t xml:space="preserve"> scale</w:t>
      </w:r>
      <w:r w:rsidR="0057621D" w:rsidRPr="00CB7D40">
        <w:rPr>
          <w:rFonts w:eastAsia="Arial" w:cs="Times New Roman"/>
        </w:rPr>
        <w:t xml:space="preserve"> of general life happiness</w:t>
      </w:r>
      <w:r w:rsidR="005D2096" w:rsidRPr="00CB7D40">
        <w:rPr>
          <w:rFonts w:eastAsia="Arial" w:cs="Times New Roman"/>
        </w:rPr>
        <w:t>,</w:t>
      </w:r>
      <w:r w:rsidR="0057621D" w:rsidRPr="00CB7D40">
        <w:rPr>
          <w:rFonts w:eastAsia="Arial" w:cs="Times New Roman"/>
        </w:rPr>
        <w:t xml:space="preserve"> </w:t>
      </w:r>
      <w:r w:rsidR="005D2096" w:rsidRPr="00CB7D40">
        <w:rPr>
          <w:rFonts w:eastAsia="Arial" w:cs="Times New Roman"/>
        </w:rPr>
        <w:t>and an estimate of the</w:t>
      </w:r>
      <w:r w:rsidR="0057621D" w:rsidRPr="00CB7D40">
        <w:rPr>
          <w:rFonts w:eastAsia="Arial" w:cs="Times New Roman"/>
        </w:rPr>
        <w:t xml:space="preserve"> </w:t>
      </w:r>
      <w:r w:rsidR="00CA0F9F" w:rsidRPr="00CB7D40">
        <w:rPr>
          <w:rFonts w:eastAsia="Arial" w:cs="Times New Roman"/>
        </w:rPr>
        <w:t>‘</w:t>
      </w:r>
      <w:r w:rsidR="0057621D" w:rsidRPr="00CB7D40">
        <w:rPr>
          <w:rFonts w:eastAsia="Arial" w:cs="Times New Roman"/>
        </w:rPr>
        <w:t xml:space="preserve">% of time </w:t>
      </w:r>
      <w:r w:rsidR="00692496">
        <w:rPr>
          <w:rFonts w:eastAsia="Arial" w:cs="Times New Roman"/>
        </w:rPr>
        <w:t>you</w:t>
      </w:r>
      <w:r w:rsidR="0057621D" w:rsidRPr="00CB7D40">
        <w:rPr>
          <w:rFonts w:eastAsia="Arial" w:cs="Times New Roman"/>
        </w:rPr>
        <w:t xml:space="preserve"> feel happy</w:t>
      </w:r>
      <w:r w:rsidR="00CA0F9F" w:rsidRPr="00CB7D40">
        <w:rPr>
          <w:rFonts w:eastAsia="Arial" w:cs="Times New Roman"/>
        </w:rPr>
        <w:t>’</w:t>
      </w:r>
      <w:r w:rsidR="0057621D" w:rsidRPr="00CB7D40">
        <w:rPr>
          <w:rFonts w:eastAsia="Arial" w:cs="Times New Roman"/>
        </w:rPr>
        <w:t xml:space="preserve">. </w:t>
      </w:r>
      <w:r w:rsidR="00391EB9" w:rsidRPr="00CB7D40">
        <w:rPr>
          <w:rFonts w:eastAsia="Arial" w:cs="Times New Roman"/>
        </w:rPr>
        <w:t>The author</w:t>
      </w:r>
      <w:r w:rsidR="00842C45" w:rsidRPr="00CB7D40">
        <w:rPr>
          <w:rFonts w:eastAsia="Arial" w:cs="Times New Roman"/>
        </w:rPr>
        <w:t xml:space="preserve"> makes various</w:t>
      </w:r>
      <w:r w:rsidR="00934F4F" w:rsidRPr="00CB7D40">
        <w:rPr>
          <w:rFonts w:eastAsia="Arial" w:cs="Times New Roman"/>
        </w:rPr>
        <w:t xml:space="preserve"> </w:t>
      </w:r>
      <w:r w:rsidR="00692496">
        <w:rPr>
          <w:rFonts w:eastAsia="Arial" w:cs="Times New Roman"/>
        </w:rPr>
        <w:t xml:space="preserve">strong </w:t>
      </w:r>
      <w:r w:rsidR="00111E18" w:rsidRPr="00CB7D40">
        <w:rPr>
          <w:rFonts w:eastAsia="Arial" w:cs="Times New Roman"/>
        </w:rPr>
        <w:t>claim</w:t>
      </w:r>
      <w:r w:rsidR="00391EB9" w:rsidRPr="00CB7D40">
        <w:rPr>
          <w:rFonts w:eastAsia="Arial" w:cs="Times New Roman"/>
        </w:rPr>
        <w:t xml:space="preserve">s </w:t>
      </w:r>
      <w:r w:rsidR="00842C45" w:rsidRPr="00CB7D40">
        <w:rPr>
          <w:rFonts w:eastAsia="Arial" w:cs="Times New Roman"/>
        </w:rPr>
        <w:t xml:space="preserve">for </w:t>
      </w:r>
      <w:r w:rsidR="00391EB9" w:rsidRPr="00CB7D40">
        <w:rPr>
          <w:rFonts w:eastAsia="Arial" w:cs="Times New Roman"/>
        </w:rPr>
        <w:t xml:space="preserve">this </w:t>
      </w:r>
      <w:r w:rsidR="00842C45" w:rsidRPr="00CB7D40">
        <w:rPr>
          <w:rFonts w:eastAsia="Arial" w:cs="Times New Roman"/>
        </w:rPr>
        <w:t xml:space="preserve">instrument, which include </w:t>
      </w:r>
      <w:r w:rsidR="00692496">
        <w:rPr>
          <w:rFonts w:eastAsia="Arial" w:cs="Times New Roman"/>
        </w:rPr>
        <w:t xml:space="preserve">its </w:t>
      </w:r>
      <w:r w:rsidR="00842C45" w:rsidRPr="00CB7D40">
        <w:rPr>
          <w:rFonts w:eastAsia="Arial" w:cs="Times New Roman"/>
        </w:rPr>
        <w:t xml:space="preserve">originality, </w:t>
      </w:r>
      <w:r w:rsidR="005D2096" w:rsidRPr="00CB7D40">
        <w:rPr>
          <w:rFonts w:eastAsia="Arial" w:cs="Times New Roman"/>
        </w:rPr>
        <w:t>based on</w:t>
      </w:r>
      <w:r w:rsidR="00C84C53" w:rsidRPr="00CB7D40">
        <w:rPr>
          <w:rFonts w:eastAsia="Arial" w:cs="Times New Roman"/>
        </w:rPr>
        <w:t xml:space="preserve"> </w:t>
      </w:r>
      <w:r w:rsidR="00934F4F" w:rsidRPr="00CB7D40">
        <w:rPr>
          <w:rFonts w:eastAsia="Arial" w:cs="Times New Roman"/>
        </w:rPr>
        <w:t>his</w:t>
      </w:r>
      <w:r w:rsidR="00C84C53" w:rsidRPr="00CB7D40">
        <w:rPr>
          <w:rFonts w:eastAsia="Arial" w:cs="Times New Roman"/>
        </w:rPr>
        <w:t xml:space="preserve"> dissertation abstract published in 1972</w:t>
      </w:r>
      <w:r w:rsidR="00842C45" w:rsidRPr="00CB7D40">
        <w:rPr>
          <w:rFonts w:eastAsia="Arial" w:cs="Times New Roman"/>
        </w:rPr>
        <w:t>. In terms of the rating scale, this claim</w:t>
      </w:r>
      <w:r w:rsidR="00934F4F" w:rsidRPr="00CB7D40">
        <w:rPr>
          <w:rFonts w:eastAsia="Arial" w:cs="Times New Roman"/>
        </w:rPr>
        <w:t xml:space="preserve"> is marred by errors of omission</w:t>
      </w:r>
      <w:r w:rsidR="00495756" w:rsidRPr="00CB7D40">
        <w:rPr>
          <w:rFonts w:eastAsia="Arial" w:cs="Times New Roman"/>
        </w:rPr>
        <w:t>.</w:t>
      </w:r>
      <w:r w:rsidR="00CB7D40" w:rsidRPr="00CB7D40">
        <w:rPr>
          <w:rFonts w:eastAsia="Arial" w:cs="Times New Roman"/>
        </w:rPr>
        <w:t xml:space="preserve"> He </w:t>
      </w:r>
      <w:r w:rsidR="00741E4E">
        <w:rPr>
          <w:rFonts w:eastAsia="Arial" w:cs="Times New Roman"/>
        </w:rPr>
        <w:t>fails to acknowledge</w:t>
      </w:r>
      <w:r w:rsidR="002A7FAB" w:rsidRPr="00CB7D40">
        <w:rPr>
          <w:rFonts w:eastAsia="Arial" w:cs="Times New Roman"/>
        </w:rPr>
        <w:t xml:space="preserve"> </w:t>
      </w:r>
      <w:r w:rsidR="00C84C53" w:rsidRPr="00CB7D40">
        <w:rPr>
          <w:rFonts w:eastAsia="Arial" w:cs="Times New Roman"/>
        </w:rPr>
        <w:t xml:space="preserve">that </w:t>
      </w:r>
      <w:proofErr w:type="spellStart"/>
      <w:r w:rsidR="00C84C53" w:rsidRPr="00CB7D40">
        <w:rPr>
          <w:rFonts w:eastAsia="Arial" w:cs="Times New Roman"/>
        </w:rPr>
        <w:t>Freyd</w:t>
      </w:r>
      <w:proofErr w:type="spellEnd"/>
      <w:r w:rsidR="00495756" w:rsidRPr="00CB7D40">
        <w:rPr>
          <w:rFonts w:eastAsia="Arial" w:cs="Times New Roman"/>
          <w:spacing w:val="55"/>
        </w:rPr>
        <w:t xml:space="preserve"> </w:t>
      </w:r>
      <w:r w:rsidR="00C84C53" w:rsidRPr="00CB7D40">
        <w:rPr>
          <w:rFonts w:eastAsia="Arial" w:cs="Times New Roman"/>
        </w:rPr>
        <w:t>had reviewed the use of 0-10 subjective rating scales in 1923</w:t>
      </w:r>
      <w:r w:rsidR="005D2096" w:rsidRPr="00CB7D40">
        <w:rPr>
          <w:rFonts w:eastAsia="Arial" w:cs="Times New Roman"/>
        </w:rPr>
        <w:t xml:space="preserve">, </w:t>
      </w:r>
      <w:r w:rsidR="00C84C53" w:rsidRPr="00CB7D40">
        <w:rPr>
          <w:rFonts w:eastAsia="Arial" w:cs="Times New Roman"/>
        </w:rPr>
        <w:t>Watson</w:t>
      </w:r>
      <w:r w:rsidR="00495756" w:rsidRPr="00CB7D40">
        <w:rPr>
          <w:rFonts w:eastAsia="Arial" w:cs="Times New Roman"/>
        </w:rPr>
        <w:t xml:space="preserve"> had created a single-item</w:t>
      </w:r>
      <w:r w:rsidR="00111E18" w:rsidRPr="00CB7D40">
        <w:rPr>
          <w:rFonts w:eastAsia="Arial" w:cs="Times New Roman"/>
        </w:rPr>
        <w:t xml:space="preserve"> </w:t>
      </w:r>
      <w:r w:rsidR="00495756" w:rsidRPr="00A7724B">
        <w:rPr>
          <w:rFonts w:eastAsia="Arial" w:cs="Times New Roman"/>
        </w:rPr>
        <w:t>rating scale for happiness in 1930</w:t>
      </w:r>
      <w:r w:rsidR="00F41058" w:rsidRPr="00A7724B">
        <w:rPr>
          <w:rFonts w:eastAsia="Arial" w:cs="Times New Roman"/>
        </w:rPr>
        <w:t xml:space="preserve">, </w:t>
      </w:r>
      <w:r w:rsidR="00CB7D40" w:rsidRPr="00A7724B">
        <w:rPr>
          <w:rFonts w:eastAsia="Arial" w:cs="Times New Roman"/>
        </w:rPr>
        <w:t>while</w:t>
      </w:r>
      <w:r w:rsidR="00934F4F" w:rsidRPr="00A7724B">
        <w:rPr>
          <w:rFonts w:eastAsia="Arial" w:cs="Times New Roman"/>
        </w:rPr>
        <w:t xml:space="preserve"> </w:t>
      </w:r>
      <w:r w:rsidR="007A02E5" w:rsidRPr="00A7724B">
        <w:rPr>
          <w:rFonts w:eastAsia="Arial" w:cs="Times New Roman"/>
        </w:rPr>
        <w:t xml:space="preserve">in 1955, </w:t>
      </w:r>
      <w:proofErr w:type="gramStart"/>
      <w:r w:rsidR="00F41058" w:rsidRPr="00A7724B">
        <w:rPr>
          <w:rFonts w:eastAsia="Arial" w:cs="Times New Roman"/>
        </w:rPr>
        <w:t>Jones</w:t>
      </w:r>
      <w:proofErr w:type="gramEnd"/>
      <w:r w:rsidR="00F41058" w:rsidRPr="00A7724B">
        <w:rPr>
          <w:rFonts w:eastAsia="Arial" w:cs="Times New Roman"/>
        </w:rPr>
        <w:t xml:space="preserve"> and </w:t>
      </w:r>
      <w:proofErr w:type="spellStart"/>
      <w:r w:rsidR="00F41058" w:rsidRPr="00A7724B">
        <w:rPr>
          <w:rFonts w:eastAsia="Arial" w:cs="Times New Roman"/>
        </w:rPr>
        <w:t>Thurstone</w:t>
      </w:r>
      <w:proofErr w:type="spellEnd"/>
      <w:r w:rsidR="00F41058" w:rsidRPr="00A7724B">
        <w:rPr>
          <w:rFonts w:eastAsia="Arial" w:cs="Times New Roman"/>
        </w:rPr>
        <w:t xml:space="preserve"> </w:t>
      </w:r>
      <w:r w:rsidR="00692496">
        <w:rPr>
          <w:rFonts w:eastAsia="Arial" w:cs="Times New Roman"/>
        </w:rPr>
        <w:t xml:space="preserve">reported a psychometric analysis of rating-scale adjectives. It is unfortunate that Fordyce was unaware of the latter publication because it demonstrates that </w:t>
      </w:r>
      <w:r w:rsidR="00F41058" w:rsidRPr="00A7724B">
        <w:rPr>
          <w:rFonts w:eastAsia="Arial" w:cs="Times New Roman"/>
        </w:rPr>
        <w:t>two of the scale adjectives</w:t>
      </w:r>
      <w:r w:rsidR="007A02E5" w:rsidRPr="00A7724B">
        <w:rPr>
          <w:rFonts w:eastAsia="Arial" w:cs="Times New Roman"/>
        </w:rPr>
        <w:t xml:space="preserve"> used in HM</w:t>
      </w:r>
      <w:r w:rsidR="00F41058" w:rsidRPr="00A7724B">
        <w:rPr>
          <w:rFonts w:eastAsia="Arial" w:cs="Times New Roman"/>
        </w:rPr>
        <w:t xml:space="preserve">, 'slightly' and 'mildly', </w:t>
      </w:r>
      <w:r w:rsidR="00692496">
        <w:rPr>
          <w:rFonts w:eastAsia="Arial" w:cs="Times New Roman"/>
        </w:rPr>
        <w:t xml:space="preserve">are </w:t>
      </w:r>
      <w:r w:rsidR="00F41058" w:rsidRPr="00A7724B">
        <w:rPr>
          <w:rFonts w:eastAsia="Arial" w:cs="Times New Roman"/>
        </w:rPr>
        <w:t>not psychometrically separate from one another.</w:t>
      </w:r>
      <w:r w:rsidR="00C84C53" w:rsidRPr="00A7724B">
        <w:rPr>
          <w:rFonts w:eastAsia="Arial" w:cs="Times New Roman"/>
        </w:rPr>
        <w:t xml:space="preserve"> </w:t>
      </w:r>
      <w:r w:rsidR="00CB7D40" w:rsidRPr="00A7724B">
        <w:rPr>
          <w:rFonts w:eastAsia="Arial" w:cs="Times New Roman"/>
        </w:rPr>
        <w:t>The second component of the HM instrument represents a stronger originality claim, as</w:t>
      </w:r>
      <w:r w:rsidR="004D0280">
        <w:rPr>
          <w:rFonts w:eastAsia="Arial" w:cs="Times New Roman"/>
        </w:rPr>
        <w:t xml:space="preserve"> “</w:t>
      </w:r>
      <w:r w:rsidR="004D0280" w:rsidRPr="00A7724B">
        <w:rPr>
          <w:rFonts w:eastAsia="Arial" w:cs="Times New Roman"/>
        </w:rPr>
        <w:t xml:space="preserve">On the average, </w:t>
      </w:r>
      <w:r w:rsidR="004D0280" w:rsidRPr="004D0280">
        <w:rPr>
          <w:rFonts w:eastAsia="Arial" w:cs="Times New Roman"/>
        </w:rPr>
        <w:t>what percent of the time do you feel happy?</w:t>
      </w:r>
      <w:r w:rsidR="004D0280">
        <w:rPr>
          <w:rFonts w:eastAsia="Arial" w:cs="Times New Roman"/>
        </w:rPr>
        <w:t xml:space="preserve">” </w:t>
      </w:r>
      <w:r w:rsidR="00911AB3">
        <w:rPr>
          <w:rFonts w:eastAsia="Arial" w:cs="Times New Roman"/>
        </w:rPr>
        <w:t>While this may be original</w:t>
      </w:r>
      <w:r w:rsidR="004D0280">
        <w:rPr>
          <w:rFonts w:eastAsia="Arial" w:cs="Times New Roman"/>
        </w:rPr>
        <w:t xml:space="preserve">, </w:t>
      </w:r>
      <w:r w:rsidR="00CB7D40">
        <w:rPr>
          <w:rFonts w:eastAsia="Arial" w:cs="Times New Roman"/>
        </w:rPr>
        <w:t>the</w:t>
      </w:r>
      <w:r w:rsidR="00A57D80">
        <w:rPr>
          <w:rFonts w:eastAsia="Arial" w:cs="Times New Roman"/>
        </w:rPr>
        <w:t xml:space="preserve"> </w:t>
      </w:r>
      <w:r w:rsidR="00CB7D40">
        <w:rPr>
          <w:rFonts w:eastAsia="Arial" w:cs="Times New Roman"/>
        </w:rPr>
        <w:t>assumption that th</w:t>
      </w:r>
      <w:r w:rsidR="00911AB3">
        <w:rPr>
          <w:rFonts w:eastAsia="Arial" w:cs="Times New Roman"/>
        </w:rPr>
        <w:t xml:space="preserve">e </w:t>
      </w:r>
      <w:r w:rsidR="00CB7D40">
        <w:rPr>
          <w:rFonts w:eastAsia="Arial" w:cs="Times New Roman"/>
        </w:rPr>
        <w:t xml:space="preserve">percentage </w:t>
      </w:r>
      <w:r w:rsidR="00692496">
        <w:rPr>
          <w:rFonts w:eastAsia="Arial" w:cs="Times New Roman"/>
        </w:rPr>
        <w:t>can be added to</w:t>
      </w:r>
      <w:r w:rsidR="006A62E2">
        <w:rPr>
          <w:rFonts w:eastAsia="Arial" w:cs="Times New Roman"/>
        </w:rPr>
        <w:t xml:space="preserve"> scale ratings, </w:t>
      </w:r>
      <w:r w:rsidR="00CB7D40">
        <w:rPr>
          <w:rFonts w:eastAsia="Arial" w:cs="Times New Roman"/>
        </w:rPr>
        <w:t xml:space="preserve">to </w:t>
      </w:r>
      <w:r w:rsidR="000C457D">
        <w:rPr>
          <w:rFonts w:eastAsia="Arial" w:cs="Times New Roman"/>
        </w:rPr>
        <w:t>produce a</w:t>
      </w:r>
      <w:r w:rsidR="00060E66">
        <w:rPr>
          <w:rFonts w:eastAsia="Arial" w:cs="Times New Roman"/>
        </w:rPr>
        <w:t xml:space="preserve"> valid</w:t>
      </w:r>
      <w:r w:rsidR="000C457D">
        <w:rPr>
          <w:rFonts w:eastAsia="Arial" w:cs="Times New Roman"/>
        </w:rPr>
        <w:t xml:space="preserve"> ‘Combination’ score</w:t>
      </w:r>
      <w:r w:rsidR="00911AB3">
        <w:rPr>
          <w:rFonts w:eastAsia="Arial" w:cs="Times New Roman"/>
        </w:rPr>
        <w:t>,</w:t>
      </w:r>
      <w:r w:rsidR="000C457D">
        <w:rPr>
          <w:rFonts w:eastAsia="Arial" w:cs="Times New Roman"/>
        </w:rPr>
        <w:t xml:space="preserve"> </w:t>
      </w:r>
      <w:r w:rsidR="00060E66">
        <w:rPr>
          <w:rFonts w:eastAsia="Arial" w:cs="Times New Roman"/>
        </w:rPr>
        <w:t xml:space="preserve">seems </w:t>
      </w:r>
      <w:r w:rsidR="006A62E2">
        <w:rPr>
          <w:rFonts w:eastAsia="Arial" w:cs="Times New Roman"/>
        </w:rPr>
        <w:t>doubtful</w:t>
      </w:r>
      <w:r w:rsidR="00060E66">
        <w:rPr>
          <w:rFonts w:eastAsia="Arial" w:cs="Times New Roman"/>
        </w:rPr>
        <w:t>.</w:t>
      </w:r>
      <w:r w:rsidR="000C457D">
        <w:rPr>
          <w:rFonts w:eastAsia="Arial" w:cs="Times New Roman"/>
        </w:rPr>
        <w:t xml:space="preserve"> </w:t>
      </w:r>
      <w:r w:rsidR="00060E66">
        <w:rPr>
          <w:rFonts w:eastAsia="Arial" w:cs="Times New Roman"/>
        </w:rPr>
        <w:t>While t</w:t>
      </w:r>
      <w:r w:rsidR="00060E66" w:rsidRPr="00060E66">
        <w:rPr>
          <w:rFonts w:eastAsia="Arial" w:cs="Times New Roman"/>
        </w:rPr>
        <w:t xml:space="preserve">he formula for calculating </w:t>
      </w:r>
      <w:r w:rsidR="00060E66">
        <w:rPr>
          <w:rFonts w:eastAsia="Arial" w:cs="Times New Roman"/>
        </w:rPr>
        <w:t xml:space="preserve">this </w:t>
      </w:r>
      <w:r w:rsidR="006A62E2">
        <w:rPr>
          <w:rFonts w:eastAsia="Arial" w:cs="Times New Roman"/>
        </w:rPr>
        <w:t>Combination</w:t>
      </w:r>
      <w:r w:rsidR="00060E66" w:rsidRPr="00060E66">
        <w:rPr>
          <w:rFonts w:eastAsia="Arial" w:cs="Times New Roman"/>
        </w:rPr>
        <w:t xml:space="preserve"> (p.358) allows any</w:t>
      </w:r>
      <w:r w:rsidR="006A62E2">
        <w:rPr>
          <w:rFonts w:eastAsia="Arial" w:cs="Times New Roman"/>
        </w:rPr>
        <w:t xml:space="preserve"> 0-10</w:t>
      </w:r>
      <w:r w:rsidR="00060E66" w:rsidRPr="00060E66">
        <w:rPr>
          <w:rFonts w:eastAsia="Arial" w:cs="Times New Roman"/>
        </w:rPr>
        <w:t xml:space="preserve"> </w:t>
      </w:r>
      <w:r w:rsidR="00060E66">
        <w:rPr>
          <w:rFonts w:eastAsia="Arial" w:cs="Times New Roman"/>
        </w:rPr>
        <w:t xml:space="preserve">value for scale </w:t>
      </w:r>
      <w:r w:rsidR="00060E66" w:rsidRPr="00060E66">
        <w:rPr>
          <w:rFonts w:eastAsia="Arial" w:cs="Times New Roman"/>
        </w:rPr>
        <w:t>intensity and</w:t>
      </w:r>
      <w:r w:rsidR="006A62E2">
        <w:rPr>
          <w:rFonts w:eastAsia="Arial" w:cs="Times New Roman"/>
        </w:rPr>
        <w:t xml:space="preserve"> 0-100 value for</w:t>
      </w:r>
      <w:r w:rsidR="00060E66" w:rsidRPr="00060E66">
        <w:rPr>
          <w:rFonts w:eastAsia="Arial" w:cs="Times New Roman"/>
        </w:rPr>
        <w:t xml:space="preserve"> </w:t>
      </w:r>
      <w:r w:rsidR="00A7724B">
        <w:rPr>
          <w:rFonts w:eastAsia="Arial" w:cs="Times New Roman"/>
        </w:rPr>
        <w:t>%</w:t>
      </w:r>
      <w:r w:rsidR="00060E66">
        <w:rPr>
          <w:rFonts w:eastAsia="Arial" w:cs="Times New Roman"/>
        </w:rPr>
        <w:t>happy</w:t>
      </w:r>
      <w:r w:rsidR="00060E66" w:rsidRPr="00060E66">
        <w:rPr>
          <w:rFonts w:eastAsia="Arial" w:cs="Times New Roman"/>
        </w:rPr>
        <w:t xml:space="preserve">, the scoring-sheet (p.377) </w:t>
      </w:r>
      <w:r w:rsidR="00060E66">
        <w:rPr>
          <w:rFonts w:eastAsia="Arial" w:cs="Times New Roman"/>
        </w:rPr>
        <w:t>restricts the</w:t>
      </w:r>
      <w:r w:rsidR="006A62E2">
        <w:rPr>
          <w:rFonts w:eastAsia="Arial" w:cs="Times New Roman"/>
        </w:rPr>
        <w:t xml:space="preserve"> allowable</w:t>
      </w:r>
      <w:r w:rsidR="00A7724B">
        <w:rPr>
          <w:rFonts w:eastAsia="Arial" w:cs="Times New Roman"/>
        </w:rPr>
        <w:t xml:space="preserve"> values for</w:t>
      </w:r>
      <w:r w:rsidR="00A7724B" w:rsidRPr="00060E66">
        <w:rPr>
          <w:rFonts w:eastAsia="Arial" w:cs="Times New Roman"/>
        </w:rPr>
        <w:t xml:space="preserve"> </w:t>
      </w:r>
      <w:r w:rsidR="00A7724B">
        <w:rPr>
          <w:rFonts w:eastAsia="Arial" w:cs="Times New Roman"/>
        </w:rPr>
        <w:t>%happy</w:t>
      </w:r>
      <w:r w:rsidR="00A7724B" w:rsidRPr="00060E66">
        <w:rPr>
          <w:rFonts w:eastAsia="Arial" w:cs="Times New Roman"/>
        </w:rPr>
        <w:t xml:space="preserve"> </w:t>
      </w:r>
      <w:r w:rsidR="00060E66" w:rsidRPr="00060E66">
        <w:rPr>
          <w:rFonts w:eastAsia="Arial" w:cs="Times New Roman"/>
        </w:rPr>
        <w:t xml:space="preserve">frequencies. </w:t>
      </w:r>
      <w:r w:rsidR="00BB1488">
        <w:rPr>
          <w:rFonts w:eastAsia="Arial" w:cs="Times New Roman"/>
        </w:rPr>
        <w:t>It is not explained h</w:t>
      </w:r>
      <w:r w:rsidR="000C457D">
        <w:rPr>
          <w:rFonts w:eastAsia="Arial" w:cs="Times New Roman"/>
        </w:rPr>
        <w:t xml:space="preserve">ow </w:t>
      </w:r>
      <w:r w:rsidR="00BB1488">
        <w:rPr>
          <w:rFonts w:eastAsia="Arial" w:cs="Times New Roman"/>
        </w:rPr>
        <w:t>data</w:t>
      </w:r>
      <w:r w:rsidR="000C457D">
        <w:rPr>
          <w:rFonts w:eastAsia="Arial" w:cs="Times New Roman"/>
        </w:rPr>
        <w:t xml:space="preserve"> falling outside these ranges are analysed. </w:t>
      </w:r>
      <w:r w:rsidR="006A62E2">
        <w:rPr>
          <w:rFonts w:eastAsia="Arial" w:cs="Times New Roman"/>
        </w:rPr>
        <w:t xml:space="preserve">In addition, the two other frequencies that respondents provide, %neutral and %unhappy, are not used for the Combination calculation. </w:t>
      </w:r>
      <w:r w:rsidR="000C457D">
        <w:rPr>
          <w:rFonts w:eastAsia="Arial" w:cs="Times New Roman"/>
        </w:rPr>
        <w:t xml:space="preserve">In </w:t>
      </w:r>
      <w:r w:rsidR="00E40E6A">
        <w:rPr>
          <w:rFonts w:eastAsia="Arial" w:cs="Times New Roman"/>
        </w:rPr>
        <w:t>summary</w:t>
      </w:r>
      <w:r w:rsidR="006A62E2">
        <w:rPr>
          <w:rFonts w:eastAsia="Arial" w:cs="Times New Roman"/>
        </w:rPr>
        <w:t>,</w:t>
      </w:r>
      <w:r w:rsidR="00E40E6A">
        <w:rPr>
          <w:rFonts w:eastAsia="Arial" w:cs="Times New Roman"/>
        </w:rPr>
        <w:t xml:space="preserve"> and in </w:t>
      </w:r>
      <w:r w:rsidR="000C457D">
        <w:rPr>
          <w:rFonts w:eastAsia="Arial" w:cs="Times New Roman"/>
        </w:rPr>
        <w:t>c</w:t>
      </w:r>
      <w:r w:rsidR="00E40E6A">
        <w:rPr>
          <w:rFonts w:eastAsia="Arial" w:cs="Times New Roman"/>
        </w:rPr>
        <w:t>ontr</w:t>
      </w:r>
      <w:r w:rsidR="006A62E2">
        <w:rPr>
          <w:rFonts w:eastAsia="Arial" w:cs="Times New Roman"/>
        </w:rPr>
        <w:t>ast</w:t>
      </w:r>
      <w:r w:rsidR="00E40E6A">
        <w:rPr>
          <w:rFonts w:eastAsia="Arial" w:cs="Times New Roman"/>
        </w:rPr>
        <w:t xml:space="preserve"> to the author’s claim of simplicity, the HM measure is complex and of uncertain validity.</w:t>
      </w:r>
      <w:r w:rsidR="00E40E6A">
        <w:rPr>
          <w:rFonts w:eastAsia="Arial" w:cs="Times New Roman"/>
          <w:i/>
          <w:iCs/>
        </w:rPr>
        <w:t xml:space="preserve"> </w:t>
      </w:r>
      <w:r w:rsidR="00CE06B4">
        <w:rPr>
          <w:rFonts w:eastAsia="Arial" w:cs="Times New Roman"/>
        </w:rPr>
        <w:t>But</w:t>
      </w:r>
      <w:r w:rsidR="0057621D">
        <w:rPr>
          <w:rFonts w:eastAsia="Arial" w:cs="Times New Roman"/>
        </w:rPr>
        <w:t xml:space="preserve"> perhaps</w:t>
      </w:r>
      <w:r w:rsidR="00CC08DB">
        <w:rPr>
          <w:rFonts w:eastAsia="Arial" w:cs="Times New Roman"/>
        </w:rPr>
        <w:t>,</w:t>
      </w:r>
      <w:r w:rsidR="0057621D">
        <w:rPr>
          <w:rFonts w:eastAsia="Arial" w:cs="Times New Roman"/>
        </w:rPr>
        <w:t xml:space="preserve"> </w:t>
      </w:r>
      <w:r w:rsidR="00060E66">
        <w:rPr>
          <w:rFonts w:eastAsia="Arial" w:cs="Times New Roman"/>
        </w:rPr>
        <w:t xml:space="preserve">lying hidden </w:t>
      </w:r>
      <w:r w:rsidR="00CC08DB">
        <w:rPr>
          <w:rFonts w:eastAsia="Arial" w:cs="Times New Roman"/>
        </w:rPr>
        <w:t>within the presented results there is a</w:t>
      </w:r>
      <w:r w:rsidR="006A62E2">
        <w:rPr>
          <w:rFonts w:eastAsia="Arial" w:cs="Times New Roman"/>
        </w:rPr>
        <w:t xml:space="preserve"> suggestion for</w:t>
      </w:r>
      <w:r w:rsidR="00CC08DB">
        <w:rPr>
          <w:rFonts w:eastAsia="Arial" w:cs="Times New Roman"/>
        </w:rPr>
        <w:t xml:space="preserve"> </w:t>
      </w:r>
      <w:r w:rsidR="007A02E5">
        <w:rPr>
          <w:rFonts w:eastAsia="Arial" w:cs="Times New Roman"/>
        </w:rPr>
        <w:t>simplification</w:t>
      </w:r>
      <w:r w:rsidR="00CC08DB">
        <w:rPr>
          <w:rFonts w:eastAsia="Arial" w:cs="Times New Roman"/>
        </w:rPr>
        <w:t>?</w:t>
      </w:r>
    </w:p>
    <w:p w:rsidR="00FA0866" w:rsidRDefault="00FA0866" w:rsidP="006862B3">
      <w:pPr>
        <w:rPr>
          <w:rFonts w:eastAsia="Arial" w:cs="Times New Roman"/>
          <w:b/>
        </w:rPr>
      </w:pPr>
    </w:p>
    <w:p w:rsidR="00E40E6A" w:rsidRPr="00E40E6A" w:rsidRDefault="00E40E6A" w:rsidP="00E40E6A">
      <w:pPr>
        <w:rPr>
          <w:rFonts w:eastAsia="Arial" w:cs="Times New Roman"/>
          <w:b/>
        </w:rPr>
      </w:pPr>
      <w:r w:rsidRPr="00E40E6A">
        <w:rPr>
          <w:rFonts w:eastAsia="Arial" w:cs="Times New Roman"/>
          <w:b/>
        </w:rPr>
        <w:t xml:space="preserve">Reference: </w:t>
      </w:r>
      <w:r>
        <w:rPr>
          <w:rFonts w:ascii="Segoe UI" w:hAnsi="Segoe UI" w:cs="Segoe UI"/>
          <w:sz w:val="18"/>
          <w:szCs w:val="18"/>
        </w:rPr>
        <w:t xml:space="preserve">Fordyce, M. W. (1988). A review of research on the happiness measures: A sixty second index of happiness and mental health. </w:t>
      </w:r>
      <w:r>
        <w:rPr>
          <w:rFonts w:ascii="Segoe UI" w:hAnsi="Segoe UI" w:cs="Segoe UI"/>
          <w:i/>
          <w:iCs/>
          <w:sz w:val="18"/>
          <w:szCs w:val="18"/>
        </w:rPr>
        <w:t>Social Indicators Research, 20</w:t>
      </w:r>
      <w:r>
        <w:rPr>
          <w:rFonts w:ascii="Segoe UI" w:hAnsi="Segoe UI" w:cs="Segoe UI"/>
          <w:sz w:val="18"/>
          <w:szCs w:val="18"/>
        </w:rPr>
        <w:t>(4), 355-381.</w:t>
      </w:r>
    </w:p>
    <w:p w:rsidR="00E40E6A" w:rsidRDefault="00E40E6A" w:rsidP="006862B3">
      <w:pPr>
        <w:rPr>
          <w:rFonts w:eastAsia="Arial" w:cs="Times New Roman"/>
          <w:b/>
        </w:rPr>
      </w:pPr>
    </w:p>
    <w:p w:rsidR="006862B3" w:rsidRPr="006862B3" w:rsidRDefault="00BB5D46" w:rsidP="006862B3">
      <w:pPr>
        <w:rPr>
          <w:rFonts w:eastAsia="Arial" w:cs="Times New Roman"/>
        </w:rPr>
      </w:pPr>
      <w:r w:rsidRPr="00BB5D46">
        <w:rPr>
          <w:rFonts w:eastAsia="Arial" w:cs="Times New Roman"/>
          <w:b/>
        </w:rPr>
        <w:t>Author’s summary:</w:t>
      </w:r>
      <w:r w:rsidRPr="00BB5D46">
        <w:rPr>
          <w:rFonts w:eastAsia="Arial" w:cs="Times New Roman"/>
        </w:rPr>
        <w:t xml:space="preserve"> </w:t>
      </w:r>
      <w:r w:rsidR="006862B3" w:rsidRPr="006862B3">
        <w:rPr>
          <w:rFonts w:eastAsia="Arial" w:cs="Times New Roman"/>
        </w:rPr>
        <w:t>Eighteen years of research using</w:t>
      </w:r>
      <w:r w:rsidR="006862B3">
        <w:rPr>
          <w:rFonts w:eastAsia="Arial" w:cs="Times New Roman"/>
        </w:rPr>
        <w:t xml:space="preserve"> the Happiness Measures (HM) is </w:t>
      </w:r>
      <w:r w:rsidR="006862B3" w:rsidRPr="006862B3">
        <w:rPr>
          <w:rFonts w:eastAsia="Arial" w:cs="Times New Roman"/>
        </w:rPr>
        <w:t>reviewed in relation to the general progress of well-being measurement efforts. The</w:t>
      </w:r>
      <w:r w:rsidR="006862B3">
        <w:rPr>
          <w:rFonts w:eastAsia="Arial" w:cs="Times New Roman"/>
        </w:rPr>
        <w:t xml:space="preserve"> </w:t>
      </w:r>
      <w:r w:rsidR="006862B3" w:rsidRPr="006862B3">
        <w:rPr>
          <w:rFonts w:eastAsia="Arial" w:cs="Times New Roman"/>
        </w:rPr>
        <w:t>accumulated findings on this remarkably quick instrument, show good reliability, exceptional</w:t>
      </w:r>
    </w:p>
    <w:p w:rsidR="00BB5D46" w:rsidRPr="00BB5D46" w:rsidRDefault="006862B3" w:rsidP="006862B3">
      <w:pPr>
        <w:rPr>
          <w:rFonts w:eastAsia="Arial" w:cs="Times New Roman"/>
        </w:rPr>
      </w:pPr>
      <w:proofErr w:type="gramStart"/>
      <w:r w:rsidRPr="006862B3">
        <w:rPr>
          <w:rFonts w:eastAsia="Arial" w:cs="Times New Roman"/>
        </w:rPr>
        <w:lastRenderedPageBreak/>
        <w:t>stability</w:t>
      </w:r>
      <w:proofErr w:type="gramEnd"/>
      <w:r w:rsidRPr="006862B3">
        <w:rPr>
          <w:rFonts w:eastAsia="Arial" w:cs="Times New Roman"/>
        </w:rPr>
        <w:t>, and a record of convergent, construct, and discriminative validity</w:t>
      </w:r>
      <w:r>
        <w:rPr>
          <w:rFonts w:eastAsia="Arial" w:cs="Times New Roman"/>
        </w:rPr>
        <w:t xml:space="preserve"> </w:t>
      </w:r>
      <w:r w:rsidRPr="006862B3">
        <w:rPr>
          <w:rFonts w:eastAsia="Arial" w:cs="Times New Roman"/>
        </w:rPr>
        <w:t>unparalleled in the field. Because of this, the HM is offered as a potential touchstone of</w:t>
      </w:r>
      <w:r>
        <w:rPr>
          <w:rFonts w:eastAsia="Arial" w:cs="Times New Roman"/>
        </w:rPr>
        <w:t xml:space="preserve"> </w:t>
      </w:r>
      <w:r w:rsidRPr="006862B3">
        <w:rPr>
          <w:rFonts w:eastAsia="Arial" w:cs="Times New Roman"/>
        </w:rPr>
        <w:t>measurement consistency in a field which generally lacks it.</w:t>
      </w:r>
    </w:p>
    <w:p w:rsidR="006862B3" w:rsidRDefault="006862B3" w:rsidP="00BB5D46">
      <w:pPr>
        <w:rPr>
          <w:rFonts w:eastAsia="Arial" w:cs="Times New Roman"/>
          <w:b/>
        </w:rPr>
      </w:pPr>
    </w:p>
    <w:p w:rsidR="00BB5D46" w:rsidRPr="00BB5D46" w:rsidRDefault="007A02E5" w:rsidP="00BB5D46">
      <w:pPr>
        <w:rPr>
          <w:rFonts w:eastAsia="Times New Roman" w:cs="Times New Roman"/>
          <w:sz w:val="22"/>
          <w:szCs w:val="22"/>
          <w:lang w:val="en-US"/>
        </w:rPr>
      </w:pPr>
      <w:r>
        <w:rPr>
          <w:rFonts w:eastAsia="Arial" w:cs="Times New Roman"/>
          <w:b/>
        </w:rPr>
        <w:t>Simplifying the HM instrument</w:t>
      </w:r>
    </w:p>
    <w:p w:rsidR="00BB5D46" w:rsidRDefault="00BB5D46" w:rsidP="00BB5D46">
      <w:pPr>
        <w:rPr>
          <w:rFonts w:eastAsia="Arial" w:cs="Times New Roman"/>
          <w:i/>
        </w:rPr>
      </w:pPr>
      <w:r w:rsidRPr="00BB5D46">
        <w:rPr>
          <w:rFonts w:eastAsia="Arial" w:cs="Times New Roman"/>
          <w:i/>
        </w:rPr>
        <w:t>Robert A. Cummins</w:t>
      </w:r>
    </w:p>
    <w:p w:rsidR="00FA0866" w:rsidRDefault="00CC08DB" w:rsidP="00CD5885">
      <w:pPr>
        <w:rPr>
          <w:rFonts w:eastAsia="Arial" w:cs="Times New Roman"/>
        </w:rPr>
      </w:pPr>
      <w:r>
        <w:rPr>
          <w:rFonts w:eastAsia="Arial" w:cs="Times New Roman"/>
        </w:rPr>
        <w:t xml:space="preserve">The author’s Table 1 shows correlations between the separate HM components (scale ratings and %time happy) and data from numerous other instruments. What is remarkable to the glancing-eye, is the similar levels of correlation for both </w:t>
      </w:r>
      <w:r w:rsidR="007A02E5">
        <w:rPr>
          <w:rFonts w:eastAsia="Arial" w:cs="Times New Roman"/>
        </w:rPr>
        <w:t xml:space="preserve">HM </w:t>
      </w:r>
      <w:r>
        <w:rPr>
          <w:rFonts w:eastAsia="Arial" w:cs="Times New Roman"/>
        </w:rPr>
        <w:t xml:space="preserve">components. In order to formalize this observation, </w:t>
      </w:r>
      <w:r w:rsidR="006B60CD">
        <w:rPr>
          <w:rFonts w:eastAsia="Arial" w:cs="Times New Roman"/>
        </w:rPr>
        <w:t xml:space="preserve">I have extracted </w:t>
      </w:r>
      <w:r>
        <w:rPr>
          <w:rFonts w:eastAsia="Arial" w:cs="Times New Roman"/>
        </w:rPr>
        <w:t xml:space="preserve">the correlation values corresponding to the eight most widely-used </w:t>
      </w:r>
      <w:r w:rsidR="00BD7AB3">
        <w:rPr>
          <w:rFonts w:eastAsia="Arial" w:cs="Times New Roman"/>
        </w:rPr>
        <w:t>positive</w:t>
      </w:r>
      <w:r w:rsidR="007A02E5">
        <w:rPr>
          <w:rFonts w:eastAsia="Arial" w:cs="Times New Roman"/>
        </w:rPr>
        <w:t>ly</w:t>
      </w:r>
      <w:r w:rsidR="006B60CD">
        <w:rPr>
          <w:rFonts w:eastAsia="Arial" w:cs="Times New Roman"/>
        </w:rPr>
        <w:t>-</w:t>
      </w:r>
      <w:proofErr w:type="spellStart"/>
      <w:r w:rsidR="006B60CD">
        <w:rPr>
          <w:rFonts w:eastAsia="Arial" w:cs="Times New Roman"/>
        </w:rPr>
        <w:t>valenced</w:t>
      </w:r>
      <w:proofErr w:type="spellEnd"/>
      <w:r w:rsidR="006B60CD">
        <w:rPr>
          <w:rFonts w:eastAsia="Arial" w:cs="Times New Roman"/>
        </w:rPr>
        <w:t xml:space="preserve"> scales. </w:t>
      </w:r>
      <w:r w:rsidR="00BD7AB3">
        <w:rPr>
          <w:rFonts w:eastAsia="Arial" w:cs="Times New Roman"/>
        </w:rPr>
        <w:t xml:space="preserve">These comprise the Affectometer-2-happiness, Andrews &amp; </w:t>
      </w:r>
      <w:proofErr w:type="spellStart"/>
      <w:r w:rsidR="00BD7AB3">
        <w:rPr>
          <w:rFonts w:eastAsia="Arial" w:cs="Times New Roman"/>
        </w:rPr>
        <w:t>Withey’s</w:t>
      </w:r>
      <w:proofErr w:type="spellEnd"/>
      <w:r w:rsidR="00BD7AB3">
        <w:rPr>
          <w:rFonts w:eastAsia="Arial" w:cs="Times New Roman"/>
        </w:rPr>
        <w:t xml:space="preserve"> D-T scale, </w:t>
      </w:r>
      <w:proofErr w:type="spellStart"/>
      <w:r w:rsidR="00BD7AB3">
        <w:rPr>
          <w:rFonts w:eastAsia="Arial" w:cs="Times New Roman"/>
        </w:rPr>
        <w:t>Bradburn’s</w:t>
      </w:r>
      <w:proofErr w:type="spellEnd"/>
      <w:r w:rsidR="00BD7AB3">
        <w:rPr>
          <w:rFonts w:eastAsia="Arial" w:cs="Times New Roman"/>
        </w:rPr>
        <w:t xml:space="preserve"> positive affect, Campbell’s index of affect, </w:t>
      </w:r>
      <w:proofErr w:type="spellStart"/>
      <w:r w:rsidR="00BD7AB3">
        <w:rPr>
          <w:rFonts w:eastAsia="Arial" w:cs="Times New Roman"/>
        </w:rPr>
        <w:t>Cantril’s</w:t>
      </w:r>
      <w:proofErr w:type="spellEnd"/>
      <w:r w:rsidR="00BD7AB3">
        <w:rPr>
          <w:rFonts w:eastAsia="Arial" w:cs="Times New Roman"/>
        </w:rPr>
        <w:t xml:space="preserve"> self-anchoring ladder, </w:t>
      </w:r>
      <w:proofErr w:type="spellStart"/>
      <w:r w:rsidR="00BD7AB3">
        <w:rPr>
          <w:rFonts w:eastAsia="Arial" w:cs="Times New Roman"/>
        </w:rPr>
        <w:t>Diener’s</w:t>
      </w:r>
      <w:proofErr w:type="spellEnd"/>
      <w:r w:rsidR="00BD7AB3">
        <w:rPr>
          <w:rFonts w:eastAsia="Arial" w:cs="Times New Roman"/>
        </w:rPr>
        <w:t xml:space="preserve"> SWLS, </w:t>
      </w:r>
      <w:proofErr w:type="spellStart"/>
      <w:r w:rsidR="00BD7AB3">
        <w:rPr>
          <w:rFonts w:eastAsia="Arial" w:cs="Times New Roman"/>
        </w:rPr>
        <w:t>Gurin’s</w:t>
      </w:r>
      <w:proofErr w:type="spellEnd"/>
      <w:r w:rsidR="00BD7AB3">
        <w:rPr>
          <w:rFonts w:eastAsia="Arial" w:cs="Times New Roman"/>
        </w:rPr>
        <w:t xml:space="preserve"> 3-choice question, and </w:t>
      </w:r>
      <w:proofErr w:type="spellStart"/>
      <w:r w:rsidR="00BD7AB3">
        <w:rPr>
          <w:rFonts w:eastAsia="Arial" w:cs="Times New Roman"/>
        </w:rPr>
        <w:t>Michalos</w:t>
      </w:r>
      <w:proofErr w:type="spellEnd"/>
      <w:r w:rsidR="00BD7AB3">
        <w:rPr>
          <w:rFonts w:eastAsia="Arial" w:cs="Times New Roman"/>
        </w:rPr>
        <w:t>’ 7-point scale.</w:t>
      </w:r>
      <w:r w:rsidR="00822544">
        <w:rPr>
          <w:rFonts w:eastAsia="Arial" w:cs="Times New Roman"/>
        </w:rPr>
        <w:t xml:space="preserve"> After </w:t>
      </w:r>
      <w:r w:rsidR="002B4993">
        <w:rPr>
          <w:rFonts w:eastAsia="Arial" w:cs="Times New Roman"/>
        </w:rPr>
        <w:t>forwards/backwards conversion</w:t>
      </w:r>
      <w:r w:rsidR="00822544">
        <w:rPr>
          <w:rFonts w:eastAsia="Arial" w:cs="Times New Roman"/>
        </w:rPr>
        <w:t xml:space="preserve"> to Fisher’s z-scores, the mean correlation for the scale and for the %happy are .</w:t>
      </w:r>
      <w:r w:rsidR="002B4993">
        <w:rPr>
          <w:rFonts w:eastAsia="Arial" w:cs="Times New Roman"/>
        </w:rPr>
        <w:t>6</w:t>
      </w:r>
      <w:r w:rsidR="00822544">
        <w:rPr>
          <w:rFonts w:eastAsia="Arial" w:cs="Times New Roman"/>
        </w:rPr>
        <w:t>2 and .</w:t>
      </w:r>
      <w:r w:rsidR="002B4993">
        <w:rPr>
          <w:rFonts w:eastAsia="Arial" w:cs="Times New Roman"/>
        </w:rPr>
        <w:t>59</w:t>
      </w:r>
      <w:r w:rsidR="00822544">
        <w:rPr>
          <w:rFonts w:eastAsia="Arial" w:cs="Times New Roman"/>
        </w:rPr>
        <w:t>, respectively, their standard deviations are 0.1 and 0.08, and the two measures correlate with one another .91. In other words, they are essentially measuring the same construct.</w:t>
      </w:r>
      <w:r w:rsidR="00925FEA">
        <w:rPr>
          <w:rFonts w:eastAsia="Arial" w:cs="Times New Roman"/>
        </w:rPr>
        <w:t xml:space="preserve"> A possible explanation is as follows.</w:t>
      </w:r>
    </w:p>
    <w:p w:rsidR="00CE06B4" w:rsidRDefault="00CE06B4" w:rsidP="00CD5885">
      <w:pPr>
        <w:rPr>
          <w:rFonts w:eastAsia="Arial" w:cs="Times New Roman"/>
        </w:rPr>
      </w:pPr>
    </w:p>
    <w:p w:rsidR="00CD5885" w:rsidRPr="00212C69" w:rsidRDefault="002B4993" w:rsidP="00CD5885">
      <w:pPr>
        <w:rPr>
          <w:rFonts w:eastAsia="Arial" w:cs="Times New Roman"/>
          <w:i/>
          <w:iCs/>
        </w:rPr>
      </w:pPr>
      <w:r>
        <w:rPr>
          <w:rFonts w:eastAsia="Arial" w:cs="Times New Roman"/>
        </w:rPr>
        <w:t xml:space="preserve">Neither </w:t>
      </w:r>
      <w:r w:rsidR="00925FEA">
        <w:rPr>
          <w:rFonts w:eastAsia="Arial" w:cs="Times New Roman"/>
        </w:rPr>
        <w:t>question us</w:t>
      </w:r>
      <w:r>
        <w:rPr>
          <w:rFonts w:eastAsia="Arial" w:cs="Times New Roman"/>
        </w:rPr>
        <w:t>ed to generate these data can</w:t>
      </w:r>
      <w:r w:rsidR="00925FEA">
        <w:rPr>
          <w:rFonts w:eastAsia="Arial" w:cs="Times New Roman"/>
        </w:rPr>
        <w:t xml:space="preserve"> be</w:t>
      </w:r>
      <w:r>
        <w:rPr>
          <w:rFonts w:eastAsia="Arial" w:cs="Times New Roman"/>
        </w:rPr>
        <w:t xml:space="preserve"> answered</w:t>
      </w:r>
      <w:r w:rsidR="00925FEA">
        <w:rPr>
          <w:rFonts w:eastAsia="Arial" w:cs="Times New Roman"/>
        </w:rPr>
        <w:t xml:space="preserve"> cognitively</w:t>
      </w:r>
      <w:r>
        <w:rPr>
          <w:rFonts w:eastAsia="Arial" w:cs="Times New Roman"/>
        </w:rPr>
        <w:t>. “Describe your average happiness” and “</w:t>
      </w:r>
      <w:r w:rsidRPr="002B4993">
        <w:rPr>
          <w:rFonts w:eastAsia="Arial" w:cs="Times New Roman"/>
          <w:iCs/>
        </w:rPr>
        <w:t>On the average,</w:t>
      </w:r>
      <w:r>
        <w:rPr>
          <w:rFonts w:eastAsia="Arial" w:cs="Times New Roman"/>
          <w:i/>
          <w:iCs/>
        </w:rPr>
        <w:t xml:space="preserve"> </w:t>
      </w:r>
      <w:r w:rsidRPr="002B4993">
        <w:rPr>
          <w:rFonts w:eastAsia="Arial" w:cs="Times New Roman"/>
        </w:rPr>
        <w:t>what percent of the time do you feel happy?</w:t>
      </w:r>
      <w:r>
        <w:rPr>
          <w:rFonts w:eastAsia="Arial" w:cs="Times New Roman"/>
        </w:rPr>
        <w:t xml:space="preserve">” </w:t>
      </w:r>
      <w:r w:rsidR="00BB1488">
        <w:rPr>
          <w:rFonts w:eastAsia="Arial" w:cs="Times New Roman"/>
        </w:rPr>
        <w:t>Because no one can actually process the required information to answer such questions,</w:t>
      </w:r>
      <w:r w:rsidR="00212C69">
        <w:rPr>
          <w:rFonts w:eastAsia="Arial" w:cs="Times New Roman"/>
        </w:rPr>
        <w:t xml:space="preserve"> the response that people give represents their mood (Homeostatically Protected Mood). As explained by </w:t>
      </w:r>
      <w:r w:rsidR="00CD5885">
        <w:rPr>
          <w:rFonts w:eastAsia="Arial" w:cs="Times New Roman"/>
        </w:rPr>
        <w:t xml:space="preserve">T. W. Buchanan, </w:t>
      </w:r>
      <w:r w:rsidR="00CD5885" w:rsidRPr="00CD5885">
        <w:rPr>
          <w:rFonts w:eastAsia="Arial" w:cs="Times New Roman"/>
        </w:rPr>
        <w:t>in a major</w:t>
      </w:r>
      <w:r w:rsidR="00CD5885">
        <w:rPr>
          <w:rFonts w:eastAsia="Arial" w:cs="Times New Roman"/>
        </w:rPr>
        <w:t xml:space="preserve"> 2007</w:t>
      </w:r>
      <w:r w:rsidR="00CD5885" w:rsidRPr="00CD5885">
        <w:rPr>
          <w:rFonts w:eastAsia="Arial" w:cs="Times New Roman"/>
        </w:rPr>
        <w:t xml:space="preserve"> review of memory and cognition</w:t>
      </w:r>
      <w:r w:rsidR="00212C69">
        <w:rPr>
          <w:rFonts w:eastAsia="Arial" w:cs="Times New Roman"/>
        </w:rPr>
        <w:t>,</w:t>
      </w:r>
      <w:r w:rsidR="00CD5885" w:rsidRPr="00CD5885">
        <w:rPr>
          <w:rFonts w:eastAsia="Arial" w:cs="Times New Roman"/>
        </w:rPr>
        <w:t xml:space="preserve"> “The influence of </w:t>
      </w:r>
      <w:proofErr w:type="spellStart"/>
      <w:r w:rsidR="00CD5885" w:rsidRPr="00CD5885">
        <w:rPr>
          <w:rFonts w:eastAsia="Arial" w:cs="Times New Roman"/>
        </w:rPr>
        <w:t>affect</w:t>
      </w:r>
      <w:proofErr w:type="spellEnd"/>
      <w:r w:rsidR="00CD5885" w:rsidRPr="00CD5885">
        <w:rPr>
          <w:rFonts w:eastAsia="Arial" w:cs="Times New Roman"/>
        </w:rPr>
        <w:t xml:space="preserve"> on cognition generally, and on retrieval specifically, is similar to the influence of other contextual cues. The more ambiguous the situation (i.e., the less the cueing environment captures the original to-be-remembered item), the more affect may be expected to influence</w:t>
      </w:r>
      <w:r w:rsidR="00212C69">
        <w:rPr>
          <w:rFonts w:eastAsia="Arial" w:cs="Times New Roman"/>
          <w:i/>
          <w:iCs/>
        </w:rPr>
        <w:t xml:space="preserve"> </w:t>
      </w:r>
      <w:r w:rsidR="00212C69">
        <w:rPr>
          <w:rFonts w:eastAsia="Arial" w:cs="Times New Roman"/>
        </w:rPr>
        <w:t>cognitive function</w:t>
      </w:r>
      <w:r w:rsidR="00CD5885" w:rsidRPr="00CD5885">
        <w:rPr>
          <w:rFonts w:eastAsia="Arial" w:cs="Times New Roman"/>
        </w:rPr>
        <w:t>” (p.763)</w:t>
      </w:r>
      <w:r w:rsidR="00212C69">
        <w:rPr>
          <w:rFonts w:eastAsia="Arial" w:cs="Times New Roman"/>
        </w:rPr>
        <w:t xml:space="preserve">. </w:t>
      </w:r>
      <w:r w:rsidR="007A02E5">
        <w:rPr>
          <w:rFonts w:eastAsia="Arial" w:cs="Times New Roman"/>
        </w:rPr>
        <w:t>Thus, s</w:t>
      </w:r>
      <w:r w:rsidR="00212C69">
        <w:rPr>
          <w:rFonts w:eastAsia="Arial" w:cs="Times New Roman"/>
        </w:rPr>
        <w:t>ince</w:t>
      </w:r>
      <w:r w:rsidR="007A02E5">
        <w:rPr>
          <w:rFonts w:eastAsia="Arial" w:cs="Times New Roman"/>
        </w:rPr>
        <w:t xml:space="preserve"> people’s responses</w:t>
      </w:r>
      <w:r w:rsidR="006B60CD">
        <w:rPr>
          <w:rFonts w:eastAsia="Arial" w:cs="Times New Roman"/>
        </w:rPr>
        <w:t xml:space="preserve"> to both items</w:t>
      </w:r>
      <w:r w:rsidR="007A02E5">
        <w:rPr>
          <w:rFonts w:eastAsia="Arial" w:cs="Times New Roman"/>
        </w:rPr>
        <w:t xml:space="preserve"> are based on their levels of</w:t>
      </w:r>
      <w:r w:rsidR="00212C69">
        <w:rPr>
          <w:rFonts w:eastAsia="Arial" w:cs="Times New Roman"/>
        </w:rPr>
        <w:t xml:space="preserve"> HPMood</w:t>
      </w:r>
      <w:r w:rsidR="007A02E5">
        <w:rPr>
          <w:rFonts w:eastAsia="Arial" w:cs="Times New Roman"/>
        </w:rPr>
        <w:t>, and since HPMood</w:t>
      </w:r>
      <w:r w:rsidR="00212C69">
        <w:rPr>
          <w:rFonts w:eastAsia="Arial" w:cs="Times New Roman"/>
        </w:rPr>
        <w:t xml:space="preserve"> is an individual difference, each person responds i</w:t>
      </w:r>
      <w:r w:rsidR="007A02E5">
        <w:rPr>
          <w:rFonts w:eastAsia="Arial" w:cs="Times New Roman"/>
        </w:rPr>
        <w:t>n the same way to each question. H</w:t>
      </w:r>
      <w:r w:rsidR="00212C69">
        <w:rPr>
          <w:rFonts w:eastAsia="Arial" w:cs="Times New Roman"/>
        </w:rPr>
        <w:t>ence the</w:t>
      </w:r>
      <w:r w:rsidR="007A02E5">
        <w:rPr>
          <w:rFonts w:eastAsia="Arial" w:cs="Times New Roman"/>
        </w:rPr>
        <w:t>ir responses correlate</w:t>
      </w:r>
      <w:r w:rsidR="00212C69">
        <w:rPr>
          <w:rFonts w:eastAsia="Arial" w:cs="Times New Roman"/>
        </w:rPr>
        <w:t xml:space="preserve">. In conclusion, the two </w:t>
      </w:r>
      <w:r w:rsidR="007A02E5">
        <w:rPr>
          <w:rFonts w:eastAsia="Arial" w:cs="Times New Roman"/>
        </w:rPr>
        <w:t xml:space="preserve">HM </w:t>
      </w:r>
      <w:r w:rsidR="00212C69">
        <w:rPr>
          <w:rFonts w:eastAsia="Arial" w:cs="Times New Roman"/>
        </w:rPr>
        <w:t xml:space="preserve">questions are redundant. A single question </w:t>
      </w:r>
      <w:r w:rsidR="007A02E5">
        <w:rPr>
          <w:rFonts w:eastAsia="Arial" w:cs="Times New Roman"/>
        </w:rPr>
        <w:t>of</w:t>
      </w:r>
      <w:r w:rsidR="00212C69">
        <w:rPr>
          <w:rFonts w:eastAsia="Arial" w:cs="Times New Roman"/>
        </w:rPr>
        <w:t xml:space="preserve"> general happiness will provide </w:t>
      </w:r>
      <w:r w:rsidR="00A7724B">
        <w:rPr>
          <w:rFonts w:eastAsia="Arial" w:cs="Times New Roman"/>
        </w:rPr>
        <w:t xml:space="preserve">essentially </w:t>
      </w:r>
      <w:r w:rsidR="00212C69">
        <w:rPr>
          <w:rFonts w:eastAsia="Arial" w:cs="Times New Roman"/>
        </w:rPr>
        <w:t>the same information.</w:t>
      </w:r>
    </w:p>
    <w:p w:rsidR="00CD5885" w:rsidRPr="00CD5885" w:rsidRDefault="00911AB3" w:rsidP="00BB5D46">
      <w:pPr>
        <w:rPr>
          <w:rFonts w:eastAsia="Arial" w:cs="Times New Roman"/>
        </w:rPr>
      </w:pPr>
      <w:r w:rsidRPr="00911AB3">
        <w:rPr>
          <w:rFonts w:eastAsia="Arial" w:cs="Times New Roman"/>
          <w:b/>
        </w:rPr>
        <w:t>References:</w:t>
      </w:r>
      <w:r>
        <w:rPr>
          <w:rFonts w:eastAsia="Arial" w:cs="Times New Roman"/>
        </w:rPr>
        <w:t xml:space="preserve"> </w:t>
      </w:r>
      <w:r w:rsidRPr="00911AB3">
        <w:rPr>
          <w:rFonts w:eastAsia="Arial" w:cs="Times New Roman"/>
          <w:i/>
          <w:sz w:val="22"/>
          <w:szCs w:val="22"/>
        </w:rPr>
        <w:t>For full references to citations, enter author name and date into Google Scholar.</w:t>
      </w:r>
    </w:p>
    <w:p w:rsidR="00BB5D46" w:rsidRPr="00BB5D46" w:rsidRDefault="00BB5D46" w:rsidP="00BB5D46">
      <w:pPr>
        <w:jc w:val="center"/>
        <w:rPr>
          <w:rFonts w:eastAsia="Arial" w:cs="Times New Roman"/>
          <w:i/>
        </w:rPr>
      </w:pPr>
    </w:p>
    <w:p w:rsidR="00BB5D46" w:rsidRPr="00BB5D46" w:rsidRDefault="00BB5D46" w:rsidP="00BB5D46">
      <w:pPr>
        <w:jc w:val="center"/>
        <w:rPr>
          <w:rFonts w:eastAsia="Arial" w:cs="Times New Roman"/>
          <w:i/>
        </w:rPr>
      </w:pPr>
      <w:r w:rsidRPr="00BB5D46">
        <w:rPr>
          <w:rFonts w:eastAsia="Arial" w:cs="Times New Roman"/>
          <w:i/>
        </w:rPr>
        <w:t xml:space="preserve">Further discussion of </w:t>
      </w:r>
      <w:r w:rsidR="00212C69">
        <w:rPr>
          <w:rFonts w:eastAsia="Arial" w:cs="Times New Roman"/>
          <w:i/>
        </w:rPr>
        <w:t>this paper</w:t>
      </w:r>
      <w:r w:rsidRPr="00BB5D46">
        <w:rPr>
          <w:rFonts w:eastAsia="Arial" w:cs="Times New Roman"/>
          <w:i/>
        </w:rPr>
        <w:t xml:space="preserve"> for circulation to members, is invited. Send to: </w:t>
      </w:r>
      <w:hyperlink r:id="rId142" w:history="1">
        <w:r w:rsidRPr="00BB5D46">
          <w:rPr>
            <w:rFonts w:eastAsia="Arial" w:cs="Times New Roman"/>
            <w:i/>
            <w:color w:val="0563C1"/>
            <w:u w:val="single"/>
          </w:rPr>
          <w:t>robert.cummins@deakin.edu.au</w:t>
        </w:r>
      </w:hyperlink>
    </w:p>
    <w:p w:rsidR="00BB5D46" w:rsidRPr="00BB5D46" w:rsidRDefault="00BB5D46" w:rsidP="00BB5D46">
      <w:pPr>
        <w:jc w:val="center"/>
        <w:rPr>
          <w:rFonts w:eastAsia="Arial" w:cs="Times New Roman"/>
          <w:i/>
        </w:rPr>
      </w:pPr>
      <w:r w:rsidRPr="00BB5D46">
        <w:rPr>
          <w:rFonts w:eastAsia="Arial" w:cs="Times New Roman"/>
          <w:i/>
        </w:rPr>
        <w:t xml:space="preserve">Substantive comments received by midnight on </w:t>
      </w:r>
      <w:r w:rsidRPr="006B60CD">
        <w:rPr>
          <w:rFonts w:eastAsia="Arial" w:cs="Times New Roman"/>
          <w:i/>
        </w:rPr>
        <w:t xml:space="preserve">Tuesday </w:t>
      </w:r>
      <w:r w:rsidR="006B60CD" w:rsidRPr="006B60CD">
        <w:rPr>
          <w:rFonts w:eastAsia="Arial" w:cs="Times New Roman"/>
          <w:i/>
        </w:rPr>
        <w:t>15</w:t>
      </w:r>
      <w:r w:rsidR="006B60CD" w:rsidRPr="006B60CD">
        <w:rPr>
          <w:rFonts w:eastAsia="Arial" w:cs="Times New Roman"/>
          <w:i/>
          <w:vertAlign w:val="superscript"/>
        </w:rPr>
        <w:t>th</w:t>
      </w:r>
      <w:r w:rsidR="006B60CD" w:rsidRPr="006B60CD">
        <w:rPr>
          <w:rFonts w:eastAsia="Arial" w:cs="Times New Roman"/>
          <w:i/>
        </w:rPr>
        <w:t xml:space="preserve"> January</w:t>
      </w:r>
      <w:r w:rsidRPr="006B60CD">
        <w:rPr>
          <w:rFonts w:eastAsia="Arial" w:cs="Times New Roman"/>
          <w:i/>
        </w:rPr>
        <w:t xml:space="preserve"> 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BB5D46" w:rsidRPr="00BB5D46" w:rsidRDefault="00BB5D46" w:rsidP="00BB5D46">
      <w:pPr>
        <w:jc w:val="center"/>
        <w:rPr>
          <w:rFonts w:eastAsia="Arial" w:cs="Times New Roman"/>
          <w:i/>
        </w:rPr>
      </w:pPr>
    </w:p>
    <w:p w:rsidR="00BB5D46" w:rsidRPr="00BB5D46" w:rsidRDefault="00BB5D46" w:rsidP="00BB5D46">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members under these same conditions.</w:t>
      </w:r>
    </w:p>
    <w:p w:rsidR="00BB5D46" w:rsidRPr="00BB5D46" w:rsidRDefault="00BB5D46" w:rsidP="00BB5D46">
      <w:pPr>
        <w:jc w:val="center"/>
        <w:rPr>
          <w:rFonts w:eastAsia="Arial" w:cs="Times New Roman"/>
          <w:b/>
          <w:color w:val="000000"/>
          <w:sz w:val="32"/>
          <w:szCs w:val="32"/>
          <w:lang w:val="en-US"/>
        </w:rPr>
      </w:pPr>
    </w:p>
    <w:p w:rsidR="004A2F62" w:rsidRDefault="004A2F62" w:rsidP="004A2F62">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4A2F62" w:rsidRPr="004A2F62" w:rsidRDefault="004A2F62" w:rsidP="004A2F62">
      <w:pPr>
        <w:jc w:val="center"/>
        <w:rPr>
          <w:rFonts w:eastAsia="Calibri" w:cs="Times New Roman"/>
          <w:i/>
          <w:szCs w:val="22"/>
        </w:rPr>
      </w:pPr>
      <w:r w:rsidRPr="007F0718">
        <w:rPr>
          <w:rFonts w:eastAsia="Calibri" w:cs="Times New Roman"/>
          <w:i/>
          <w:szCs w:val="22"/>
        </w:rPr>
        <w:t>Sourced from the Analysis &amp; Policy Observatory</w:t>
      </w:r>
    </w:p>
    <w:p w:rsidR="00BB5D46" w:rsidRPr="00BB5D46" w:rsidRDefault="00BB5D46" w:rsidP="00BB5D46">
      <w:pPr>
        <w:jc w:val="center"/>
        <w:rPr>
          <w:rFonts w:eastAsia="Arial" w:cs="Times New Roman"/>
          <w:b/>
          <w:color w:val="000000"/>
          <w:sz w:val="32"/>
          <w:szCs w:val="32"/>
          <w:lang w:val="en-US"/>
        </w:rPr>
      </w:pPr>
    </w:p>
    <w:p w:rsidR="001B4F96" w:rsidRDefault="001B4F96" w:rsidP="001B4F96">
      <w:pPr>
        <w:pStyle w:val="Default"/>
        <w:rPr>
          <w:rFonts w:ascii="Times New Roman" w:eastAsia="Arial" w:hAnsi="Times New Roman" w:cs="Times New Roman"/>
          <w:sz w:val="20"/>
          <w:szCs w:val="20"/>
          <w:lang w:val="en-US"/>
        </w:rPr>
      </w:pPr>
      <w:proofErr w:type="spellStart"/>
      <w:r w:rsidRPr="001B4F96">
        <w:rPr>
          <w:rFonts w:ascii="Times New Roman" w:eastAsia="Arial" w:hAnsi="Times New Roman" w:cs="Times New Roman"/>
          <w:sz w:val="20"/>
          <w:szCs w:val="20"/>
          <w:lang w:val="en-US"/>
        </w:rPr>
        <w:t>McCosker</w:t>
      </w:r>
      <w:proofErr w:type="spellEnd"/>
      <w:r w:rsidRPr="001B4F96">
        <w:rPr>
          <w:rFonts w:ascii="Times New Roman" w:eastAsia="Arial" w:hAnsi="Times New Roman" w:cs="Times New Roman"/>
          <w:sz w:val="20"/>
          <w:szCs w:val="20"/>
          <w:lang w:val="en-US"/>
        </w:rPr>
        <w:t xml:space="preserve">, A., Farmer, J., De Cotta, T., </w:t>
      </w:r>
      <w:proofErr w:type="spellStart"/>
      <w:r w:rsidRPr="001B4F96">
        <w:rPr>
          <w:rFonts w:ascii="Times New Roman" w:eastAsia="Arial" w:hAnsi="Times New Roman" w:cs="Times New Roman"/>
          <w:sz w:val="20"/>
          <w:szCs w:val="20"/>
          <w:lang w:val="en-US"/>
        </w:rPr>
        <w:t>Kamstra</w:t>
      </w:r>
      <w:proofErr w:type="spellEnd"/>
      <w:r w:rsidRPr="001B4F96">
        <w:rPr>
          <w:rFonts w:ascii="Times New Roman" w:eastAsia="Arial" w:hAnsi="Times New Roman" w:cs="Times New Roman"/>
          <w:sz w:val="20"/>
          <w:szCs w:val="20"/>
          <w:lang w:val="en-US"/>
        </w:rPr>
        <w:t xml:space="preserve">, P., </w:t>
      </w:r>
      <w:proofErr w:type="spellStart"/>
      <w:r w:rsidRPr="001B4F96">
        <w:rPr>
          <w:rFonts w:ascii="Times New Roman" w:eastAsia="Arial" w:hAnsi="Times New Roman" w:cs="Times New Roman"/>
          <w:sz w:val="20"/>
          <w:szCs w:val="20"/>
          <w:lang w:val="en-US"/>
        </w:rPr>
        <w:t>Jov</w:t>
      </w:r>
      <w:r>
        <w:rPr>
          <w:rFonts w:ascii="Times New Roman" w:eastAsia="Arial" w:hAnsi="Times New Roman" w:cs="Times New Roman"/>
          <w:sz w:val="20"/>
          <w:szCs w:val="20"/>
          <w:lang w:val="en-US"/>
        </w:rPr>
        <w:t>anovski</w:t>
      </w:r>
      <w:proofErr w:type="spellEnd"/>
      <w:r>
        <w:rPr>
          <w:rFonts w:ascii="Times New Roman" w:eastAsia="Arial" w:hAnsi="Times New Roman" w:cs="Times New Roman"/>
          <w:sz w:val="20"/>
          <w:szCs w:val="20"/>
          <w:lang w:val="en-US"/>
        </w:rPr>
        <w:t xml:space="preserve">, N., </w:t>
      </w:r>
      <w:proofErr w:type="spellStart"/>
      <w:r>
        <w:rPr>
          <w:rFonts w:ascii="Times New Roman" w:eastAsia="Arial" w:hAnsi="Times New Roman" w:cs="Times New Roman"/>
          <w:sz w:val="20"/>
          <w:szCs w:val="20"/>
          <w:lang w:val="en-US"/>
        </w:rPr>
        <w:t>Panah</w:t>
      </w:r>
      <w:proofErr w:type="spellEnd"/>
      <w:r>
        <w:rPr>
          <w:rFonts w:ascii="Times New Roman" w:eastAsia="Arial" w:hAnsi="Times New Roman" w:cs="Times New Roman"/>
          <w:sz w:val="20"/>
          <w:szCs w:val="20"/>
          <w:lang w:val="en-US"/>
        </w:rPr>
        <w:t>, A. S.</w:t>
      </w:r>
      <w:proofErr w:type="gramStart"/>
      <w:r>
        <w:rPr>
          <w:rFonts w:ascii="Times New Roman" w:eastAsia="Arial" w:hAnsi="Times New Roman" w:cs="Times New Roman"/>
          <w:sz w:val="20"/>
          <w:szCs w:val="20"/>
          <w:lang w:val="en-US"/>
        </w:rPr>
        <w:t>, .</w:t>
      </w:r>
      <w:proofErr w:type="gramEnd"/>
      <w:r>
        <w:rPr>
          <w:rFonts w:ascii="Times New Roman" w:eastAsia="Arial" w:hAnsi="Times New Roman" w:cs="Times New Roman"/>
          <w:sz w:val="20"/>
          <w:szCs w:val="20"/>
          <w:lang w:val="en-US"/>
        </w:rPr>
        <w:t xml:space="preserve"> </w:t>
      </w:r>
      <w:r w:rsidRPr="001B4F96">
        <w:rPr>
          <w:rFonts w:ascii="Times New Roman" w:eastAsia="Arial" w:hAnsi="Times New Roman" w:cs="Times New Roman"/>
          <w:sz w:val="20"/>
          <w:szCs w:val="20"/>
          <w:lang w:val="en-US"/>
        </w:rPr>
        <w:t xml:space="preserve"> Wilson, S. (2018). </w:t>
      </w:r>
      <w:r w:rsidRPr="001B4F96">
        <w:rPr>
          <w:rFonts w:ascii="Times New Roman" w:eastAsia="Arial" w:hAnsi="Times New Roman" w:cs="Times New Roman"/>
          <w:sz w:val="28"/>
          <w:szCs w:val="28"/>
          <w:lang w:val="en-US"/>
        </w:rPr>
        <w:t>Mapping humanitarian action on Instagram.</w:t>
      </w:r>
    </w:p>
    <w:p w:rsidR="00D941B5" w:rsidRDefault="00000B0D" w:rsidP="001B4F96">
      <w:pPr>
        <w:pStyle w:val="Default"/>
        <w:rPr>
          <w:rFonts w:ascii="Times New Roman" w:eastAsia="Arial" w:hAnsi="Times New Roman" w:cs="Times New Roman"/>
          <w:sz w:val="20"/>
          <w:szCs w:val="20"/>
          <w:lang w:val="en-US"/>
        </w:rPr>
      </w:pPr>
      <w:hyperlink r:id="rId143" w:history="1">
        <w:r w:rsidR="00D941B5" w:rsidRPr="00FF78FD">
          <w:rPr>
            <w:rFonts w:ascii="Times New Roman" w:eastAsia="Arial" w:hAnsi="Times New Roman" w:cs="Times New Roman"/>
            <w:sz w:val="20"/>
            <w:szCs w:val="20"/>
            <w:lang w:val="en-US"/>
          </w:rPr>
          <w:t>http://apo.org.au/system/files/200726/apo-nid200726-1042796.pdf</w:t>
        </w:r>
      </w:hyperlink>
    </w:p>
    <w:p w:rsidR="00D941B5" w:rsidRDefault="00D941B5" w:rsidP="001B4F96">
      <w:pPr>
        <w:pStyle w:val="Default"/>
        <w:rPr>
          <w:rFonts w:ascii="Times New Roman" w:eastAsia="Arial" w:hAnsi="Times New Roman" w:cs="Times New Roman"/>
          <w:sz w:val="20"/>
          <w:szCs w:val="20"/>
          <w:lang w:val="en-US"/>
        </w:rPr>
      </w:pPr>
    </w:p>
    <w:p w:rsidR="001B4F96" w:rsidRPr="0022341B" w:rsidRDefault="001B4F96" w:rsidP="001B4F96">
      <w:pPr>
        <w:pStyle w:val="Default"/>
        <w:rPr>
          <w:rFonts w:ascii="Times New Roman" w:hAnsi="Times New Roman" w:cs="Times New Roman"/>
        </w:rPr>
      </w:pPr>
      <w:r w:rsidRPr="0022341B">
        <w:rPr>
          <w:rFonts w:ascii="Times New Roman" w:hAnsi="Times New Roman" w:cs="Times New Roman"/>
        </w:rPr>
        <w:lastRenderedPageBreak/>
        <w:t>Every day, people undertake many different kinds of voluntary service and humanitarian action. This might involve fundraising and charity work, giving time, helping or inspiring others, or promoting causes. However, because so much of the research on volunteering and humanitarian action focuses on formal activities along with large-scale campaigns and global crisis events, we know very little about what people are doing informally</w:t>
      </w:r>
      <w:r>
        <w:rPr>
          <w:rFonts w:ascii="Times New Roman" w:hAnsi="Times New Roman" w:cs="Times New Roman"/>
        </w:rPr>
        <w:t xml:space="preserve"> and in their local community. </w:t>
      </w:r>
      <w:r w:rsidRPr="0022341B">
        <w:rPr>
          <w:rFonts w:ascii="Times New Roman" w:hAnsi="Times New Roman" w:cs="Times New Roman"/>
        </w:rPr>
        <w:t xml:space="preserve">We turned to Instagram as a novel data source that can offer insights into everyday humanitarian action. </w:t>
      </w:r>
    </w:p>
    <w:p w:rsidR="001B4F96" w:rsidRPr="0022341B" w:rsidRDefault="001B4F96" w:rsidP="001B4F96">
      <w:pPr>
        <w:pStyle w:val="Default"/>
        <w:rPr>
          <w:rFonts w:ascii="Times New Roman" w:hAnsi="Times New Roman" w:cs="Times New Roman"/>
          <w:color w:val="2D74B5"/>
        </w:rPr>
      </w:pPr>
      <w:r w:rsidRPr="0022341B">
        <w:rPr>
          <w:rFonts w:ascii="Times New Roman" w:hAnsi="Times New Roman" w:cs="Times New Roman"/>
          <w:color w:val="2D74B5"/>
        </w:rPr>
        <w:t xml:space="preserve">Key findings </w:t>
      </w:r>
    </w:p>
    <w:p w:rsidR="001B4F96" w:rsidRPr="0022341B" w:rsidRDefault="001B4F96" w:rsidP="001B4F96">
      <w:pPr>
        <w:pStyle w:val="Default"/>
        <w:rPr>
          <w:rFonts w:ascii="Times New Roman" w:hAnsi="Times New Roman" w:cs="Times New Roman"/>
        </w:rPr>
      </w:pPr>
      <w:r w:rsidRPr="0022341B">
        <w:rPr>
          <w:rFonts w:ascii="Times New Roman" w:hAnsi="Times New Roman" w:cs="Times New Roman"/>
        </w:rPr>
        <w:t xml:space="preserve">1. When people post to Instagram about humanitarian action they are most often promoting causes and activities, fundraising and giving time </w:t>
      </w:r>
    </w:p>
    <w:p w:rsidR="001B4F96" w:rsidRPr="0022341B" w:rsidRDefault="001B4F96" w:rsidP="001B4F96">
      <w:pPr>
        <w:pStyle w:val="Default"/>
        <w:rPr>
          <w:rFonts w:ascii="Times New Roman" w:hAnsi="Times New Roman" w:cs="Times New Roman"/>
        </w:rPr>
      </w:pPr>
      <w:r w:rsidRPr="0022341B">
        <w:rPr>
          <w:rFonts w:ascii="Times New Roman" w:hAnsi="Times New Roman" w:cs="Times New Roman"/>
        </w:rPr>
        <w:t xml:space="preserve">2. Groups give time (volunteering, giving), individuals give or raise money (charity, fundraising) </w:t>
      </w:r>
    </w:p>
    <w:p w:rsidR="001B4F96" w:rsidRPr="0022341B" w:rsidRDefault="001B4F96" w:rsidP="001B4F96">
      <w:pPr>
        <w:pStyle w:val="Default"/>
        <w:rPr>
          <w:rFonts w:ascii="Times New Roman" w:hAnsi="Times New Roman" w:cs="Times New Roman"/>
        </w:rPr>
      </w:pPr>
      <w:r w:rsidRPr="0022341B">
        <w:rPr>
          <w:rFonts w:ascii="Times New Roman" w:hAnsi="Times New Roman" w:cs="Times New Roman"/>
        </w:rPr>
        <w:t xml:space="preserve">3. Humanitarian action is heavily concentrated around </w:t>
      </w:r>
      <w:r>
        <w:rPr>
          <w:rFonts w:ascii="Times New Roman" w:hAnsi="Times New Roman" w:cs="Times New Roman"/>
        </w:rPr>
        <w:t xml:space="preserve">the </w:t>
      </w:r>
      <w:r w:rsidRPr="0022341B">
        <w:rPr>
          <w:rFonts w:ascii="Times New Roman" w:hAnsi="Times New Roman" w:cs="Times New Roman"/>
        </w:rPr>
        <w:t>CBD and inner suburbs</w:t>
      </w:r>
      <w:r>
        <w:rPr>
          <w:rFonts w:ascii="Times New Roman" w:hAnsi="Times New Roman" w:cs="Times New Roman"/>
        </w:rPr>
        <w:t>.</w:t>
      </w:r>
      <w:r w:rsidRPr="0022341B">
        <w:rPr>
          <w:rFonts w:ascii="Times New Roman" w:hAnsi="Times New Roman" w:cs="Times New Roman"/>
        </w:rPr>
        <w:t xml:space="preserve"> </w:t>
      </w:r>
    </w:p>
    <w:p w:rsidR="006A4B94" w:rsidRDefault="006A4B94" w:rsidP="00BB5D46">
      <w:pPr>
        <w:jc w:val="center"/>
        <w:rPr>
          <w:rFonts w:eastAsia="Arial" w:cs="Times New Roman"/>
          <w:b/>
          <w:sz w:val="32"/>
          <w:szCs w:val="32"/>
        </w:rPr>
      </w:pPr>
    </w:p>
    <w:p w:rsidR="00BB5D46" w:rsidRPr="00BB5D46" w:rsidRDefault="00BB5D46" w:rsidP="00BB5D46">
      <w:pPr>
        <w:jc w:val="center"/>
        <w:rPr>
          <w:rFonts w:eastAsia="Arial" w:cs="Times New Roman"/>
          <w:b/>
          <w:sz w:val="32"/>
          <w:szCs w:val="32"/>
        </w:rPr>
      </w:pPr>
      <w:r w:rsidRPr="00BB5D46">
        <w:rPr>
          <w:rFonts w:eastAsia="Arial" w:cs="Times New Roman"/>
          <w:b/>
          <w:sz w:val="32"/>
          <w:szCs w:val="32"/>
        </w:rPr>
        <w:t>Media news</w:t>
      </w:r>
    </w:p>
    <w:p w:rsidR="001411B0" w:rsidRDefault="001411B0" w:rsidP="001411B0">
      <w:pPr>
        <w:rPr>
          <w:rFonts w:eastAsia="Arial" w:cs="Times New Roman"/>
          <w:sz w:val="28"/>
          <w:szCs w:val="28"/>
          <w:lang w:val="en"/>
        </w:rPr>
      </w:pPr>
      <w:r w:rsidRPr="00D42185">
        <w:rPr>
          <w:rFonts w:eastAsia="Arial" w:cs="Times New Roman"/>
          <w:sz w:val="28"/>
          <w:szCs w:val="28"/>
          <w:lang w:val="en"/>
        </w:rPr>
        <w:t>Sex robot brothel in Texas sparks controversy and ethical questions</w:t>
      </w:r>
    </w:p>
    <w:p w:rsidR="001411B0" w:rsidRPr="001411B0" w:rsidRDefault="00000B0D" w:rsidP="001411B0">
      <w:pPr>
        <w:rPr>
          <w:rFonts w:eastAsia="Arial" w:cs="Times New Roman"/>
        </w:rPr>
      </w:pPr>
      <w:hyperlink r:id="rId144" w:history="1">
        <w:r w:rsidR="001411B0" w:rsidRPr="001411B0">
          <w:rPr>
            <w:rFonts w:eastAsia="Arial" w:cs="Times New Roman"/>
            <w:bCs/>
            <w:lang w:val="en"/>
          </w:rPr>
          <w:t>Stephen Johnson</w:t>
        </w:r>
      </w:hyperlink>
    </w:p>
    <w:p w:rsidR="001411B0" w:rsidRDefault="00000B0D" w:rsidP="001411B0">
      <w:pPr>
        <w:rPr>
          <w:rFonts w:eastAsia="Arial" w:cs="Times New Roman"/>
        </w:rPr>
      </w:pPr>
      <w:hyperlink r:id="rId145" w:anchor="rebelltitem1" w:history="1">
        <w:r w:rsidR="001411B0" w:rsidRPr="00FB6A2D">
          <w:rPr>
            <w:rFonts w:eastAsia="Arial" w:cs="Times New Roman"/>
          </w:rPr>
          <w:t>https://bigthink.com/sex-relationships/sex-robot-brothel-texas?rebelltitem=1#rebelltitem1</w:t>
        </w:r>
      </w:hyperlink>
    </w:p>
    <w:p w:rsidR="001411B0" w:rsidRDefault="001411B0" w:rsidP="001411B0">
      <w:pPr>
        <w:rPr>
          <w:rFonts w:eastAsia="Arial" w:cs="Times New Roman"/>
        </w:rPr>
      </w:pPr>
    </w:p>
    <w:p w:rsidR="001411B0" w:rsidRPr="00D42185" w:rsidRDefault="001411B0" w:rsidP="001411B0">
      <w:pPr>
        <w:rPr>
          <w:rFonts w:eastAsia="Arial" w:cs="Times New Roman"/>
          <w:lang w:val="en"/>
        </w:rPr>
      </w:pPr>
      <w:r w:rsidRPr="00D42185">
        <w:rPr>
          <w:rFonts w:eastAsia="Arial" w:cs="Times New Roman"/>
          <w:lang w:val="en"/>
        </w:rPr>
        <w:t>The owner of Kinky S Dolls, a Toronto-based company where $120 gets customers 80 minutes alone with a robotic sex doll that moves and talks, plans to open another location in the Houston area. It would be the first sex robot brothel in the U.S.</w:t>
      </w:r>
    </w:p>
    <w:p w:rsidR="001411B0" w:rsidRDefault="001411B0" w:rsidP="001411B0">
      <w:pPr>
        <w:rPr>
          <w:rFonts w:eastAsia="Arial" w:cs="Times New Roman"/>
          <w:lang w:val="en"/>
        </w:rPr>
      </w:pPr>
      <w:r w:rsidRPr="00D42185">
        <w:rPr>
          <w:rFonts w:eastAsia="Arial" w:cs="Times New Roman"/>
          <w:lang w:val="en"/>
        </w:rPr>
        <w:t xml:space="preserve">On advice from counsel, owner Yuval </w:t>
      </w:r>
      <w:proofErr w:type="spellStart"/>
      <w:r w:rsidRPr="00D42185">
        <w:rPr>
          <w:rFonts w:eastAsia="Arial" w:cs="Times New Roman"/>
          <w:lang w:val="en"/>
        </w:rPr>
        <w:t>Gavriel</w:t>
      </w:r>
      <w:proofErr w:type="spellEnd"/>
      <w:r w:rsidRPr="00D42185">
        <w:rPr>
          <w:rFonts w:eastAsia="Arial" w:cs="Times New Roman"/>
          <w:lang w:val="en"/>
        </w:rPr>
        <w:t xml:space="preserve"> doesn't call his business a 'sex robot brothel' but rather a kind of try-it-before-you-buy-it shop for realistic sex dolls, which he sells for $2,000 to $5,000.</w:t>
      </w:r>
    </w:p>
    <w:p w:rsidR="001411B0" w:rsidRPr="00D42185" w:rsidRDefault="001411B0" w:rsidP="001411B0">
      <w:pPr>
        <w:rPr>
          <w:rFonts w:eastAsia="Arial" w:cs="Times New Roman"/>
          <w:lang w:val="en"/>
        </w:rPr>
      </w:pPr>
      <w:r w:rsidRPr="00D42185">
        <w:rPr>
          <w:rFonts w:eastAsia="Arial" w:cs="Times New Roman"/>
          <w:lang w:val="en"/>
        </w:rPr>
        <w:t xml:space="preserve">"My goal, in a very simple way, is to make people happy," McMullen told </w:t>
      </w:r>
      <w:hyperlink r:id="rId146" w:tgtFrame="_blank" w:history="1">
        <w:r w:rsidRPr="00D42185">
          <w:rPr>
            <w:rFonts w:eastAsia="Arial" w:cs="Times New Roman"/>
            <w:i/>
            <w:iCs/>
            <w:lang w:val="en"/>
          </w:rPr>
          <w:t>CNET</w:t>
        </w:r>
      </w:hyperlink>
      <w:r w:rsidRPr="00D42185">
        <w:rPr>
          <w:rFonts w:eastAsia="Arial" w:cs="Times New Roman"/>
          <w:lang w:val="en"/>
        </w:rPr>
        <w:t>. "There are a lot of people out there, for one reason or another, who have difficulty forming traditional relationships with other people. It's really all about giving those people some level of companionship—or the illusion of companionship."</w:t>
      </w:r>
    </w:p>
    <w:p w:rsidR="00BB5D46" w:rsidRDefault="00BB5D46" w:rsidP="00BB5D46">
      <w:pPr>
        <w:rPr>
          <w:rFonts w:eastAsia="Arial" w:cs="Times New Roman"/>
          <w:b/>
          <w:sz w:val="28"/>
          <w:szCs w:val="28"/>
        </w:rPr>
      </w:pPr>
    </w:p>
    <w:p w:rsidR="00BB5D46" w:rsidRPr="00BB5D46" w:rsidRDefault="00BB5D46" w:rsidP="00BB5D46">
      <w:pPr>
        <w:rPr>
          <w:rFonts w:eastAsia="Arial" w:cs="Times New Roman"/>
          <w:b/>
          <w:sz w:val="28"/>
          <w:szCs w:val="28"/>
        </w:rPr>
      </w:pPr>
      <w:proofErr w:type="spellStart"/>
      <w:r w:rsidRPr="001B4F96">
        <w:rPr>
          <w:rFonts w:eastAsia="Arial" w:cs="Times New Roman"/>
          <w:b/>
          <w:sz w:val="28"/>
          <w:szCs w:val="28"/>
          <w:highlight w:val="green"/>
        </w:rPr>
        <w:t>ACQol</w:t>
      </w:r>
      <w:proofErr w:type="spellEnd"/>
      <w:r w:rsidRPr="001B4F96">
        <w:rPr>
          <w:rFonts w:eastAsia="Arial" w:cs="Times New Roman"/>
          <w:b/>
          <w:sz w:val="28"/>
          <w:szCs w:val="28"/>
          <w:highlight w:val="green"/>
        </w:rPr>
        <w:t xml:space="preserve"> Bulletin Vol 3/1: 030119</w:t>
      </w:r>
      <w:r w:rsidRPr="00BB5D46">
        <w:rPr>
          <w:rFonts w:eastAsia="Arial" w:cs="Times New Roman"/>
          <w:b/>
          <w:sz w:val="28"/>
          <w:szCs w:val="28"/>
        </w:rPr>
        <w:t xml:space="preserve"> </w:t>
      </w:r>
    </w:p>
    <w:p w:rsidR="00BB5D46" w:rsidRPr="00BB5D46" w:rsidRDefault="00BB5D46" w:rsidP="00BB5D46">
      <w:pPr>
        <w:rPr>
          <w:rFonts w:eastAsia="Arial" w:cs="Times New Roman"/>
          <w:b/>
          <w:sz w:val="28"/>
          <w:szCs w:val="28"/>
        </w:rPr>
      </w:pPr>
      <w:r w:rsidRPr="00BB5D46">
        <w:rPr>
          <w:rFonts w:eastAsia="Arial" w:cs="Times New Roman"/>
          <w:b/>
          <w:sz w:val="28"/>
          <w:szCs w:val="28"/>
        </w:rPr>
        <w:t>Bulletin of the Australian Centre on Quality of Life</w:t>
      </w:r>
    </w:p>
    <w:p w:rsidR="00BB5D46" w:rsidRPr="00BB5D46" w:rsidRDefault="00BB5D46" w:rsidP="00BB5D46">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BB5D46" w:rsidRPr="00BB5D46" w:rsidRDefault="00BB5D46" w:rsidP="00BB5D46">
      <w:pPr>
        <w:rPr>
          <w:rFonts w:eastAsia="Arial" w:cs="Times New Roman"/>
          <w:b/>
        </w:rPr>
      </w:pPr>
      <w:r w:rsidRPr="00BB5D46">
        <w:rPr>
          <w:rFonts w:eastAsia="Arial" w:cs="Times New Roman"/>
          <w:b/>
        </w:rPr>
        <w:t xml:space="preserve">Back-issues of the Bulletin are available at </w:t>
      </w:r>
      <w:hyperlink r:id="rId147" w:anchor="bulletins" w:history="1">
        <w:r w:rsidRPr="00BB5D46">
          <w:rPr>
            <w:rFonts w:eastAsia="Arial" w:cs="Times New Roman"/>
            <w:color w:val="0563C1"/>
            <w:u w:val="single"/>
          </w:rPr>
          <w:t>http://www.acqol.com.au/projects#bulletins</w:t>
        </w:r>
      </w:hyperlink>
    </w:p>
    <w:p w:rsidR="00BB5D46" w:rsidRPr="00BB5D46" w:rsidRDefault="00BB5D46" w:rsidP="00BB5D46">
      <w:pPr>
        <w:rPr>
          <w:rFonts w:eastAsia="Arial" w:cs="Times New Roman"/>
          <w:color w:val="0563C1"/>
          <w:u w:val="single"/>
        </w:rPr>
      </w:pPr>
    </w:p>
    <w:p w:rsidR="00BB5D46" w:rsidRPr="00BB5D46" w:rsidRDefault="00000B0D" w:rsidP="00BB5D46">
      <w:pPr>
        <w:rPr>
          <w:rFonts w:eastAsia="Arial" w:cs="Times New Roman"/>
        </w:rPr>
      </w:pPr>
      <w:hyperlink r:id="rId148" w:history="1">
        <w:r w:rsidR="00BB5D46" w:rsidRPr="00BB5D46">
          <w:rPr>
            <w:rFonts w:eastAsia="Arial" w:cs="Times New Roman"/>
            <w:color w:val="0563C1"/>
            <w:u w:val="single"/>
          </w:rPr>
          <w:t>http://www.acqol.com.au/</w:t>
        </w:r>
      </w:hyperlink>
    </w:p>
    <w:p w:rsidR="00BB5D46" w:rsidRPr="00BB5D46" w:rsidRDefault="00BB5D46" w:rsidP="00BB5D46">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BB5D46" w:rsidRPr="00BB5D46" w:rsidRDefault="00BB5D46" w:rsidP="00BB5D46">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BB5D46" w:rsidRPr="00BB5D46" w:rsidRDefault="00BB5D46" w:rsidP="00BB5D46">
      <w:pPr>
        <w:rPr>
          <w:rFonts w:eastAsia="Arial" w:cs="Times New Roman"/>
        </w:rPr>
      </w:pPr>
    </w:p>
    <w:p w:rsidR="00BB5D46" w:rsidRPr="00BB5D46" w:rsidRDefault="00BB5D46" w:rsidP="00BB5D46">
      <w:pPr>
        <w:jc w:val="center"/>
        <w:rPr>
          <w:rFonts w:eastAsia="Arial" w:cs="Times New Roman"/>
          <w:b/>
          <w:sz w:val="32"/>
          <w:szCs w:val="32"/>
        </w:rPr>
      </w:pPr>
      <w:r w:rsidRPr="00BB5D46">
        <w:rPr>
          <w:rFonts w:eastAsia="Arial" w:cs="Times New Roman"/>
          <w:b/>
          <w:sz w:val="32"/>
          <w:szCs w:val="32"/>
        </w:rPr>
        <w:t>Paper for private study</w:t>
      </w:r>
    </w:p>
    <w:p w:rsidR="00BB5D46" w:rsidRDefault="00BB5D46" w:rsidP="00BB5D46">
      <w:pPr>
        <w:jc w:val="center"/>
        <w:rPr>
          <w:rFonts w:eastAsia="Arial" w:cs="Times New Roman"/>
        </w:rPr>
      </w:pPr>
      <w:r w:rsidRPr="00BB5D46">
        <w:rPr>
          <w:rFonts w:eastAsia="Arial" w:cs="Times New Roman"/>
          <w:i/>
        </w:rPr>
        <w:t xml:space="preserve">The attached paper, on the topic of life quality, is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9D05C5" w:rsidRPr="00BB5D46" w:rsidRDefault="009D05C5" w:rsidP="00BB5D46">
      <w:pPr>
        <w:jc w:val="center"/>
        <w:rPr>
          <w:rFonts w:eastAsia="Arial" w:cs="Times New Roman"/>
        </w:rPr>
      </w:pPr>
    </w:p>
    <w:p w:rsidR="00BB5D46" w:rsidRDefault="00BB5D46" w:rsidP="004B5637">
      <w:pPr>
        <w:rPr>
          <w:rFonts w:eastAsia="Arial" w:cs="Times New Roman"/>
        </w:rPr>
      </w:pPr>
      <w:r w:rsidRPr="00BB5D46">
        <w:rPr>
          <w:rFonts w:eastAsia="Arial" w:cs="Times New Roman"/>
          <w:b/>
        </w:rPr>
        <w:t>Background:</w:t>
      </w:r>
      <w:r w:rsidR="003B0794">
        <w:rPr>
          <w:rFonts w:eastAsia="Arial" w:cs="Times New Roman"/>
          <w:b/>
        </w:rPr>
        <w:t xml:space="preserve"> </w:t>
      </w:r>
      <w:r w:rsidR="003B0794" w:rsidRPr="003B0794">
        <w:rPr>
          <w:rFonts w:eastAsia="Arial" w:cs="Times New Roman"/>
        </w:rPr>
        <w:t>Those Ancient Greeks</w:t>
      </w:r>
      <w:r w:rsidR="003B0794">
        <w:rPr>
          <w:rFonts w:eastAsia="Arial" w:cs="Times New Roman"/>
        </w:rPr>
        <w:t xml:space="preserve"> are on record as having the first-word on many aspects of psychology, and this includes personality. Eric Fromm </w:t>
      </w:r>
      <w:r w:rsidR="003B0794" w:rsidRPr="003B0794">
        <w:rPr>
          <w:rFonts w:eastAsia="Arial" w:cs="Times New Roman"/>
        </w:rPr>
        <w:fldChar w:fldCharType="begin"/>
      </w:r>
      <w:r w:rsidR="00822E0B">
        <w:rPr>
          <w:rFonts w:eastAsia="Arial" w:cs="Times New Roman"/>
        </w:rPr>
        <w:instrText xml:space="preserve"> ADDIN EN.CITE &lt;EndNote&gt;&lt;Cite&gt;&lt;Author&gt;Fromm&lt;/Author&gt;&lt;Year&gt;1947&lt;/Year&gt;&lt;RecNum&gt;3023&lt;/RecNum&gt;&lt;DisplayText&gt;(Fromm, 1947)&lt;/DisplayText&gt;&lt;record&gt;&lt;rec-number&gt;3023&lt;/rec-number&gt;&lt;foreign-keys&gt;&lt;key app="EN" db-id="z2xarpe9cfrvp4ezdxk5ddx9dsrzr05f22sa" timestamp="1493885433"&gt;3023&lt;/key&gt;&lt;/foreign-keys&gt;&lt;ref-type name="Book"&gt;6&lt;/ref-type&gt;&lt;contributors&gt;&lt;authors&gt;&lt;author&gt;Fromm, E.&lt;/author&gt;&lt;/authors&gt;&lt;/contributors&gt;&lt;titles&gt;&lt;title&gt;Man for himself: An inquiry into the psychology of ethics&lt;/title&gt;&lt;/titles&gt;&lt;dates&gt;&lt;year&gt;1947&lt;/year&gt;&lt;/dates&gt;&lt;pub-location&gt;New York&lt;/pub-location&gt;&lt;publisher&gt;Holt, Rinehart and Winston&lt;/publisher&gt;&lt;urls&gt;&lt;/urls&gt;&lt;/record&gt;&lt;/Cite&gt;&lt;/EndNote&gt;</w:instrText>
      </w:r>
      <w:r w:rsidR="003B0794" w:rsidRPr="003B0794">
        <w:rPr>
          <w:rFonts w:eastAsia="Arial" w:cs="Times New Roman"/>
        </w:rPr>
        <w:fldChar w:fldCharType="separate"/>
      </w:r>
      <w:r w:rsidR="00822E0B">
        <w:rPr>
          <w:rFonts w:eastAsia="Arial" w:cs="Times New Roman"/>
          <w:noProof/>
        </w:rPr>
        <w:t>(Fromm, 1947)</w:t>
      </w:r>
      <w:r w:rsidR="003B0794" w:rsidRPr="003B0794">
        <w:rPr>
          <w:rFonts w:eastAsia="Arial" w:cs="Times New Roman"/>
        </w:rPr>
        <w:fldChar w:fldCharType="end"/>
      </w:r>
      <w:r w:rsidR="003B0794" w:rsidRPr="003B0794">
        <w:rPr>
          <w:rFonts w:eastAsia="Arial" w:cs="Times New Roman"/>
        </w:rPr>
        <w:t xml:space="preserve"> reports Plato as saying “pleasure springs not only from an isolated, sensuous part of a person but from the total personality</w:t>
      </w:r>
      <w:r w:rsidR="003B0794">
        <w:rPr>
          <w:rFonts w:eastAsia="Arial" w:cs="Times New Roman"/>
        </w:rPr>
        <w:t>.”</w:t>
      </w:r>
      <w:r w:rsidR="003B0794" w:rsidRPr="003B0794">
        <w:rPr>
          <w:rFonts w:eastAsia="Arial" w:cs="Times New Roman"/>
        </w:rPr>
        <w:t xml:space="preserve"> </w:t>
      </w:r>
      <w:r w:rsidR="003B0794">
        <w:rPr>
          <w:rFonts w:eastAsia="Arial" w:cs="Times New Roman"/>
        </w:rPr>
        <w:t>Fromm</w:t>
      </w:r>
      <w:r w:rsidR="003B0794" w:rsidRPr="003B0794">
        <w:rPr>
          <w:rFonts w:eastAsia="Arial" w:cs="Times New Roman"/>
        </w:rPr>
        <w:t xml:space="preserve"> concludes</w:t>
      </w:r>
      <w:r w:rsidR="003B0794">
        <w:rPr>
          <w:rFonts w:eastAsia="Arial" w:cs="Times New Roman"/>
        </w:rPr>
        <w:t xml:space="preserve"> from this</w:t>
      </w:r>
      <w:r w:rsidR="003B0794" w:rsidRPr="003B0794">
        <w:rPr>
          <w:rFonts w:eastAsia="Arial" w:cs="Times New Roman"/>
        </w:rPr>
        <w:t xml:space="preserve"> that </w:t>
      </w:r>
      <w:r w:rsidR="003B0794">
        <w:rPr>
          <w:rFonts w:eastAsia="Arial" w:cs="Times New Roman"/>
        </w:rPr>
        <w:t>“</w:t>
      </w:r>
      <w:r w:rsidR="003B0794" w:rsidRPr="003B0794">
        <w:rPr>
          <w:rFonts w:eastAsia="Arial" w:cs="Times New Roman"/>
        </w:rPr>
        <w:t xml:space="preserve">good men have true pleasures; bad men, </w:t>
      </w:r>
      <w:r w:rsidR="003B0794" w:rsidRPr="003B0794">
        <w:rPr>
          <w:rFonts w:eastAsia="Arial" w:cs="Times New Roman"/>
        </w:rPr>
        <w:lastRenderedPageBreak/>
        <w:t>false pleasures</w:t>
      </w:r>
      <w:r w:rsidR="003B0794">
        <w:rPr>
          <w:rFonts w:eastAsia="Arial" w:cs="Times New Roman"/>
        </w:rPr>
        <w:t xml:space="preserve">”. Hmm –moving right along. </w:t>
      </w:r>
      <w:r w:rsidR="00340B13">
        <w:rPr>
          <w:rFonts w:eastAsia="Arial" w:cs="Times New Roman"/>
        </w:rPr>
        <w:t>Hippocrates then proposed the first classification of</w:t>
      </w:r>
      <w:r w:rsidR="00340B13" w:rsidRPr="00340B13">
        <w:rPr>
          <w:rFonts w:eastAsia="Arial" w:cs="Times New Roman"/>
        </w:rPr>
        <w:t xml:space="preserve"> </w:t>
      </w:r>
      <w:r w:rsidR="00340B13">
        <w:rPr>
          <w:rFonts w:eastAsia="Arial" w:cs="Times New Roman"/>
        </w:rPr>
        <w:t>‘</w:t>
      </w:r>
      <w:r w:rsidR="00340B13" w:rsidRPr="00340B13">
        <w:rPr>
          <w:rFonts w:eastAsia="Arial" w:cs="Times New Roman"/>
        </w:rPr>
        <w:t>temperament</w:t>
      </w:r>
      <w:r w:rsidR="00340B13">
        <w:rPr>
          <w:rFonts w:eastAsia="Arial" w:cs="Times New Roman"/>
        </w:rPr>
        <w:t>’</w:t>
      </w:r>
      <w:r w:rsidR="0094075B">
        <w:rPr>
          <w:rFonts w:eastAsia="Arial" w:cs="Times New Roman"/>
        </w:rPr>
        <w:t xml:space="preserve"> (a </w:t>
      </w:r>
      <w:r w:rsidR="001C7231">
        <w:rPr>
          <w:rFonts w:eastAsia="Arial" w:cs="Times New Roman"/>
        </w:rPr>
        <w:t>psycho-</w:t>
      </w:r>
      <w:r w:rsidR="0094075B">
        <w:rPr>
          <w:rFonts w:eastAsia="Arial" w:cs="Times New Roman"/>
        </w:rPr>
        <w:t>biological version of personality)</w:t>
      </w:r>
      <w:r w:rsidR="00340B13">
        <w:rPr>
          <w:rFonts w:eastAsia="Arial" w:cs="Times New Roman"/>
        </w:rPr>
        <w:t xml:space="preserve"> as</w:t>
      </w:r>
      <w:r w:rsidR="00340B13" w:rsidRPr="00340B13">
        <w:rPr>
          <w:rFonts w:eastAsia="Arial" w:cs="Times New Roman"/>
        </w:rPr>
        <w:t xml:space="preserve"> sanguine, phlegmatic, choleric, and melancholic</w:t>
      </w:r>
      <w:r w:rsidR="00340B13">
        <w:rPr>
          <w:rFonts w:eastAsia="Arial" w:cs="Times New Roman"/>
        </w:rPr>
        <w:t>; a classification which lasted for about 2,000 years.</w:t>
      </w:r>
      <w:r w:rsidR="00340B13">
        <w:rPr>
          <w:lang w:val="en"/>
        </w:rPr>
        <w:t xml:space="preserve"> Not until </w:t>
      </w:r>
      <w:r w:rsidR="00340B13" w:rsidRPr="00340B13">
        <w:rPr>
          <w:lang w:val="en"/>
        </w:rPr>
        <w:t>1884</w:t>
      </w:r>
      <w:r w:rsidR="00340B13">
        <w:rPr>
          <w:lang w:val="en"/>
        </w:rPr>
        <w:t xml:space="preserve"> did</w:t>
      </w:r>
      <w:r w:rsidR="00340B13" w:rsidRPr="00340B13">
        <w:rPr>
          <w:lang w:val="en"/>
        </w:rPr>
        <w:t xml:space="preserve"> </w:t>
      </w:r>
      <w:hyperlink r:id="rId149" w:history="1">
        <w:r w:rsidR="001A0009" w:rsidRPr="00340B13">
          <w:rPr>
            <w:lang w:val="en"/>
          </w:rPr>
          <w:t>Sir Francis Galton</w:t>
        </w:r>
      </w:hyperlink>
      <w:r w:rsidR="001A0009" w:rsidRPr="00340B13">
        <w:rPr>
          <w:lang w:val="en"/>
        </w:rPr>
        <w:t xml:space="preserve"> </w:t>
      </w:r>
      <w:r w:rsidR="001A0009">
        <w:rPr>
          <w:lang w:val="en"/>
        </w:rPr>
        <w:t>report the first scientific investigation into the measurement and classification of personality types. But</w:t>
      </w:r>
      <w:r w:rsidR="0094075B">
        <w:rPr>
          <w:lang w:val="en"/>
        </w:rPr>
        <w:t xml:space="preserve"> even then</w:t>
      </w:r>
      <w:r w:rsidR="001A0009">
        <w:rPr>
          <w:lang w:val="en"/>
        </w:rPr>
        <w:t xml:space="preserve"> it was not until researchers started to apply factor analysis</w:t>
      </w:r>
      <w:r w:rsidR="00A40724">
        <w:rPr>
          <w:lang w:val="en"/>
        </w:rPr>
        <w:t xml:space="preserve"> in the 1950’s</w:t>
      </w:r>
      <w:r w:rsidR="001A0009">
        <w:rPr>
          <w:lang w:val="en"/>
        </w:rPr>
        <w:t xml:space="preserve"> that the flood-gates opened and serious progress in the factorial classification of personality traits was made. These efforts culminated in </w:t>
      </w:r>
      <w:hyperlink r:id="rId150" w:tooltip="NEO PI-R" w:history="1">
        <w:r w:rsidR="001A0009" w:rsidRPr="003C6497">
          <w:rPr>
            <w:lang w:val="en"/>
          </w:rPr>
          <w:t>NEO</w:t>
        </w:r>
      </w:hyperlink>
      <w:r w:rsidR="001A0009" w:rsidRPr="003C6497">
        <w:rPr>
          <w:lang w:val="en"/>
        </w:rPr>
        <w:t xml:space="preserve"> </w:t>
      </w:r>
      <w:r w:rsidR="001A0009" w:rsidRPr="001A0009">
        <w:rPr>
          <w:lang w:val="en"/>
        </w:rPr>
        <w:t>five-factor personality inventory, published by Costa and McCrae in 1985</w:t>
      </w:r>
      <w:r w:rsidR="003C6497">
        <w:rPr>
          <w:lang w:val="en"/>
        </w:rPr>
        <w:t>. Their five factors</w:t>
      </w:r>
      <w:r w:rsidR="00A40724">
        <w:rPr>
          <w:lang w:val="en"/>
        </w:rPr>
        <w:t>:</w:t>
      </w:r>
      <w:r w:rsidR="003C6497">
        <w:rPr>
          <w:lang w:val="en"/>
        </w:rPr>
        <w:t xml:space="preserve"> </w:t>
      </w:r>
      <w:r w:rsidR="003C6497" w:rsidRPr="003C6497">
        <w:rPr>
          <w:lang w:val="en"/>
        </w:rPr>
        <w:t>Neuroticism</w:t>
      </w:r>
      <w:r w:rsidR="003C6497">
        <w:rPr>
          <w:lang w:val="en"/>
        </w:rPr>
        <w:t>, Extraversion,</w:t>
      </w:r>
      <w:r w:rsidR="003C6497" w:rsidRPr="003C6497">
        <w:rPr>
          <w:lang w:val="en"/>
        </w:rPr>
        <w:t xml:space="preserve"> Openness</w:t>
      </w:r>
      <w:r w:rsidR="003C6497">
        <w:rPr>
          <w:lang w:val="en"/>
        </w:rPr>
        <w:t>, Conscientiousness,</w:t>
      </w:r>
      <w:r w:rsidR="003C6497" w:rsidRPr="003C6497">
        <w:rPr>
          <w:lang w:val="en"/>
        </w:rPr>
        <w:t xml:space="preserve"> and Agreeableness</w:t>
      </w:r>
      <w:r w:rsidR="003C6497">
        <w:rPr>
          <w:lang w:val="en"/>
        </w:rPr>
        <w:t xml:space="preserve">, had sufficient general acceptance to form the target for a massive research investigation, which continues to this day. </w:t>
      </w:r>
      <w:r w:rsidR="00A40724">
        <w:rPr>
          <w:lang w:val="en"/>
        </w:rPr>
        <w:t xml:space="preserve">One outcome of this research was early agreement that </w:t>
      </w:r>
      <w:r w:rsidR="003C6497">
        <w:rPr>
          <w:lang w:val="en"/>
        </w:rPr>
        <w:t>personality</w:t>
      </w:r>
      <w:r w:rsidR="00A40724">
        <w:rPr>
          <w:lang w:val="en"/>
        </w:rPr>
        <w:t>,</w:t>
      </w:r>
      <w:r w:rsidR="003C6497">
        <w:rPr>
          <w:lang w:val="en"/>
        </w:rPr>
        <w:t xml:space="preserve"> as measured by the NEO-PI</w:t>
      </w:r>
      <w:r w:rsidR="00A40724">
        <w:rPr>
          <w:lang w:val="en"/>
        </w:rPr>
        <w:t>,</w:t>
      </w:r>
      <w:r w:rsidR="003C6497">
        <w:rPr>
          <w:lang w:val="en"/>
        </w:rPr>
        <w:t xml:space="preserve"> was developmentally stable. This conclusion was mainly reached using cross-sectional data. However, this view was </w:t>
      </w:r>
      <w:r w:rsidR="00140340">
        <w:rPr>
          <w:lang w:val="en"/>
        </w:rPr>
        <w:t>challenged</w:t>
      </w:r>
      <w:r w:rsidR="003C6497">
        <w:rPr>
          <w:lang w:val="en"/>
        </w:rPr>
        <w:t xml:space="preserve"> when researchers started applying sophisticated multi-variate</w:t>
      </w:r>
      <w:r w:rsidR="00B3470F">
        <w:rPr>
          <w:lang w:val="en"/>
        </w:rPr>
        <w:t>, multi-phase statistics to longitudinal data. This resulted in the current view of personality as changing</w:t>
      </w:r>
      <w:r w:rsidR="009D05C5">
        <w:rPr>
          <w:lang w:val="en"/>
        </w:rPr>
        <w:t xml:space="preserve"> somewhat</w:t>
      </w:r>
      <w:r w:rsidR="00B3470F">
        <w:rPr>
          <w:lang w:val="en"/>
        </w:rPr>
        <w:t xml:space="preserve"> over time, </w:t>
      </w:r>
      <w:r w:rsidR="001C7231">
        <w:rPr>
          <w:lang w:val="en"/>
        </w:rPr>
        <w:t>but</w:t>
      </w:r>
      <w:r w:rsidR="00B3470F">
        <w:rPr>
          <w:lang w:val="en"/>
        </w:rPr>
        <w:t xml:space="preserve"> the increasingly-sophisticated </w:t>
      </w:r>
      <w:r w:rsidR="001C7231">
        <w:rPr>
          <w:lang w:val="en"/>
        </w:rPr>
        <w:t>methodology</w:t>
      </w:r>
      <w:r w:rsidR="00B3470F">
        <w:rPr>
          <w:lang w:val="en"/>
        </w:rPr>
        <w:t xml:space="preserve"> used to demonstrate such changes</w:t>
      </w:r>
      <w:r w:rsidR="009D05C5">
        <w:rPr>
          <w:lang w:val="en"/>
        </w:rPr>
        <w:t>, and their interaction with other variables,</w:t>
      </w:r>
      <w:r w:rsidR="00B3470F">
        <w:rPr>
          <w:lang w:val="en"/>
        </w:rPr>
        <w:t xml:space="preserve"> are not for the statistically faint-hearted. A</w:t>
      </w:r>
      <w:r w:rsidR="009D05C5">
        <w:rPr>
          <w:lang w:val="en"/>
        </w:rPr>
        <w:t>n example of this literature is</w:t>
      </w:r>
      <w:r w:rsidR="00B3470F">
        <w:rPr>
          <w:lang w:val="en"/>
        </w:rPr>
        <w:t xml:space="preserve"> examined below.</w:t>
      </w:r>
    </w:p>
    <w:p w:rsidR="004B5637" w:rsidRPr="00BB5D46" w:rsidRDefault="004B5637" w:rsidP="004B5637">
      <w:pPr>
        <w:rPr>
          <w:rFonts w:eastAsia="Arial" w:cs="Times New Roman"/>
          <w:b/>
        </w:rPr>
      </w:pPr>
    </w:p>
    <w:p w:rsidR="00BB5D46" w:rsidRPr="00BB5D46" w:rsidRDefault="004B5637" w:rsidP="00BB5D46">
      <w:pPr>
        <w:rPr>
          <w:rFonts w:eastAsia="Arial" w:cs="Times New Roman"/>
          <w:sz w:val="22"/>
          <w:szCs w:val="22"/>
        </w:rPr>
      </w:pPr>
      <w:proofErr w:type="spellStart"/>
      <w:r>
        <w:rPr>
          <w:rFonts w:ascii="Segoe UI" w:hAnsi="Segoe UI" w:cs="Segoe UI"/>
          <w:sz w:val="18"/>
          <w:szCs w:val="18"/>
        </w:rPr>
        <w:t>Hounkpatin</w:t>
      </w:r>
      <w:proofErr w:type="spellEnd"/>
      <w:r>
        <w:rPr>
          <w:rFonts w:ascii="Segoe UI" w:hAnsi="Segoe UI" w:cs="Segoe UI"/>
          <w:sz w:val="18"/>
          <w:szCs w:val="18"/>
        </w:rPr>
        <w:t xml:space="preserve">, H. O., Boyce, C. J., Dunn, G., &amp; Wood, A. M. (2018). </w:t>
      </w:r>
      <w:proofErr w:type="spellStart"/>
      <w:r>
        <w:rPr>
          <w:rFonts w:ascii="Segoe UI" w:hAnsi="Segoe UI" w:cs="Segoe UI"/>
          <w:sz w:val="18"/>
          <w:szCs w:val="18"/>
        </w:rPr>
        <w:t>Modeling</w:t>
      </w:r>
      <w:proofErr w:type="spellEnd"/>
      <w:r>
        <w:rPr>
          <w:rFonts w:ascii="Segoe UI" w:hAnsi="Segoe UI" w:cs="Segoe UI"/>
          <w:sz w:val="18"/>
          <w:szCs w:val="18"/>
        </w:rPr>
        <w:t xml:space="preserve"> Bivariate Change in Individual Differences: Prospective Associations </w:t>
      </w:r>
      <w:proofErr w:type="gramStart"/>
      <w:r>
        <w:rPr>
          <w:rFonts w:ascii="Segoe UI" w:hAnsi="Segoe UI" w:cs="Segoe UI"/>
          <w:sz w:val="18"/>
          <w:szCs w:val="18"/>
        </w:rPr>
        <w:t>Between</w:t>
      </w:r>
      <w:proofErr w:type="gramEnd"/>
      <w:r>
        <w:rPr>
          <w:rFonts w:ascii="Segoe UI" w:hAnsi="Segoe UI" w:cs="Segoe UI"/>
          <w:sz w:val="18"/>
          <w:szCs w:val="18"/>
        </w:rPr>
        <w:t xml:space="preserve"> Personality and Life Satisfaction. </w:t>
      </w:r>
      <w:r>
        <w:rPr>
          <w:rFonts w:ascii="Segoe UI" w:hAnsi="Segoe UI" w:cs="Segoe UI"/>
          <w:i/>
          <w:iCs/>
          <w:sz w:val="18"/>
          <w:szCs w:val="18"/>
        </w:rPr>
        <w:t>Journal of Personality and Social Psychology, 115</w:t>
      </w:r>
      <w:r>
        <w:rPr>
          <w:rFonts w:ascii="Segoe UI" w:hAnsi="Segoe UI" w:cs="Segoe UI"/>
          <w:sz w:val="18"/>
          <w:szCs w:val="18"/>
        </w:rPr>
        <w:t>(6), e12-e29.</w:t>
      </w:r>
    </w:p>
    <w:p w:rsidR="004B5637" w:rsidRDefault="004B5637" w:rsidP="00BB5D46">
      <w:pPr>
        <w:rPr>
          <w:rFonts w:eastAsia="Arial" w:cs="Times New Roman"/>
          <w:b/>
        </w:rPr>
      </w:pPr>
    </w:p>
    <w:p w:rsidR="0016097E" w:rsidRPr="003153DA" w:rsidRDefault="00BB5D46" w:rsidP="0016097E">
      <w:pPr>
        <w:autoSpaceDE w:val="0"/>
        <w:autoSpaceDN w:val="0"/>
        <w:adjustRightInd w:val="0"/>
        <w:rPr>
          <w:rFonts w:eastAsia="Arial" w:cs="Times New Roman"/>
        </w:rPr>
      </w:pPr>
      <w:r w:rsidRPr="00BB5D46">
        <w:rPr>
          <w:rFonts w:eastAsia="Arial" w:cs="Times New Roman"/>
          <w:b/>
        </w:rPr>
        <w:t>Author’s summary:</w:t>
      </w:r>
      <w:r w:rsidRPr="00BB5D46">
        <w:rPr>
          <w:rFonts w:eastAsia="Arial" w:cs="Times New Roman"/>
        </w:rPr>
        <w:t xml:space="preserve"> </w:t>
      </w:r>
      <w:r w:rsidR="004B5637" w:rsidRPr="003153DA">
        <w:rPr>
          <w:rFonts w:cs="Times New Roman"/>
        </w:rPr>
        <w:t>The authors examine the l</w:t>
      </w:r>
      <w:r w:rsidR="003153DA">
        <w:rPr>
          <w:rFonts w:cs="Times New Roman"/>
        </w:rPr>
        <w:t xml:space="preserve">ongitudinal association between </w:t>
      </w:r>
      <w:r w:rsidR="004B5637" w:rsidRPr="003153DA">
        <w:rPr>
          <w:rFonts w:cs="Times New Roman"/>
        </w:rPr>
        <w:t>personality traits and life satisfaction</w:t>
      </w:r>
      <w:r w:rsidR="003153DA" w:rsidRPr="003153DA">
        <w:rPr>
          <w:rFonts w:cs="Times New Roman"/>
        </w:rPr>
        <w:t xml:space="preserve"> </w:t>
      </w:r>
      <w:r w:rsidR="003153DA">
        <w:rPr>
          <w:rFonts w:cs="Times New Roman"/>
        </w:rPr>
        <w:t xml:space="preserve">using </w:t>
      </w:r>
      <w:r w:rsidR="003153DA" w:rsidRPr="003153DA">
        <w:rPr>
          <w:rFonts w:cs="Times New Roman"/>
        </w:rPr>
        <w:t>number of structural equation models</w:t>
      </w:r>
      <w:r w:rsidR="004B5637" w:rsidRPr="003153DA">
        <w:rPr>
          <w:rFonts w:cs="Times New Roman"/>
        </w:rPr>
        <w:t xml:space="preserve">. </w:t>
      </w:r>
      <w:r w:rsidR="003153DA">
        <w:rPr>
          <w:rFonts w:cs="Times New Roman"/>
        </w:rPr>
        <w:t>Their data</w:t>
      </w:r>
      <w:r w:rsidR="004B5637" w:rsidRPr="003153DA">
        <w:rPr>
          <w:rFonts w:cs="Times New Roman"/>
        </w:rPr>
        <w:t xml:space="preserve"> </w:t>
      </w:r>
      <w:r w:rsidR="003153DA">
        <w:rPr>
          <w:rFonts w:cs="Times New Roman"/>
        </w:rPr>
        <w:t>comprise</w:t>
      </w:r>
      <w:r w:rsidR="004B5637" w:rsidRPr="003153DA">
        <w:rPr>
          <w:rFonts w:cs="Times New Roman"/>
        </w:rPr>
        <w:t xml:space="preserve"> both personality and life satisfaction measures every 2 years over an 8-year period</w:t>
      </w:r>
      <w:r w:rsidR="003153DA">
        <w:rPr>
          <w:rFonts w:cs="Times New Roman"/>
        </w:rPr>
        <w:t xml:space="preserve">. The </w:t>
      </w:r>
      <w:r w:rsidR="004B5637" w:rsidRPr="003153DA">
        <w:rPr>
          <w:rFonts w:cs="Times New Roman"/>
        </w:rPr>
        <w:t xml:space="preserve">authors reproduce </w:t>
      </w:r>
      <w:r w:rsidR="003153DA">
        <w:rPr>
          <w:rFonts w:cs="Times New Roman"/>
        </w:rPr>
        <w:t>findings from previous research using models that</w:t>
      </w:r>
      <w:r w:rsidR="004B5637" w:rsidRPr="003153DA">
        <w:rPr>
          <w:rFonts w:cs="Times New Roman"/>
        </w:rPr>
        <w:t xml:space="preserve"> have not previously been applied to the personality-life satisfaction relation</w:t>
      </w:r>
      <w:r w:rsidR="003153DA">
        <w:rPr>
          <w:rFonts w:cs="Times New Roman"/>
        </w:rPr>
        <w:t>ship.</w:t>
      </w:r>
      <w:r w:rsidR="0016097E" w:rsidRPr="0016097E">
        <w:rPr>
          <w:rFonts w:cs="Times New Roman"/>
        </w:rPr>
        <w:t xml:space="preserve"> </w:t>
      </w:r>
      <w:r w:rsidR="0016097E">
        <w:rPr>
          <w:rFonts w:cs="Times New Roman"/>
        </w:rPr>
        <w:t>I</w:t>
      </w:r>
      <w:r w:rsidR="0016097E" w:rsidRPr="0016097E">
        <w:rPr>
          <w:rFonts w:cs="Times New Roman"/>
        </w:rPr>
        <w:t>ntra</w:t>
      </w:r>
      <w:r w:rsidR="0016097E">
        <w:rPr>
          <w:rFonts w:cs="Times New Roman"/>
        </w:rPr>
        <w:t>-</w:t>
      </w:r>
      <w:r w:rsidR="0016097E" w:rsidRPr="0016097E">
        <w:rPr>
          <w:rFonts w:cs="Times New Roman"/>
        </w:rPr>
        <w:t>individual changes in life satisfaction pre</w:t>
      </w:r>
      <w:r w:rsidR="0016097E">
        <w:rPr>
          <w:rFonts w:cs="Times New Roman"/>
        </w:rPr>
        <w:t xml:space="preserve">dict subsequent intra-individual </w:t>
      </w:r>
      <w:r w:rsidR="0016097E" w:rsidRPr="0016097E">
        <w:rPr>
          <w:rFonts w:cs="Times New Roman"/>
        </w:rPr>
        <w:t xml:space="preserve">changes in personality traits. </w:t>
      </w:r>
    </w:p>
    <w:p w:rsidR="00BB5D46" w:rsidRPr="003153DA" w:rsidRDefault="00BB5D46" w:rsidP="0016097E">
      <w:pPr>
        <w:autoSpaceDE w:val="0"/>
        <w:autoSpaceDN w:val="0"/>
        <w:adjustRightInd w:val="0"/>
        <w:rPr>
          <w:rFonts w:eastAsia="Arial" w:cs="Times New Roman"/>
        </w:rPr>
      </w:pPr>
    </w:p>
    <w:p w:rsidR="004B5637" w:rsidRDefault="004B5637" w:rsidP="00BB5D46">
      <w:pPr>
        <w:rPr>
          <w:rFonts w:eastAsia="Arial" w:cs="Times New Roman"/>
          <w:b/>
        </w:rPr>
      </w:pPr>
    </w:p>
    <w:p w:rsidR="00BB5D46" w:rsidRPr="00BB5D46" w:rsidRDefault="00BB5D46" w:rsidP="00BB5D46">
      <w:pPr>
        <w:rPr>
          <w:rFonts w:eastAsia="Times New Roman" w:cs="Times New Roman"/>
          <w:sz w:val="22"/>
          <w:szCs w:val="22"/>
          <w:lang w:val="en-US"/>
        </w:rPr>
      </w:pPr>
      <w:r w:rsidRPr="00BB5D46">
        <w:rPr>
          <w:rFonts w:eastAsia="Arial" w:cs="Times New Roman"/>
          <w:b/>
        </w:rPr>
        <w:t xml:space="preserve">Comment on </w:t>
      </w:r>
      <w:proofErr w:type="spellStart"/>
      <w:r w:rsidR="004B5637">
        <w:rPr>
          <w:rFonts w:eastAsia="Times New Roman" w:cs="Times New Roman"/>
          <w:b/>
          <w:lang w:val="en-US"/>
        </w:rPr>
        <w:t>Hounkpatin</w:t>
      </w:r>
      <w:proofErr w:type="spellEnd"/>
      <w:r w:rsidRPr="00BB5D46">
        <w:rPr>
          <w:rFonts w:eastAsia="Times New Roman" w:cs="Times New Roman"/>
          <w:b/>
          <w:lang w:val="en-US"/>
        </w:rPr>
        <w:t xml:space="preserve"> (20</w:t>
      </w:r>
      <w:r w:rsidR="004B5637">
        <w:rPr>
          <w:rFonts w:eastAsia="Times New Roman" w:cs="Times New Roman"/>
          <w:b/>
          <w:lang w:val="en-US"/>
        </w:rPr>
        <w:t>18</w:t>
      </w:r>
      <w:r w:rsidRPr="00BB5D46">
        <w:rPr>
          <w:rFonts w:eastAsia="Times New Roman" w:cs="Times New Roman"/>
          <w:b/>
          <w:lang w:val="en-US"/>
        </w:rPr>
        <w:t>)</w:t>
      </w:r>
    </w:p>
    <w:p w:rsidR="00BB5D46" w:rsidRDefault="00BB5D46" w:rsidP="00BB5D46">
      <w:pPr>
        <w:rPr>
          <w:rFonts w:eastAsia="Arial" w:cs="Times New Roman"/>
          <w:i/>
        </w:rPr>
      </w:pPr>
      <w:r w:rsidRPr="00BB5D46">
        <w:rPr>
          <w:rFonts w:eastAsia="Arial" w:cs="Times New Roman"/>
          <w:i/>
        </w:rPr>
        <w:t>Robert A. Cummins</w:t>
      </w:r>
    </w:p>
    <w:p w:rsidR="0058613C" w:rsidRPr="0058613C" w:rsidRDefault="003153DA" w:rsidP="0058613C">
      <w:pPr>
        <w:rPr>
          <w:rFonts w:eastAsia="Arial" w:cs="Times New Roman"/>
        </w:rPr>
      </w:pPr>
      <w:r>
        <w:rPr>
          <w:rFonts w:eastAsia="Arial" w:cs="Times New Roman"/>
        </w:rPr>
        <w:t xml:space="preserve">As can be seen from the above summary, this is basically an </w:t>
      </w:r>
      <w:proofErr w:type="spellStart"/>
      <w:r>
        <w:rPr>
          <w:rFonts w:eastAsia="Arial" w:cs="Times New Roman"/>
        </w:rPr>
        <w:t>atheoretical</w:t>
      </w:r>
      <w:proofErr w:type="spellEnd"/>
      <w:r>
        <w:rPr>
          <w:rFonts w:eastAsia="Arial" w:cs="Times New Roman"/>
        </w:rPr>
        <w:t xml:space="preserve">, </w:t>
      </w:r>
      <w:r w:rsidR="0016097E">
        <w:rPr>
          <w:rFonts w:eastAsia="Arial" w:cs="Times New Roman"/>
        </w:rPr>
        <w:t xml:space="preserve">statistically sophisticated </w:t>
      </w:r>
      <w:r>
        <w:rPr>
          <w:rFonts w:eastAsia="Arial" w:cs="Times New Roman"/>
        </w:rPr>
        <w:t>fishing expedition.</w:t>
      </w:r>
      <w:r w:rsidR="000603B6">
        <w:rPr>
          <w:rFonts w:eastAsia="Arial" w:cs="Times New Roman"/>
        </w:rPr>
        <w:t xml:space="preserve"> </w:t>
      </w:r>
      <w:r w:rsidR="0058613C">
        <w:rPr>
          <w:rFonts w:eastAsia="Arial" w:cs="Times New Roman"/>
        </w:rPr>
        <w:t>While the authors</w:t>
      </w:r>
      <w:r w:rsidR="000603B6">
        <w:rPr>
          <w:rFonts w:eastAsia="Arial" w:cs="Times New Roman"/>
        </w:rPr>
        <w:t xml:space="preserve"> have</w:t>
      </w:r>
      <w:r w:rsidR="0058613C">
        <w:rPr>
          <w:rFonts w:eastAsia="Arial" w:cs="Times New Roman"/>
        </w:rPr>
        <w:t xml:space="preserve"> not managed to catch any new fish, they have provided </w:t>
      </w:r>
      <w:r w:rsidR="007E49B6">
        <w:rPr>
          <w:rFonts w:eastAsia="Arial" w:cs="Times New Roman"/>
        </w:rPr>
        <w:t xml:space="preserve">confirmatory </w:t>
      </w:r>
      <w:r w:rsidR="0058613C">
        <w:rPr>
          <w:rFonts w:eastAsia="Arial" w:cs="Times New Roman"/>
        </w:rPr>
        <w:t xml:space="preserve">evidence </w:t>
      </w:r>
      <w:r w:rsidR="007E49B6">
        <w:rPr>
          <w:rFonts w:eastAsia="Arial" w:cs="Times New Roman"/>
        </w:rPr>
        <w:t>for</w:t>
      </w:r>
      <w:r w:rsidR="0058613C">
        <w:rPr>
          <w:rFonts w:eastAsia="Arial" w:cs="Times New Roman"/>
        </w:rPr>
        <w:t xml:space="preserve"> the way </w:t>
      </w:r>
      <w:r w:rsidR="0058613C" w:rsidRPr="0058613C">
        <w:rPr>
          <w:rFonts w:eastAsia="Arial" w:cs="Times New Roman"/>
        </w:rPr>
        <w:t>life satisfaction (LS) and the five factors of personality (P)</w:t>
      </w:r>
      <w:r>
        <w:rPr>
          <w:rFonts w:eastAsia="Arial" w:cs="Times New Roman"/>
        </w:rPr>
        <w:t xml:space="preserve"> </w:t>
      </w:r>
      <w:r w:rsidR="0058613C">
        <w:rPr>
          <w:rFonts w:eastAsia="Arial" w:cs="Times New Roman"/>
        </w:rPr>
        <w:t xml:space="preserve">interact through time. </w:t>
      </w:r>
      <w:r w:rsidR="000603B6">
        <w:rPr>
          <w:rFonts w:eastAsia="Arial" w:cs="Times New Roman"/>
        </w:rPr>
        <w:t>This include</w:t>
      </w:r>
      <w:r w:rsidR="0058613C">
        <w:rPr>
          <w:rFonts w:eastAsia="Arial" w:cs="Times New Roman"/>
        </w:rPr>
        <w:t>s</w:t>
      </w:r>
      <w:r w:rsidR="000603B6">
        <w:rPr>
          <w:rFonts w:eastAsia="Arial" w:cs="Times New Roman"/>
        </w:rPr>
        <w:t xml:space="preserve"> the</w:t>
      </w:r>
      <w:r w:rsidR="0058613C">
        <w:rPr>
          <w:rFonts w:eastAsia="Arial" w:cs="Times New Roman"/>
        </w:rPr>
        <w:t xml:space="preserve"> consistent</w:t>
      </w:r>
      <w:r w:rsidR="000603B6">
        <w:rPr>
          <w:rFonts w:eastAsia="Arial" w:cs="Times New Roman"/>
        </w:rPr>
        <w:t xml:space="preserve"> correlation between </w:t>
      </w:r>
      <w:r w:rsidR="0058613C">
        <w:rPr>
          <w:rFonts w:eastAsia="Arial" w:cs="Times New Roman"/>
        </w:rPr>
        <w:t xml:space="preserve">LS </w:t>
      </w:r>
      <w:r w:rsidR="000603B6">
        <w:rPr>
          <w:rFonts w:eastAsia="Arial" w:cs="Times New Roman"/>
        </w:rPr>
        <w:t xml:space="preserve">and </w:t>
      </w:r>
      <w:r w:rsidR="0058613C">
        <w:rPr>
          <w:rFonts w:eastAsia="Arial" w:cs="Times New Roman"/>
        </w:rPr>
        <w:t>P</w:t>
      </w:r>
      <w:r w:rsidR="000603B6">
        <w:rPr>
          <w:rFonts w:eastAsia="Arial" w:cs="Times New Roman"/>
        </w:rPr>
        <w:t>, and the</w:t>
      </w:r>
      <w:r w:rsidR="009D05C5">
        <w:rPr>
          <w:rFonts w:eastAsia="Arial" w:cs="Times New Roman"/>
        </w:rPr>
        <w:t xml:space="preserve"> basic</w:t>
      </w:r>
      <w:r w:rsidR="000603B6">
        <w:rPr>
          <w:rFonts w:eastAsia="Arial" w:cs="Times New Roman"/>
        </w:rPr>
        <w:t xml:space="preserve"> stability of both LS and P over an 8y period</w:t>
      </w:r>
      <w:r w:rsidR="0058613C">
        <w:rPr>
          <w:rFonts w:eastAsia="Arial" w:cs="Times New Roman"/>
        </w:rPr>
        <w:t>, to the extent that either variable, at any time-point, is a good predictor of the other</w:t>
      </w:r>
      <w:r w:rsidR="000603B6">
        <w:rPr>
          <w:rFonts w:eastAsia="Arial" w:cs="Times New Roman"/>
        </w:rPr>
        <w:t>.</w:t>
      </w:r>
      <w:r>
        <w:rPr>
          <w:rFonts w:eastAsia="Arial" w:cs="Times New Roman"/>
        </w:rPr>
        <w:t xml:space="preserve"> </w:t>
      </w:r>
      <w:r w:rsidR="0058613C">
        <w:rPr>
          <w:rFonts w:eastAsia="Arial" w:cs="Times New Roman"/>
        </w:rPr>
        <w:t>They do note one anomaly (</w:t>
      </w:r>
      <w:r w:rsidR="00D148D5">
        <w:rPr>
          <w:rFonts w:eastAsia="Arial" w:cs="Times New Roman"/>
        </w:rPr>
        <w:t>ARCL model p23) but the effect is weak (Table 4), the authors do not consider this their optimal model (ALT), and may well be a Type 1 error. So, basically, their results are as expected and consistent. So, what is causing the</w:t>
      </w:r>
      <w:r w:rsidR="007E49B6">
        <w:rPr>
          <w:rFonts w:eastAsia="Arial" w:cs="Times New Roman"/>
        </w:rPr>
        <w:t xml:space="preserve"> linked-</w:t>
      </w:r>
      <w:r w:rsidR="00D148D5">
        <w:rPr>
          <w:rFonts w:eastAsia="Arial" w:cs="Times New Roman"/>
        </w:rPr>
        <w:t xml:space="preserve">temporal consistency in LS and P? The authors </w:t>
      </w:r>
      <w:r w:rsidR="007E49B6">
        <w:rPr>
          <w:rFonts w:eastAsia="Arial" w:cs="Times New Roman"/>
        </w:rPr>
        <w:t>suggest that either</w:t>
      </w:r>
      <w:r w:rsidR="00D148D5">
        <w:rPr>
          <w:rFonts w:eastAsia="Arial" w:cs="Times New Roman"/>
        </w:rPr>
        <w:t xml:space="preserve"> the two variables </w:t>
      </w:r>
      <w:r w:rsidR="007E49B6">
        <w:rPr>
          <w:rFonts w:eastAsia="Arial" w:cs="Times New Roman"/>
        </w:rPr>
        <w:t>are</w:t>
      </w:r>
      <w:r w:rsidR="00D148D5">
        <w:rPr>
          <w:rFonts w:eastAsia="Arial" w:cs="Times New Roman"/>
        </w:rPr>
        <w:t xml:space="preserve"> directly influencing one another</w:t>
      </w:r>
      <w:r w:rsidR="005A6AD7">
        <w:rPr>
          <w:rFonts w:eastAsia="Arial" w:cs="Times New Roman"/>
        </w:rPr>
        <w:t xml:space="preserve">, or their relationship ‘may be the product of a third variable’ (p.15), but </w:t>
      </w:r>
      <w:r w:rsidR="007E49B6">
        <w:rPr>
          <w:rFonts w:eastAsia="Arial" w:cs="Times New Roman"/>
        </w:rPr>
        <w:t xml:space="preserve">they </w:t>
      </w:r>
      <w:r w:rsidR="005A6AD7">
        <w:rPr>
          <w:rFonts w:eastAsia="Arial" w:cs="Times New Roman"/>
        </w:rPr>
        <w:t xml:space="preserve">do not further elaborate. </w:t>
      </w:r>
      <w:r w:rsidR="007E49B6">
        <w:rPr>
          <w:rFonts w:eastAsia="Arial" w:cs="Times New Roman"/>
        </w:rPr>
        <w:t>A potential answer</w:t>
      </w:r>
      <w:r w:rsidR="005A6AD7">
        <w:rPr>
          <w:rFonts w:eastAsia="Arial" w:cs="Times New Roman"/>
        </w:rPr>
        <w:t xml:space="preserve"> is that </w:t>
      </w:r>
      <w:r w:rsidR="009D05C5">
        <w:rPr>
          <w:rFonts w:eastAsia="Arial" w:cs="Times New Roman"/>
        </w:rPr>
        <w:t>the</w:t>
      </w:r>
      <w:r w:rsidR="005A6AD7">
        <w:rPr>
          <w:rFonts w:eastAsia="Arial" w:cs="Times New Roman"/>
        </w:rPr>
        <w:t xml:space="preserve"> third variable</w:t>
      </w:r>
      <w:r w:rsidR="009D05C5">
        <w:rPr>
          <w:rFonts w:eastAsia="Arial" w:cs="Times New Roman"/>
        </w:rPr>
        <w:t xml:space="preserve"> is</w:t>
      </w:r>
      <w:r w:rsidR="00B1333C">
        <w:rPr>
          <w:rFonts w:eastAsia="Arial" w:cs="Times New Roman"/>
        </w:rPr>
        <w:t xml:space="preserve"> </w:t>
      </w:r>
      <w:r w:rsidR="005A6AD7">
        <w:rPr>
          <w:rFonts w:eastAsia="Arial" w:cs="Times New Roman"/>
        </w:rPr>
        <w:t>Homeostatically Protected Mood (HPMood)</w:t>
      </w:r>
      <w:r w:rsidR="007E49B6">
        <w:rPr>
          <w:rFonts w:eastAsia="Arial" w:cs="Times New Roman"/>
        </w:rPr>
        <w:t>, responsible for both the temporal consistency and interdependence</w:t>
      </w:r>
      <w:r w:rsidR="00B1333C">
        <w:rPr>
          <w:rFonts w:eastAsia="Arial" w:cs="Times New Roman"/>
        </w:rPr>
        <w:t xml:space="preserve">. </w:t>
      </w:r>
      <w:r w:rsidR="005A6AD7">
        <w:rPr>
          <w:rFonts w:eastAsia="Arial" w:cs="Times New Roman"/>
        </w:rPr>
        <w:t xml:space="preserve"> </w:t>
      </w:r>
      <w:r w:rsidR="00B1333C">
        <w:rPr>
          <w:rFonts w:eastAsia="Arial" w:cs="Times New Roman"/>
        </w:rPr>
        <w:t>Both P and LS</w:t>
      </w:r>
      <w:r w:rsidR="005A6AD7">
        <w:rPr>
          <w:rFonts w:eastAsia="Arial" w:cs="Times New Roman"/>
        </w:rPr>
        <w:t xml:space="preserve"> </w:t>
      </w:r>
      <w:r w:rsidR="00B1333C">
        <w:rPr>
          <w:rFonts w:eastAsia="Arial" w:cs="Times New Roman"/>
        </w:rPr>
        <w:t xml:space="preserve">have been </w:t>
      </w:r>
      <w:r w:rsidR="007E49B6">
        <w:rPr>
          <w:rFonts w:eastAsia="Arial" w:cs="Times New Roman"/>
        </w:rPr>
        <w:t>shown</w:t>
      </w:r>
      <w:r w:rsidR="005A6AD7">
        <w:rPr>
          <w:rFonts w:eastAsia="Arial" w:cs="Times New Roman"/>
        </w:rPr>
        <w:t xml:space="preserve"> to </w:t>
      </w:r>
      <w:r w:rsidR="00B1333C">
        <w:rPr>
          <w:rFonts w:eastAsia="Arial" w:cs="Times New Roman"/>
        </w:rPr>
        <w:t>have a high content of HPMood, which rep</w:t>
      </w:r>
      <w:r w:rsidR="007E49B6">
        <w:rPr>
          <w:rFonts w:eastAsia="Arial" w:cs="Times New Roman"/>
        </w:rPr>
        <w:t>resents each person’s set-point.</w:t>
      </w:r>
      <w:r w:rsidR="00B1333C">
        <w:rPr>
          <w:rFonts w:eastAsia="Arial" w:cs="Times New Roman"/>
        </w:rPr>
        <w:t xml:space="preserve"> </w:t>
      </w:r>
      <w:r w:rsidR="007E49B6">
        <w:rPr>
          <w:rFonts w:eastAsia="Arial" w:cs="Times New Roman"/>
        </w:rPr>
        <w:t>This intra-personal constant</w:t>
      </w:r>
      <w:r w:rsidR="0044754A">
        <w:rPr>
          <w:rFonts w:eastAsia="Arial" w:cs="Times New Roman"/>
        </w:rPr>
        <w:t xml:space="preserve"> </w:t>
      </w:r>
      <w:r w:rsidR="007E49B6">
        <w:rPr>
          <w:rFonts w:eastAsia="Arial" w:cs="Times New Roman"/>
        </w:rPr>
        <w:t xml:space="preserve">means that HPMood </w:t>
      </w:r>
      <w:r w:rsidR="005A6AD7">
        <w:rPr>
          <w:rFonts w:eastAsia="Arial" w:cs="Times New Roman"/>
        </w:rPr>
        <w:t>act</w:t>
      </w:r>
      <w:r w:rsidR="007E49B6">
        <w:rPr>
          <w:rFonts w:eastAsia="Arial" w:cs="Times New Roman"/>
        </w:rPr>
        <w:t>s</w:t>
      </w:r>
      <w:r w:rsidR="005A6AD7">
        <w:rPr>
          <w:rFonts w:eastAsia="Arial" w:cs="Times New Roman"/>
        </w:rPr>
        <w:t xml:space="preserve"> as an individual difference</w:t>
      </w:r>
      <w:r w:rsidR="0044754A">
        <w:rPr>
          <w:rFonts w:eastAsia="Arial" w:cs="Times New Roman"/>
        </w:rPr>
        <w:t>, which is manifest as automatic inter-correlations between any subjective measures containing HPMood as part of their composition</w:t>
      </w:r>
      <w:r w:rsidR="007E49B6">
        <w:rPr>
          <w:rFonts w:eastAsia="Arial" w:cs="Times New Roman"/>
        </w:rPr>
        <w:t>.</w:t>
      </w:r>
      <w:r w:rsidR="0044754A">
        <w:rPr>
          <w:rFonts w:eastAsia="Arial" w:cs="Times New Roman"/>
        </w:rPr>
        <w:t xml:space="preserve"> With this hypothesis in mind, </w:t>
      </w:r>
      <w:r w:rsidR="000603B6" w:rsidRPr="000603B6">
        <w:rPr>
          <w:rFonts w:eastAsia="Arial" w:cs="Times New Roman"/>
        </w:rPr>
        <w:t xml:space="preserve">the </w:t>
      </w:r>
      <w:r w:rsidR="0044754A">
        <w:rPr>
          <w:rFonts w:eastAsia="Arial" w:cs="Times New Roman"/>
        </w:rPr>
        <w:t xml:space="preserve">results </w:t>
      </w:r>
      <w:r w:rsidR="000603B6" w:rsidRPr="000603B6">
        <w:rPr>
          <w:rFonts w:eastAsia="Arial" w:cs="Times New Roman"/>
        </w:rPr>
        <w:t xml:space="preserve">reported in </w:t>
      </w:r>
      <w:r w:rsidR="000603B6" w:rsidRPr="000603B6">
        <w:rPr>
          <w:rFonts w:eastAsia="Arial" w:cs="Times New Roman"/>
        </w:rPr>
        <w:lastRenderedPageBreak/>
        <w:t xml:space="preserve">this paper can be predicted </w:t>
      </w:r>
      <w:r w:rsidR="0044754A">
        <w:rPr>
          <w:rFonts w:eastAsia="Arial" w:cs="Times New Roman"/>
        </w:rPr>
        <w:t xml:space="preserve">from </w:t>
      </w:r>
      <w:r w:rsidR="000603B6" w:rsidRPr="000603B6">
        <w:rPr>
          <w:rFonts w:eastAsia="Arial" w:cs="Times New Roman"/>
        </w:rPr>
        <w:t>the following propositions</w:t>
      </w:r>
      <w:r w:rsidR="0044754A">
        <w:rPr>
          <w:rFonts w:eastAsia="Arial" w:cs="Times New Roman"/>
        </w:rPr>
        <w:t>,</w:t>
      </w:r>
      <w:r w:rsidR="000603B6" w:rsidRPr="000603B6">
        <w:rPr>
          <w:rFonts w:eastAsia="Arial" w:cs="Times New Roman"/>
        </w:rPr>
        <w:t xml:space="preserve"> derived from set-point and homeostasis theory.</w:t>
      </w:r>
      <w:r w:rsidR="0058613C" w:rsidRPr="0058613C">
        <w:rPr>
          <w:rFonts w:eastAsia="Arial" w:cs="Times New Roman"/>
        </w:rPr>
        <w:t xml:space="preserve"> </w:t>
      </w:r>
    </w:p>
    <w:p w:rsidR="000603B6" w:rsidRPr="000603B6" w:rsidRDefault="000603B6" w:rsidP="000603B6">
      <w:pPr>
        <w:rPr>
          <w:rFonts w:eastAsia="Arial" w:cs="Times New Roman"/>
        </w:rPr>
      </w:pPr>
    </w:p>
    <w:p w:rsidR="000603B6" w:rsidRPr="000603B6" w:rsidRDefault="000603B6" w:rsidP="000603B6">
      <w:pPr>
        <w:rPr>
          <w:rFonts w:eastAsia="Arial" w:cs="Times New Roman"/>
        </w:rPr>
      </w:pPr>
      <w:r w:rsidRPr="000603B6">
        <w:rPr>
          <w:rFonts w:eastAsia="Arial" w:cs="Times New Roman"/>
        </w:rPr>
        <w:t>1. Due to the semi-abstract and personally-referent wording of the questions used to create measures of both LS and P, the measures are substantially loaded with HPMood.</w:t>
      </w:r>
    </w:p>
    <w:p w:rsidR="000603B6" w:rsidRPr="000603B6" w:rsidRDefault="000603B6" w:rsidP="000603B6">
      <w:pPr>
        <w:rPr>
          <w:rFonts w:eastAsia="Arial" w:cs="Times New Roman"/>
        </w:rPr>
      </w:pPr>
      <w:r w:rsidRPr="000603B6">
        <w:rPr>
          <w:rFonts w:eastAsia="Arial" w:cs="Times New Roman"/>
        </w:rPr>
        <w:t>2. The level of HPMood is a constant for each person, representing their set-point. Thus, HPMood acts as an individual difference for the levels of LS and P.</w:t>
      </w:r>
    </w:p>
    <w:p w:rsidR="0058613C" w:rsidRDefault="000603B6" w:rsidP="000603B6">
      <w:pPr>
        <w:rPr>
          <w:rFonts w:eastAsia="Arial" w:cs="Times New Roman"/>
        </w:rPr>
      </w:pPr>
      <w:r w:rsidRPr="000603B6">
        <w:rPr>
          <w:rFonts w:eastAsia="Arial" w:cs="Times New Roman"/>
        </w:rPr>
        <w:t>3. Because of HPMood, LS and P will show temporal stability, they will correlate with one another, and predict one another over time.</w:t>
      </w:r>
      <w:r w:rsidR="0058613C" w:rsidRPr="0058613C">
        <w:rPr>
          <w:rFonts w:eastAsia="Arial" w:cs="Times New Roman"/>
        </w:rPr>
        <w:t xml:space="preserve"> </w:t>
      </w:r>
    </w:p>
    <w:p w:rsidR="000603B6" w:rsidRPr="000603B6" w:rsidRDefault="000603B6" w:rsidP="000603B6">
      <w:pPr>
        <w:rPr>
          <w:rFonts w:eastAsia="Arial" w:cs="Times New Roman"/>
        </w:rPr>
      </w:pPr>
      <w:r w:rsidRPr="000603B6">
        <w:rPr>
          <w:rFonts w:eastAsia="Arial" w:cs="Times New Roman"/>
        </w:rPr>
        <w:t xml:space="preserve">4. Homeostasis is acting to defend set-point levels of HPMood. Thus, excursions from set-point, due to emotion, will normally be returned to set-point. </w:t>
      </w:r>
    </w:p>
    <w:p w:rsidR="003153DA" w:rsidRDefault="000603B6" w:rsidP="000603B6">
      <w:pPr>
        <w:rPr>
          <w:rFonts w:eastAsia="Arial" w:cs="Times New Roman"/>
        </w:rPr>
      </w:pPr>
      <w:r w:rsidRPr="000603B6">
        <w:rPr>
          <w:rFonts w:eastAsia="Arial" w:cs="Times New Roman"/>
        </w:rPr>
        <w:t xml:space="preserve">5. </w:t>
      </w:r>
      <w:r w:rsidR="0044754A">
        <w:rPr>
          <w:rFonts w:eastAsia="Arial" w:cs="Times New Roman"/>
        </w:rPr>
        <w:t>Due to homeostatic defence, h</w:t>
      </w:r>
      <w:r w:rsidRPr="000603B6">
        <w:rPr>
          <w:rFonts w:eastAsia="Arial" w:cs="Times New Roman"/>
        </w:rPr>
        <w:t>igher initial levels of LS o</w:t>
      </w:r>
      <w:r w:rsidR="0044754A">
        <w:rPr>
          <w:rFonts w:eastAsia="Arial" w:cs="Times New Roman"/>
        </w:rPr>
        <w:t>r P will prospectively predict</w:t>
      </w:r>
      <w:r w:rsidRPr="000603B6">
        <w:rPr>
          <w:rFonts w:eastAsia="Arial" w:cs="Times New Roman"/>
        </w:rPr>
        <w:t xml:space="preserve"> a decrease in mean-level change as homeostasis acts to adjust the initial levels back to set-point</w:t>
      </w:r>
      <w:r w:rsidR="0044754A">
        <w:rPr>
          <w:rFonts w:eastAsia="Arial" w:cs="Times New Roman"/>
        </w:rPr>
        <w:t>.</w:t>
      </w:r>
    </w:p>
    <w:p w:rsidR="00BB5D46" w:rsidRPr="00BB5D46" w:rsidRDefault="00BB5D46" w:rsidP="0044754A">
      <w:pPr>
        <w:rPr>
          <w:rFonts w:eastAsia="Arial" w:cs="Times New Roman"/>
          <w:i/>
        </w:rPr>
      </w:pPr>
    </w:p>
    <w:p w:rsidR="00BB5D46" w:rsidRPr="00BB5D46" w:rsidRDefault="00BB5D46" w:rsidP="00BB5D46">
      <w:pPr>
        <w:jc w:val="center"/>
        <w:rPr>
          <w:rFonts w:eastAsia="Arial" w:cs="Times New Roman"/>
          <w:i/>
        </w:rPr>
      </w:pPr>
      <w:r w:rsidRPr="00BB5D46">
        <w:rPr>
          <w:rFonts w:eastAsia="Arial" w:cs="Times New Roman"/>
          <w:i/>
        </w:rPr>
        <w:t xml:space="preserve">Further discussion of </w:t>
      </w:r>
      <w:r w:rsidR="00640E91">
        <w:rPr>
          <w:rFonts w:eastAsia="Arial" w:cs="Times New Roman"/>
          <w:i/>
        </w:rPr>
        <w:t>this paper</w:t>
      </w:r>
      <w:r w:rsidRPr="00BB5D46">
        <w:rPr>
          <w:rFonts w:eastAsia="Arial" w:cs="Times New Roman"/>
          <w:i/>
        </w:rPr>
        <w:t xml:space="preserve"> for circulation to members, is invited. Send to: </w:t>
      </w:r>
      <w:hyperlink r:id="rId151" w:history="1">
        <w:r w:rsidRPr="00BB5D46">
          <w:rPr>
            <w:rFonts w:eastAsia="Arial" w:cs="Times New Roman"/>
            <w:i/>
            <w:color w:val="0563C1"/>
            <w:u w:val="single"/>
          </w:rPr>
          <w:t>robert.cummins@deakin.edu.au</w:t>
        </w:r>
      </w:hyperlink>
    </w:p>
    <w:p w:rsidR="00BB5D46" w:rsidRPr="00BB5D46" w:rsidRDefault="00BB5D46" w:rsidP="00BB5D46">
      <w:pPr>
        <w:jc w:val="center"/>
        <w:rPr>
          <w:rFonts w:eastAsia="Arial" w:cs="Times New Roman"/>
          <w:i/>
        </w:rPr>
      </w:pPr>
      <w:r w:rsidRPr="00BB5D46">
        <w:rPr>
          <w:rFonts w:eastAsia="Arial" w:cs="Times New Roman"/>
          <w:i/>
        </w:rPr>
        <w:t xml:space="preserve">Substantive comments received by midnight on </w:t>
      </w:r>
      <w:r w:rsidRPr="00640E91">
        <w:rPr>
          <w:rFonts w:eastAsia="Arial" w:cs="Times New Roman"/>
          <w:i/>
        </w:rPr>
        <w:t>Tuesday</w:t>
      </w:r>
      <w:r w:rsidR="00640E91" w:rsidRPr="00640E91">
        <w:rPr>
          <w:rFonts w:eastAsia="Arial" w:cs="Times New Roman"/>
          <w:i/>
        </w:rPr>
        <w:t xml:space="preserve"> 08 January</w:t>
      </w:r>
      <w:r w:rsidRPr="00640E91">
        <w:rPr>
          <w:rFonts w:eastAsia="Arial" w:cs="Times New Roman"/>
          <w:i/>
        </w:rPr>
        <w:t xml:space="preserve"> 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BB5D46" w:rsidRPr="00BB5D46" w:rsidRDefault="00BB5D46" w:rsidP="00BB5D46">
      <w:pPr>
        <w:jc w:val="center"/>
        <w:rPr>
          <w:rFonts w:eastAsia="Arial" w:cs="Times New Roman"/>
          <w:i/>
        </w:rPr>
      </w:pPr>
    </w:p>
    <w:p w:rsidR="00BB5D46" w:rsidRPr="00BB5D46" w:rsidRDefault="00BB5D46" w:rsidP="00BB5D46">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members under these same conditions.</w:t>
      </w:r>
    </w:p>
    <w:p w:rsidR="00BB5D46" w:rsidRPr="00BB5D46" w:rsidRDefault="00BB5D46" w:rsidP="003E08F6">
      <w:pPr>
        <w:rPr>
          <w:rFonts w:eastAsia="Arial" w:cs="Times New Roman"/>
          <w:b/>
          <w:color w:val="000000"/>
          <w:sz w:val="32"/>
          <w:szCs w:val="32"/>
          <w:lang w:val="en-US"/>
        </w:rPr>
      </w:pPr>
    </w:p>
    <w:p w:rsidR="00BB5D46" w:rsidRDefault="00BB5D46" w:rsidP="004A2F62">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4A2F62" w:rsidRPr="004A2F62" w:rsidRDefault="004A2F62" w:rsidP="004A2F62">
      <w:pPr>
        <w:jc w:val="center"/>
        <w:rPr>
          <w:rFonts w:eastAsia="Calibri" w:cs="Times New Roman"/>
          <w:i/>
          <w:szCs w:val="22"/>
        </w:rPr>
      </w:pPr>
      <w:r w:rsidRPr="007F0718">
        <w:rPr>
          <w:rFonts w:eastAsia="Calibri" w:cs="Times New Roman"/>
          <w:i/>
          <w:szCs w:val="22"/>
        </w:rPr>
        <w:t>Sourced from the</w:t>
      </w:r>
      <w:r w:rsidRPr="007F0718">
        <w:rPr>
          <w:rFonts w:eastAsia="Calibri" w:cs="Times New Roman"/>
          <w:szCs w:val="22"/>
        </w:rPr>
        <w:t xml:space="preserve"> </w:t>
      </w:r>
      <w:r w:rsidR="007F0718" w:rsidRPr="007F0718">
        <w:rPr>
          <w:rFonts w:eastAsia="Calibri" w:cs="Times New Roman"/>
          <w:i/>
          <w:szCs w:val="22"/>
        </w:rPr>
        <w:t>Analysis &amp; Policy Observatory</w:t>
      </w:r>
    </w:p>
    <w:p w:rsidR="004A2F62" w:rsidRPr="00BB5D46" w:rsidRDefault="004A2F62" w:rsidP="004A2F62">
      <w:pPr>
        <w:jc w:val="center"/>
        <w:rPr>
          <w:rFonts w:eastAsia="Arial" w:cs="Times New Roman"/>
          <w:b/>
          <w:color w:val="000000"/>
          <w:sz w:val="32"/>
          <w:szCs w:val="32"/>
          <w:lang w:val="en-US"/>
        </w:rPr>
      </w:pPr>
    </w:p>
    <w:p w:rsidR="00BB5D46" w:rsidRPr="004A2F62" w:rsidRDefault="00BB5D46" w:rsidP="00BB5D46">
      <w:pPr>
        <w:rPr>
          <w:rFonts w:eastAsia="Arial" w:cs="Times New Roman"/>
          <w:color w:val="000000"/>
        </w:rPr>
      </w:pPr>
      <w:r w:rsidRPr="004A2F62">
        <w:rPr>
          <w:rFonts w:eastAsia="Arial" w:cs="Times New Roman"/>
          <w:color w:val="000000"/>
        </w:rPr>
        <w:t xml:space="preserve">Productivity Commission. (2018). </w:t>
      </w:r>
      <w:r w:rsidRPr="004A2F62">
        <w:rPr>
          <w:rFonts w:eastAsia="Arial" w:cs="Times New Roman"/>
          <w:i/>
          <w:iCs/>
          <w:color w:val="000000"/>
        </w:rPr>
        <w:t>A Better Way to Support Veterans: Draft Report.</w:t>
      </w:r>
      <w:r w:rsidRPr="004A2F62">
        <w:rPr>
          <w:rFonts w:eastAsia="Arial" w:cs="Times New Roman"/>
          <w:color w:val="000000"/>
        </w:rPr>
        <w:t xml:space="preserve"> Canberra: Australian Government </w:t>
      </w:r>
    </w:p>
    <w:p w:rsidR="00BB5D46" w:rsidRDefault="00000B0D" w:rsidP="00BB5D46">
      <w:pPr>
        <w:rPr>
          <w:rFonts w:eastAsia="Arial" w:cs="Times New Roman"/>
          <w:color w:val="000000"/>
          <w:sz w:val="20"/>
          <w:szCs w:val="20"/>
        </w:rPr>
      </w:pPr>
      <w:hyperlink r:id="rId152" w:history="1">
        <w:r w:rsidR="00BB5D46" w:rsidRPr="00815AD3">
          <w:rPr>
            <w:rFonts w:eastAsia="Arial" w:cs="Times New Roman"/>
            <w:sz w:val="20"/>
            <w:szCs w:val="20"/>
          </w:rPr>
          <w:t>http://apo.org.au/system/files/210766/apo-nid210766-1066541.pdf</w:t>
        </w:r>
      </w:hyperlink>
    </w:p>
    <w:p w:rsidR="00BB5D46" w:rsidRPr="00BB5D46" w:rsidRDefault="00BB5D46" w:rsidP="00BB5D46">
      <w:pPr>
        <w:rPr>
          <w:rFonts w:eastAsia="Arial" w:cs="Times New Roman"/>
          <w:color w:val="000000"/>
          <w:sz w:val="20"/>
          <w:szCs w:val="20"/>
          <w:lang w:val="en-US"/>
        </w:rPr>
      </w:pPr>
    </w:p>
    <w:p w:rsidR="00BB5D46" w:rsidRPr="00ED3E0D" w:rsidRDefault="00BB5D46" w:rsidP="00BB5D46">
      <w:pPr>
        <w:autoSpaceDE w:val="0"/>
        <w:autoSpaceDN w:val="0"/>
        <w:adjustRightInd w:val="0"/>
        <w:rPr>
          <w:rFonts w:cs="Times New Roman"/>
        </w:rPr>
      </w:pPr>
      <w:r w:rsidRPr="00ED3E0D">
        <w:rPr>
          <w:rFonts w:cs="Times New Roman"/>
        </w:rPr>
        <w:t>The Australian Government first established a military compensation system with the</w:t>
      </w:r>
    </w:p>
    <w:p w:rsidR="00BB5D46" w:rsidRDefault="00BB5D46" w:rsidP="00ED3E0D">
      <w:pPr>
        <w:autoSpaceDE w:val="0"/>
        <w:autoSpaceDN w:val="0"/>
        <w:adjustRightInd w:val="0"/>
        <w:rPr>
          <w:rFonts w:eastAsia="ArialMT" w:cs="Times New Roman"/>
        </w:rPr>
      </w:pPr>
      <w:r w:rsidRPr="00ED3E0D">
        <w:rPr>
          <w:rFonts w:cs="Times New Roman"/>
          <w:i/>
          <w:iCs/>
        </w:rPr>
        <w:t>War Pensions Act 1914</w:t>
      </w:r>
      <w:r w:rsidRPr="00ED3E0D">
        <w:rPr>
          <w:rFonts w:cs="Times New Roman"/>
        </w:rPr>
        <w:t xml:space="preserve">. </w:t>
      </w:r>
      <w:r w:rsidR="00ED3E0D">
        <w:rPr>
          <w:rFonts w:cs="Times New Roman"/>
        </w:rPr>
        <w:t>This Act, and subsequent amendments, recognise that a</w:t>
      </w:r>
      <w:r w:rsidR="00ED3E0D" w:rsidRPr="00ED3E0D">
        <w:rPr>
          <w:rFonts w:cs="Times New Roman"/>
        </w:rPr>
        <w:t>lmost every aspect of uniformed life comes with a risk or cost to the member and/or to their</w:t>
      </w:r>
      <w:r w:rsidR="00ED3E0D">
        <w:rPr>
          <w:rFonts w:cs="Times New Roman"/>
        </w:rPr>
        <w:t xml:space="preserve"> families, and that s</w:t>
      </w:r>
      <w:r w:rsidR="00ED3E0D" w:rsidRPr="00ED3E0D">
        <w:rPr>
          <w:rFonts w:cs="Times New Roman"/>
        </w:rPr>
        <w:t>upport for members and their families</w:t>
      </w:r>
      <w:r w:rsidR="00ED3E0D">
        <w:rPr>
          <w:rFonts w:cs="Times New Roman"/>
        </w:rPr>
        <w:t>,</w:t>
      </w:r>
      <w:r w:rsidR="00ED3E0D" w:rsidRPr="00ED3E0D">
        <w:rPr>
          <w:rFonts w:cs="Times New Roman"/>
        </w:rPr>
        <w:t xml:space="preserve"> in the event that these risks materialise</w:t>
      </w:r>
      <w:r w:rsidR="00ED3E0D">
        <w:rPr>
          <w:rFonts w:cs="Times New Roman"/>
        </w:rPr>
        <w:t xml:space="preserve">, is </w:t>
      </w:r>
      <w:r w:rsidR="00ED3E0D" w:rsidRPr="00ED3E0D">
        <w:rPr>
          <w:rFonts w:cs="Times New Roman"/>
        </w:rPr>
        <w:t>a co</w:t>
      </w:r>
      <w:r w:rsidR="00ED3E0D">
        <w:rPr>
          <w:rFonts w:cs="Times New Roman"/>
        </w:rPr>
        <w:t>ndition of military service.</w:t>
      </w:r>
      <w:r w:rsidR="003212FD">
        <w:rPr>
          <w:rFonts w:cs="Times New Roman"/>
        </w:rPr>
        <w:t xml:space="preserve"> The supports include income, health and other services to support wellbeing. While </w:t>
      </w:r>
      <w:r w:rsidR="003212FD">
        <w:rPr>
          <w:rFonts w:eastAsia="ArialMT" w:cs="Times New Roman"/>
        </w:rPr>
        <w:t>l</w:t>
      </w:r>
      <w:r w:rsidRPr="00ED3E0D">
        <w:rPr>
          <w:rFonts w:eastAsia="ArialMT" w:cs="Times New Roman"/>
        </w:rPr>
        <w:t>ittle is</w:t>
      </w:r>
      <w:r w:rsidR="003212FD">
        <w:rPr>
          <w:rFonts w:eastAsia="ArialMT" w:cs="Times New Roman"/>
        </w:rPr>
        <w:t xml:space="preserve"> actually</w:t>
      </w:r>
      <w:r w:rsidRPr="00ED3E0D">
        <w:rPr>
          <w:rFonts w:eastAsia="ArialMT" w:cs="Times New Roman"/>
        </w:rPr>
        <w:t xml:space="preserve"> known about</w:t>
      </w:r>
      <w:r w:rsidR="003212FD">
        <w:rPr>
          <w:rFonts w:eastAsia="ArialMT" w:cs="Times New Roman"/>
        </w:rPr>
        <w:t xml:space="preserve"> the life quality of</w:t>
      </w:r>
      <w:r w:rsidRPr="00ED3E0D">
        <w:rPr>
          <w:rFonts w:eastAsia="ArialMT" w:cs="Times New Roman"/>
        </w:rPr>
        <w:t xml:space="preserve"> Australia’s 640</w:t>
      </w:r>
      <w:r w:rsidR="003212FD">
        <w:rPr>
          <w:rFonts w:eastAsia="ArialMT" w:cs="Times New Roman"/>
        </w:rPr>
        <w:t>,</w:t>
      </w:r>
      <w:r w:rsidRPr="00ED3E0D">
        <w:rPr>
          <w:rFonts w:eastAsia="ArialMT" w:cs="Times New Roman"/>
        </w:rPr>
        <w:t xml:space="preserve"> 000 living veterans</w:t>
      </w:r>
      <w:r w:rsidR="003212FD">
        <w:rPr>
          <w:rFonts w:eastAsia="ArialMT" w:cs="Times New Roman"/>
        </w:rPr>
        <w:t>, certainly some</w:t>
      </w:r>
      <w:r w:rsidR="003A6BDC">
        <w:rPr>
          <w:rFonts w:eastAsia="ArialMT" w:cs="Times New Roman"/>
        </w:rPr>
        <w:t xml:space="preserve"> of them</w:t>
      </w:r>
      <w:r w:rsidR="003212FD">
        <w:rPr>
          <w:rFonts w:eastAsia="ArialMT" w:cs="Times New Roman"/>
        </w:rPr>
        <w:t xml:space="preserve"> </w:t>
      </w:r>
      <w:r w:rsidR="003212FD" w:rsidRPr="003212FD">
        <w:rPr>
          <w:rFonts w:eastAsia="ArialMT" w:cs="Times New Roman"/>
        </w:rPr>
        <w:t xml:space="preserve">struggle to address the challenges they experience when they leave the military. </w:t>
      </w:r>
      <w:r w:rsidR="003212FD">
        <w:rPr>
          <w:rFonts w:eastAsia="ArialMT" w:cs="Times New Roman"/>
        </w:rPr>
        <w:t>What is known is that the supporting legislature is inadequate. The Terms of Reference for this report do not mince their words, and include:</w:t>
      </w:r>
    </w:p>
    <w:p w:rsidR="003212FD" w:rsidRDefault="003212FD" w:rsidP="00ED3E0D">
      <w:pPr>
        <w:autoSpaceDE w:val="0"/>
        <w:autoSpaceDN w:val="0"/>
        <w:adjustRightInd w:val="0"/>
        <w:rPr>
          <w:rFonts w:eastAsia="ArialMT" w:cs="Times New Roman"/>
        </w:rPr>
      </w:pPr>
    </w:p>
    <w:p w:rsidR="003212FD" w:rsidRPr="003212FD" w:rsidRDefault="003212FD" w:rsidP="003212FD">
      <w:pPr>
        <w:autoSpaceDE w:val="0"/>
        <w:autoSpaceDN w:val="0"/>
        <w:adjustRightInd w:val="0"/>
        <w:ind w:left="720"/>
        <w:rPr>
          <w:rFonts w:cs="Times New Roman"/>
          <w:i/>
        </w:rPr>
      </w:pPr>
      <w:r w:rsidRPr="003212FD">
        <w:rPr>
          <w:rFonts w:cs="Times New Roman"/>
          <w:i/>
        </w:rPr>
        <w:t>The veterans’</w:t>
      </w:r>
      <w:r w:rsidRPr="003212FD">
        <w:rPr>
          <w:rFonts w:cs="Times New Roman" w:hint="eastAsia"/>
          <w:i/>
        </w:rPr>
        <w:t xml:space="preserve"> </w:t>
      </w:r>
      <w:r w:rsidRPr="003212FD">
        <w:rPr>
          <w:rFonts w:cs="Times New Roman"/>
          <w:i/>
        </w:rPr>
        <w:t xml:space="preserve">compensation and rehabilitation system is not fit-for-purpose </w:t>
      </w:r>
      <w:r w:rsidRPr="003212FD">
        <w:rPr>
          <w:rFonts w:cs="Times New Roman" w:hint="eastAsia"/>
          <w:i/>
        </w:rPr>
        <w:t>—</w:t>
      </w:r>
      <w:r w:rsidRPr="003212FD">
        <w:rPr>
          <w:rFonts w:cs="Times New Roman"/>
          <w:i/>
        </w:rPr>
        <w:t xml:space="preserve"> it requires fundamental reform. It is out-of-date and is not working in the interests of veterans and their families or the Australian community.</w:t>
      </w:r>
    </w:p>
    <w:p w:rsidR="003212FD" w:rsidRPr="003212FD" w:rsidRDefault="003212FD" w:rsidP="003212FD">
      <w:pPr>
        <w:autoSpaceDE w:val="0"/>
        <w:autoSpaceDN w:val="0"/>
        <w:adjustRightInd w:val="0"/>
        <w:ind w:firstLine="720"/>
        <w:rPr>
          <w:rFonts w:cs="Times New Roman"/>
          <w:i/>
        </w:rPr>
      </w:pPr>
    </w:p>
    <w:p w:rsidR="003212FD" w:rsidRPr="003212FD" w:rsidRDefault="003212FD" w:rsidP="003212FD">
      <w:pPr>
        <w:autoSpaceDE w:val="0"/>
        <w:autoSpaceDN w:val="0"/>
        <w:adjustRightInd w:val="0"/>
        <w:ind w:left="720"/>
        <w:rPr>
          <w:rFonts w:cs="Times New Roman"/>
          <w:i/>
        </w:rPr>
      </w:pPr>
      <w:r w:rsidRPr="003212FD">
        <w:rPr>
          <w:rFonts w:cs="Times New Roman"/>
          <w:i/>
        </w:rPr>
        <w:t xml:space="preserve">The system fails to focus on the lifetime wellbeing of veterans. It is complex (legislatively and administratively), difficult to navigate, inequitable, and it is poorly administered (and has been for decades), which places unwarranted stress on </w:t>
      </w:r>
      <w:r w:rsidRPr="003212FD">
        <w:rPr>
          <w:rFonts w:cs="Times New Roman"/>
          <w:i/>
        </w:rPr>
        <w:lastRenderedPageBreak/>
        <w:t>claimants. Some supports are not wellness focused, some are not well targeted and others are archaic, dating back to the 1920s.</w:t>
      </w:r>
    </w:p>
    <w:p w:rsidR="00BB5D46" w:rsidRDefault="00BB5D46" w:rsidP="00BB5D46">
      <w:pPr>
        <w:jc w:val="center"/>
        <w:rPr>
          <w:rFonts w:eastAsia="Arial" w:cs="Times New Roman"/>
          <w:b/>
          <w:sz w:val="32"/>
          <w:szCs w:val="32"/>
        </w:rPr>
      </w:pPr>
    </w:p>
    <w:p w:rsidR="00BB5D46" w:rsidRPr="00BB5D46" w:rsidRDefault="00BB5D46" w:rsidP="00BB5D46">
      <w:pPr>
        <w:jc w:val="center"/>
        <w:rPr>
          <w:rFonts w:eastAsia="Arial" w:cs="Times New Roman"/>
          <w:b/>
          <w:sz w:val="32"/>
          <w:szCs w:val="32"/>
        </w:rPr>
      </w:pPr>
      <w:r w:rsidRPr="00BB5D46">
        <w:rPr>
          <w:rFonts w:eastAsia="Arial" w:cs="Times New Roman"/>
          <w:b/>
          <w:sz w:val="32"/>
          <w:szCs w:val="32"/>
        </w:rPr>
        <w:t>Media news</w:t>
      </w:r>
    </w:p>
    <w:p w:rsidR="00BB5D46" w:rsidRPr="00BB5D46" w:rsidRDefault="00BB5D46" w:rsidP="00BB5D46">
      <w:pPr>
        <w:jc w:val="center"/>
        <w:rPr>
          <w:rFonts w:eastAsia="Arial" w:cs="Times New Roman"/>
          <w:i/>
        </w:rPr>
      </w:pPr>
      <w:r w:rsidRPr="00BB5D46">
        <w:rPr>
          <w:rFonts w:eastAsia="Arial" w:cs="Times New Roman"/>
          <w:i/>
        </w:rPr>
        <w:t>Nicole Villanueva [villanueva3@mail.usf.edu]</w:t>
      </w:r>
    </w:p>
    <w:p w:rsidR="00BB5D46" w:rsidRPr="00BB5D46" w:rsidRDefault="00BB5D46" w:rsidP="00BB5D46">
      <w:pPr>
        <w:jc w:val="center"/>
        <w:rPr>
          <w:rFonts w:eastAsia="Arial" w:cs="Times New Roman"/>
          <w:i/>
        </w:rPr>
      </w:pPr>
      <w:r w:rsidRPr="00BB5D46">
        <w:rPr>
          <w:rFonts w:eastAsia="Arial" w:cs="Times New Roman"/>
          <w:i/>
        </w:rPr>
        <w:t>Executive Volunteer, Bulletin Co-Editor– Media</w:t>
      </w:r>
    </w:p>
    <w:p w:rsidR="00BB5D46" w:rsidRPr="00BB5D46" w:rsidRDefault="00BB5D46" w:rsidP="00BB5D46">
      <w:pPr>
        <w:jc w:val="center"/>
        <w:rPr>
          <w:rFonts w:eastAsia="Arial" w:cs="Times New Roman"/>
          <w:i/>
        </w:rPr>
      </w:pPr>
    </w:p>
    <w:p w:rsidR="003E08F6" w:rsidRPr="003E08F6" w:rsidRDefault="003E08F6" w:rsidP="003E08F6">
      <w:pPr>
        <w:rPr>
          <w:rFonts w:eastAsia="Calibri" w:cs="Times New Roman"/>
          <w:sz w:val="28"/>
          <w:szCs w:val="28"/>
          <w:lang w:eastAsia="en-AU"/>
        </w:rPr>
      </w:pPr>
      <w:r w:rsidRPr="003E08F6">
        <w:rPr>
          <w:rFonts w:eastAsia="Calibri" w:cs="Times New Roman"/>
          <w:sz w:val="28"/>
          <w:szCs w:val="28"/>
          <w:lang w:eastAsia="en-AU"/>
        </w:rPr>
        <w:t xml:space="preserve">Firm Led by Google Veterans Uses A.I. to Nudge Workers </w:t>
      </w:r>
      <w:proofErr w:type="gramStart"/>
      <w:r w:rsidRPr="003E08F6">
        <w:rPr>
          <w:rFonts w:eastAsia="Calibri" w:cs="Times New Roman"/>
          <w:sz w:val="28"/>
          <w:szCs w:val="28"/>
          <w:lang w:eastAsia="en-AU"/>
        </w:rPr>
        <w:t>Towards</w:t>
      </w:r>
      <w:proofErr w:type="gramEnd"/>
      <w:r w:rsidRPr="003E08F6">
        <w:rPr>
          <w:rFonts w:eastAsia="Calibri" w:cs="Times New Roman"/>
          <w:sz w:val="28"/>
          <w:szCs w:val="28"/>
          <w:lang w:eastAsia="en-AU"/>
        </w:rPr>
        <w:t xml:space="preserve"> Happiness</w:t>
      </w:r>
    </w:p>
    <w:p w:rsidR="003E08F6" w:rsidRPr="003E08F6" w:rsidRDefault="003E08F6" w:rsidP="003E08F6">
      <w:pPr>
        <w:rPr>
          <w:rFonts w:eastAsia="Calibri" w:cs="Times New Roman"/>
          <w:lang w:eastAsia="en-AU"/>
        </w:rPr>
      </w:pPr>
      <w:r w:rsidRPr="003E08F6">
        <w:rPr>
          <w:rFonts w:eastAsia="Calibri" w:cs="Times New Roman"/>
          <w:lang w:eastAsia="en-AU"/>
        </w:rPr>
        <w:t>Daisuke Wakabayashi</w:t>
      </w:r>
      <w:r>
        <w:rPr>
          <w:rFonts w:eastAsia="Calibri" w:cs="Times New Roman"/>
          <w:lang w:eastAsia="en-AU"/>
        </w:rPr>
        <w:t xml:space="preserve">, </w:t>
      </w:r>
      <w:r w:rsidRPr="003E08F6">
        <w:rPr>
          <w:rFonts w:eastAsia="Calibri" w:cs="Times New Roman"/>
          <w:lang w:eastAsia="en-AU"/>
        </w:rPr>
        <w:t>New York Times</w:t>
      </w:r>
    </w:p>
    <w:p w:rsidR="003E08F6" w:rsidRPr="003E08F6" w:rsidRDefault="00000B0D" w:rsidP="003E08F6">
      <w:pPr>
        <w:rPr>
          <w:rFonts w:eastAsia="Calibri" w:cs="Times New Roman"/>
          <w:lang w:eastAsia="en-AU"/>
        </w:rPr>
      </w:pPr>
      <w:hyperlink r:id="rId153" w:history="1">
        <w:r w:rsidR="003E08F6" w:rsidRPr="003E08F6">
          <w:rPr>
            <w:rFonts w:eastAsia="Calibri" w:cs="Times New Roman"/>
            <w:color w:val="0000FF"/>
            <w:u w:val="single"/>
            <w:lang w:eastAsia="en-AU"/>
          </w:rPr>
          <w:t>https://www.nytimes.com/2018/12/31/technology/human-resources-artificial-intelligence-humu.html</w:t>
        </w:r>
      </w:hyperlink>
    </w:p>
    <w:p w:rsidR="003E08F6" w:rsidRDefault="003E08F6" w:rsidP="003E08F6">
      <w:pPr>
        <w:rPr>
          <w:rFonts w:eastAsia="Calibri" w:cs="Times New Roman"/>
          <w:lang w:eastAsia="en-AU"/>
        </w:rPr>
      </w:pPr>
    </w:p>
    <w:p w:rsidR="003E08F6" w:rsidRPr="003E08F6" w:rsidRDefault="003E08F6" w:rsidP="003E08F6">
      <w:pPr>
        <w:rPr>
          <w:rFonts w:eastAsia="Calibri" w:cs="Times New Roman"/>
          <w:lang w:eastAsia="en-AU"/>
        </w:rPr>
      </w:pPr>
      <w:proofErr w:type="spellStart"/>
      <w:r w:rsidRPr="003E08F6">
        <w:rPr>
          <w:rFonts w:eastAsia="Calibri" w:cs="Times New Roman"/>
          <w:lang w:eastAsia="en-AU"/>
        </w:rPr>
        <w:t>Humu</w:t>
      </w:r>
      <w:proofErr w:type="spellEnd"/>
      <w:r w:rsidRPr="003E08F6">
        <w:rPr>
          <w:rFonts w:eastAsia="Calibri" w:cs="Times New Roman"/>
          <w:lang w:eastAsia="en-AU"/>
        </w:rPr>
        <w:t>, a start</w:t>
      </w:r>
      <w:r w:rsidR="003A6BDC">
        <w:rPr>
          <w:rFonts w:eastAsia="Calibri" w:cs="Times New Roman"/>
          <w:lang w:eastAsia="en-AU"/>
        </w:rPr>
        <w:t>-</w:t>
      </w:r>
      <w:r w:rsidRPr="003E08F6">
        <w:rPr>
          <w:rFonts w:eastAsia="Calibri" w:cs="Times New Roman"/>
          <w:lang w:eastAsia="en-AU"/>
        </w:rPr>
        <w:t xml:space="preserve">up created by former Google employees, is utilizing artificial intelligence to increase workforce happiness. Using data from employee surveys, </w:t>
      </w:r>
      <w:proofErr w:type="spellStart"/>
      <w:r w:rsidRPr="003E08F6">
        <w:rPr>
          <w:rFonts w:eastAsia="Calibri" w:cs="Times New Roman"/>
          <w:lang w:eastAsia="en-AU"/>
        </w:rPr>
        <w:t>Humu</w:t>
      </w:r>
      <w:proofErr w:type="spellEnd"/>
      <w:r w:rsidRPr="003E08F6">
        <w:rPr>
          <w:rFonts w:eastAsia="Calibri" w:cs="Times New Roman"/>
          <w:lang w:eastAsia="en-AU"/>
        </w:rPr>
        <w:t xml:space="preserve"> identifies </w:t>
      </w:r>
      <w:proofErr w:type="spellStart"/>
      <w:r w:rsidRPr="003E08F6">
        <w:rPr>
          <w:rFonts w:eastAsia="Calibri" w:cs="Times New Roman"/>
          <w:lang w:eastAsia="en-AU"/>
        </w:rPr>
        <w:t>behavior</w:t>
      </w:r>
      <w:proofErr w:type="spellEnd"/>
      <w:r w:rsidRPr="003E08F6">
        <w:rPr>
          <w:rFonts w:eastAsia="Calibri" w:cs="Times New Roman"/>
          <w:lang w:eastAsia="en-AU"/>
        </w:rPr>
        <w:t xml:space="preserve"> changes that would make the biggest impact on the workforce happiness of a company. It then sends reminder texts and emails instructing the employee on a specific action or thought that can help the company achieve its goal. For example, it might remind a manager to ask for the opinions of his or her employees or to stay open minded before a meeting. The company's "nudge engine" is based on research on how people often make easy choices that may not be the most beneficial </w:t>
      </w:r>
      <w:r>
        <w:rPr>
          <w:rFonts w:eastAsia="Calibri" w:cs="Times New Roman"/>
          <w:lang w:eastAsia="en-AU"/>
        </w:rPr>
        <w:t>and how a well-t</w:t>
      </w:r>
      <w:r w:rsidRPr="003E08F6">
        <w:rPr>
          <w:rFonts w:eastAsia="Calibri" w:cs="Times New Roman"/>
          <w:lang w:eastAsia="en-AU"/>
        </w:rPr>
        <w:t xml:space="preserve">imed nudge can prompt better decision making. Using machine learning, </w:t>
      </w:r>
      <w:proofErr w:type="spellStart"/>
      <w:r w:rsidRPr="003E08F6">
        <w:rPr>
          <w:rFonts w:eastAsia="Calibri" w:cs="Times New Roman"/>
          <w:lang w:eastAsia="en-AU"/>
        </w:rPr>
        <w:t>Humu</w:t>
      </w:r>
      <w:proofErr w:type="spellEnd"/>
      <w:r w:rsidRPr="003E08F6">
        <w:rPr>
          <w:rFonts w:eastAsia="Calibri" w:cs="Times New Roman"/>
          <w:lang w:eastAsia="en-AU"/>
        </w:rPr>
        <w:t xml:space="preserve"> tailors the timing, content and techniques of the messages delivered based on how employees respond. After </w:t>
      </w:r>
      <w:proofErr w:type="spellStart"/>
      <w:r w:rsidRPr="003E08F6">
        <w:rPr>
          <w:rFonts w:eastAsia="Calibri" w:cs="Times New Roman"/>
          <w:lang w:eastAsia="en-AU"/>
        </w:rPr>
        <w:t>analyzing</w:t>
      </w:r>
      <w:proofErr w:type="spellEnd"/>
      <w:r w:rsidRPr="003E08F6">
        <w:rPr>
          <w:rFonts w:eastAsia="Calibri" w:cs="Times New Roman"/>
          <w:lang w:eastAsia="en-AU"/>
        </w:rPr>
        <w:t xml:space="preserve"> surveys from employees of </w:t>
      </w:r>
      <w:proofErr w:type="spellStart"/>
      <w:r w:rsidRPr="003E08F6">
        <w:rPr>
          <w:rFonts w:eastAsia="Calibri" w:cs="Times New Roman"/>
          <w:lang w:eastAsia="en-AU"/>
        </w:rPr>
        <w:t>Sweetgreen</w:t>
      </w:r>
      <w:proofErr w:type="spellEnd"/>
      <w:r w:rsidRPr="003E08F6">
        <w:rPr>
          <w:rFonts w:eastAsia="Calibri" w:cs="Times New Roman"/>
          <w:lang w:eastAsia="en-AU"/>
        </w:rPr>
        <w:t xml:space="preserve">, a chain restaurant, </w:t>
      </w:r>
      <w:proofErr w:type="spellStart"/>
      <w:r w:rsidRPr="003E08F6">
        <w:rPr>
          <w:rFonts w:eastAsia="Calibri" w:cs="Times New Roman"/>
          <w:lang w:eastAsia="en-AU"/>
        </w:rPr>
        <w:t>Humu</w:t>
      </w:r>
      <w:proofErr w:type="spellEnd"/>
      <w:r w:rsidRPr="003E08F6">
        <w:rPr>
          <w:rFonts w:eastAsia="Calibri" w:cs="Times New Roman"/>
          <w:lang w:eastAsia="en-AU"/>
        </w:rPr>
        <w:t xml:space="preserve"> found that 43% of employees had considered applying for others jobs. </w:t>
      </w:r>
      <w:proofErr w:type="spellStart"/>
      <w:r w:rsidRPr="003E08F6">
        <w:rPr>
          <w:rFonts w:eastAsia="Calibri" w:cs="Times New Roman"/>
          <w:lang w:eastAsia="en-AU"/>
        </w:rPr>
        <w:t>Humu's</w:t>
      </w:r>
      <w:proofErr w:type="spellEnd"/>
      <w:r w:rsidRPr="003E08F6">
        <w:rPr>
          <w:rFonts w:eastAsia="Calibri" w:cs="Times New Roman"/>
          <w:lang w:eastAsia="en-AU"/>
        </w:rPr>
        <w:t xml:space="preserve"> </w:t>
      </w:r>
      <w:proofErr w:type="spellStart"/>
      <w:r w:rsidRPr="003E08F6">
        <w:rPr>
          <w:rFonts w:eastAsia="Calibri" w:cs="Times New Roman"/>
          <w:lang w:eastAsia="en-AU"/>
        </w:rPr>
        <w:t>algorithims</w:t>
      </w:r>
      <w:proofErr w:type="spellEnd"/>
      <w:r w:rsidRPr="003E08F6">
        <w:rPr>
          <w:rFonts w:eastAsia="Calibri" w:cs="Times New Roman"/>
          <w:lang w:eastAsia="en-AU"/>
        </w:rPr>
        <w:t xml:space="preserve"> later computed that for the company to increase its retention rate, more employees had to agree with the statement "I believe there are good development opportunities for me at </w:t>
      </w:r>
      <w:proofErr w:type="spellStart"/>
      <w:r w:rsidRPr="003E08F6">
        <w:rPr>
          <w:rFonts w:eastAsia="Calibri" w:cs="Times New Roman"/>
          <w:lang w:eastAsia="en-AU"/>
        </w:rPr>
        <w:t>Sweetgreen</w:t>
      </w:r>
      <w:proofErr w:type="spellEnd"/>
      <w:r w:rsidRPr="003E08F6">
        <w:rPr>
          <w:rFonts w:eastAsia="Calibri" w:cs="Times New Roman"/>
          <w:lang w:eastAsia="en-AU"/>
        </w:rPr>
        <w:t xml:space="preserve">." </w:t>
      </w:r>
      <w:proofErr w:type="spellStart"/>
      <w:r w:rsidRPr="003E08F6">
        <w:rPr>
          <w:rFonts w:eastAsia="Calibri" w:cs="Times New Roman"/>
          <w:lang w:eastAsia="en-AU"/>
        </w:rPr>
        <w:t>Humu's</w:t>
      </w:r>
      <w:proofErr w:type="spellEnd"/>
      <w:r w:rsidRPr="003E08F6">
        <w:rPr>
          <w:rFonts w:eastAsia="Calibri" w:cs="Times New Roman"/>
          <w:lang w:eastAsia="en-AU"/>
        </w:rPr>
        <w:t xml:space="preserve"> suggested solution was that managers held one-on-one meetings with employees in order to discuss development goals. </w:t>
      </w:r>
    </w:p>
    <w:p w:rsidR="000A2572" w:rsidRDefault="003E08F6">
      <w:r>
        <w:rPr>
          <w:rFonts w:eastAsia="Arial" w:cs="Times New Roman"/>
        </w:rPr>
        <w:t>-------------------------------</w:t>
      </w:r>
    </w:p>
    <w:sectPr w:rsidR="000A257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OpenSans">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IDFont+F1">
    <w:panose1 w:val="00000000000000000000"/>
    <w:charset w:val="00"/>
    <w:family w:val="auto"/>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HelveticaNeueLTStd-Bd">
    <w:panose1 w:val="00000000000000000000"/>
    <w:charset w:val="00"/>
    <w:family w:val="auto"/>
    <w:notTrueType/>
    <w:pitch w:val="default"/>
    <w:sig w:usb0="00000003" w:usb1="00000000" w:usb2="00000000" w:usb3="00000000" w:csb0="00000001" w:csb1="00000000"/>
  </w:font>
  <w:font w:name="inherit">
    <w:altName w:val="Times New Roman"/>
    <w:panose1 w:val="00000000000000000000"/>
    <w:charset w:val="00"/>
    <w:family w:val="roman"/>
    <w:notTrueType/>
    <w:pitch w:val="default"/>
  </w:font>
  <w:font w:name="AllianzNeo-Light">
    <w:panose1 w:val="00000000000000000000"/>
    <w:charset w:val="00"/>
    <w:family w:val="swiss"/>
    <w:notTrueType/>
    <w:pitch w:val="default"/>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36AD0"/>
    <w:multiLevelType w:val="multilevel"/>
    <w:tmpl w:val="06BA8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2940BE"/>
    <w:multiLevelType w:val="hybridMultilevel"/>
    <w:tmpl w:val="8452A9C6"/>
    <w:lvl w:ilvl="0" w:tplc="0C09000F">
      <w:start w:val="1"/>
      <w:numFmt w:val="decimal"/>
      <w:lvlText w:val="%1."/>
      <w:lvlJc w:val="left"/>
      <w:pPr>
        <w:ind w:left="786" w:hanging="36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2" w15:restartNumberingAfterBreak="0">
    <w:nsid w:val="167A6B74"/>
    <w:multiLevelType w:val="hybridMultilevel"/>
    <w:tmpl w:val="F8DA525A"/>
    <w:lvl w:ilvl="0" w:tplc="0C09000F">
      <w:start w:val="1"/>
      <w:numFmt w:val="decimal"/>
      <w:lvlText w:val="%1."/>
      <w:lvlJc w:val="left"/>
      <w:pPr>
        <w:ind w:left="502"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 w15:restartNumberingAfterBreak="0">
    <w:nsid w:val="38125484"/>
    <w:multiLevelType w:val="hybridMultilevel"/>
    <w:tmpl w:val="3BB29F86"/>
    <w:lvl w:ilvl="0" w:tplc="486CB0CC">
      <w:start w:val="1"/>
      <w:numFmt w:val="bullet"/>
      <w:lvlText w:val="•"/>
      <w:lvlJc w:val="left"/>
      <w:pPr>
        <w:tabs>
          <w:tab w:val="num" w:pos="720"/>
        </w:tabs>
        <w:ind w:left="720" w:hanging="360"/>
      </w:pPr>
      <w:rPr>
        <w:rFonts w:ascii="Arial" w:hAnsi="Arial" w:cs="Times New Roman" w:hint="default"/>
      </w:rPr>
    </w:lvl>
    <w:lvl w:ilvl="1" w:tplc="0E1455FC">
      <w:start w:val="430"/>
      <w:numFmt w:val="bullet"/>
      <w:lvlText w:val="–"/>
      <w:lvlJc w:val="left"/>
      <w:pPr>
        <w:tabs>
          <w:tab w:val="num" w:pos="1440"/>
        </w:tabs>
        <w:ind w:left="1440" w:hanging="360"/>
      </w:pPr>
      <w:rPr>
        <w:rFonts w:ascii="Arial" w:hAnsi="Arial" w:cs="Times New Roman" w:hint="default"/>
      </w:rPr>
    </w:lvl>
    <w:lvl w:ilvl="2" w:tplc="4104C742">
      <w:start w:val="1"/>
      <w:numFmt w:val="bullet"/>
      <w:lvlText w:val="•"/>
      <w:lvlJc w:val="left"/>
      <w:pPr>
        <w:tabs>
          <w:tab w:val="num" w:pos="2160"/>
        </w:tabs>
        <w:ind w:left="2160" w:hanging="360"/>
      </w:pPr>
      <w:rPr>
        <w:rFonts w:ascii="Arial" w:hAnsi="Arial" w:cs="Times New Roman" w:hint="default"/>
      </w:rPr>
    </w:lvl>
    <w:lvl w:ilvl="3" w:tplc="B0508BDC">
      <w:start w:val="1"/>
      <w:numFmt w:val="bullet"/>
      <w:lvlText w:val="•"/>
      <w:lvlJc w:val="left"/>
      <w:pPr>
        <w:tabs>
          <w:tab w:val="num" w:pos="2880"/>
        </w:tabs>
        <w:ind w:left="2880" w:hanging="360"/>
      </w:pPr>
      <w:rPr>
        <w:rFonts w:ascii="Arial" w:hAnsi="Arial" w:cs="Times New Roman" w:hint="default"/>
      </w:rPr>
    </w:lvl>
    <w:lvl w:ilvl="4" w:tplc="EA38F66C">
      <w:start w:val="1"/>
      <w:numFmt w:val="bullet"/>
      <w:lvlText w:val="•"/>
      <w:lvlJc w:val="left"/>
      <w:pPr>
        <w:tabs>
          <w:tab w:val="num" w:pos="3600"/>
        </w:tabs>
        <w:ind w:left="3600" w:hanging="360"/>
      </w:pPr>
      <w:rPr>
        <w:rFonts w:ascii="Arial" w:hAnsi="Arial" w:cs="Times New Roman" w:hint="default"/>
      </w:rPr>
    </w:lvl>
    <w:lvl w:ilvl="5" w:tplc="35D46270">
      <w:start w:val="1"/>
      <w:numFmt w:val="bullet"/>
      <w:lvlText w:val="•"/>
      <w:lvlJc w:val="left"/>
      <w:pPr>
        <w:tabs>
          <w:tab w:val="num" w:pos="4320"/>
        </w:tabs>
        <w:ind w:left="4320" w:hanging="360"/>
      </w:pPr>
      <w:rPr>
        <w:rFonts w:ascii="Arial" w:hAnsi="Arial" w:cs="Times New Roman" w:hint="default"/>
      </w:rPr>
    </w:lvl>
    <w:lvl w:ilvl="6" w:tplc="C2304ED2">
      <w:start w:val="1"/>
      <w:numFmt w:val="bullet"/>
      <w:lvlText w:val="•"/>
      <w:lvlJc w:val="left"/>
      <w:pPr>
        <w:tabs>
          <w:tab w:val="num" w:pos="5040"/>
        </w:tabs>
        <w:ind w:left="5040" w:hanging="360"/>
      </w:pPr>
      <w:rPr>
        <w:rFonts w:ascii="Arial" w:hAnsi="Arial" w:cs="Times New Roman" w:hint="default"/>
      </w:rPr>
    </w:lvl>
    <w:lvl w:ilvl="7" w:tplc="293C6A54">
      <w:start w:val="1"/>
      <w:numFmt w:val="bullet"/>
      <w:lvlText w:val="•"/>
      <w:lvlJc w:val="left"/>
      <w:pPr>
        <w:tabs>
          <w:tab w:val="num" w:pos="5760"/>
        </w:tabs>
        <w:ind w:left="5760" w:hanging="360"/>
      </w:pPr>
      <w:rPr>
        <w:rFonts w:ascii="Arial" w:hAnsi="Arial" w:cs="Times New Roman" w:hint="default"/>
      </w:rPr>
    </w:lvl>
    <w:lvl w:ilvl="8" w:tplc="A3EE5C2E">
      <w:start w:val="1"/>
      <w:numFmt w:val="bullet"/>
      <w:lvlText w:val="•"/>
      <w:lvlJc w:val="left"/>
      <w:pPr>
        <w:tabs>
          <w:tab w:val="num" w:pos="6480"/>
        </w:tabs>
        <w:ind w:left="6480" w:hanging="360"/>
      </w:pPr>
      <w:rPr>
        <w:rFonts w:ascii="Arial" w:hAnsi="Arial" w:cs="Times New Roman"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PA 6th&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2xarpe9cfrvp4ezdxk5ddx9dsrzr05f22sa&quot;&gt;Robert Cummins Endnote library&lt;record-ids&gt;&lt;item&gt;123&lt;/item&gt;&lt;item&gt;312&lt;/item&gt;&lt;item&gt;563&lt;/item&gt;&lt;item&gt;813&lt;/item&gt;&lt;item&gt;2946&lt;/item&gt;&lt;item&gt;3023&lt;/item&gt;&lt;item&gt;3195&lt;/item&gt;&lt;item&gt;3505&lt;/item&gt;&lt;/record-ids&gt;&lt;/item&gt;&lt;/Libraries&gt;"/>
  </w:docVars>
  <w:rsids>
    <w:rsidRoot w:val="00F614BD"/>
    <w:rsid w:val="00000B0D"/>
    <w:rsid w:val="000040BF"/>
    <w:rsid w:val="00015F4F"/>
    <w:rsid w:val="00024DB0"/>
    <w:rsid w:val="00032392"/>
    <w:rsid w:val="000327CF"/>
    <w:rsid w:val="00035BC4"/>
    <w:rsid w:val="0003699B"/>
    <w:rsid w:val="00051BD6"/>
    <w:rsid w:val="000529E0"/>
    <w:rsid w:val="00060092"/>
    <w:rsid w:val="000603B6"/>
    <w:rsid w:val="00060E66"/>
    <w:rsid w:val="00063731"/>
    <w:rsid w:val="00066D26"/>
    <w:rsid w:val="00066E7C"/>
    <w:rsid w:val="00071D78"/>
    <w:rsid w:val="00071DA6"/>
    <w:rsid w:val="000738C3"/>
    <w:rsid w:val="00076AF3"/>
    <w:rsid w:val="00081579"/>
    <w:rsid w:val="00090A95"/>
    <w:rsid w:val="00093850"/>
    <w:rsid w:val="00093ABA"/>
    <w:rsid w:val="000A0348"/>
    <w:rsid w:val="000A12A6"/>
    <w:rsid w:val="000A2572"/>
    <w:rsid w:val="000B3A00"/>
    <w:rsid w:val="000B3C82"/>
    <w:rsid w:val="000C457D"/>
    <w:rsid w:val="000C4BB7"/>
    <w:rsid w:val="000C58FB"/>
    <w:rsid w:val="000D3897"/>
    <w:rsid w:val="000D5B0D"/>
    <w:rsid w:val="000E4918"/>
    <w:rsid w:val="000E63B0"/>
    <w:rsid w:val="000F6A89"/>
    <w:rsid w:val="001043ED"/>
    <w:rsid w:val="00111E18"/>
    <w:rsid w:val="001126A0"/>
    <w:rsid w:val="00140340"/>
    <w:rsid w:val="001411B0"/>
    <w:rsid w:val="00146C61"/>
    <w:rsid w:val="001548B3"/>
    <w:rsid w:val="0016097E"/>
    <w:rsid w:val="00165158"/>
    <w:rsid w:val="001655EA"/>
    <w:rsid w:val="001667E6"/>
    <w:rsid w:val="001674E7"/>
    <w:rsid w:val="00183543"/>
    <w:rsid w:val="0018484B"/>
    <w:rsid w:val="00191DAF"/>
    <w:rsid w:val="001947D6"/>
    <w:rsid w:val="001A0009"/>
    <w:rsid w:val="001A1A83"/>
    <w:rsid w:val="001A42EC"/>
    <w:rsid w:val="001B017B"/>
    <w:rsid w:val="001B4F96"/>
    <w:rsid w:val="001C7231"/>
    <w:rsid w:val="001D3C32"/>
    <w:rsid w:val="001D438D"/>
    <w:rsid w:val="001F5D61"/>
    <w:rsid w:val="001F5FD1"/>
    <w:rsid w:val="00200713"/>
    <w:rsid w:val="002018B7"/>
    <w:rsid w:val="00210776"/>
    <w:rsid w:val="00212C69"/>
    <w:rsid w:val="00215E0F"/>
    <w:rsid w:val="00222D90"/>
    <w:rsid w:val="00226048"/>
    <w:rsid w:val="00227717"/>
    <w:rsid w:val="00231DE2"/>
    <w:rsid w:val="00232ECC"/>
    <w:rsid w:val="002334E6"/>
    <w:rsid w:val="00233E87"/>
    <w:rsid w:val="00234038"/>
    <w:rsid w:val="002354B4"/>
    <w:rsid w:val="00235BEB"/>
    <w:rsid w:val="00240497"/>
    <w:rsid w:val="002657CB"/>
    <w:rsid w:val="002701CF"/>
    <w:rsid w:val="002744C2"/>
    <w:rsid w:val="00275005"/>
    <w:rsid w:val="0027561F"/>
    <w:rsid w:val="00277859"/>
    <w:rsid w:val="002A7FAB"/>
    <w:rsid w:val="002B4993"/>
    <w:rsid w:val="002C06D8"/>
    <w:rsid w:val="002C1E3C"/>
    <w:rsid w:val="002C294C"/>
    <w:rsid w:val="002C296F"/>
    <w:rsid w:val="002E12C7"/>
    <w:rsid w:val="002E6752"/>
    <w:rsid w:val="002F0A54"/>
    <w:rsid w:val="002F70D4"/>
    <w:rsid w:val="00302F0A"/>
    <w:rsid w:val="003153DA"/>
    <w:rsid w:val="00316477"/>
    <w:rsid w:val="003212FD"/>
    <w:rsid w:val="003257BA"/>
    <w:rsid w:val="00331FC4"/>
    <w:rsid w:val="00335D2F"/>
    <w:rsid w:val="00340B13"/>
    <w:rsid w:val="00343217"/>
    <w:rsid w:val="00344084"/>
    <w:rsid w:val="003520A6"/>
    <w:rsid w:val="00356D40"/>
    <w:rsid w:val="00361283"/>
    <w:rsid w:val="003652EB"/>
    <w:rsid w:val="00374BC5"/>
    <w:rsid w:val="003848B4"/>
    <w:rsid w:val="00391EB9"/>
    <w:rsid w:val="00392D27"/>
    <w:rsid w:val="003A1639"/>
    <w:rsid w:val="003A500B"/>
    <w:rsid w:val="003A6BDC"/>
    <w:rsid w:val="003B0794"/>
    <w:rsid w:val="003B6E3D"/>
    <w:rsid w:val="003C34FB"/>
    <w:rsid w:val="003C6497"/>
    <w:rsid w:val="003E08F6"/>
    <w:rsid w:val="003E5104"/>
    <w:rsid w:val="003F6F66"/>
    <w:rsid w:val="00423713"/>
    <w:rsid w:val="0042634E"/>
    <w:rsid w:val="00427BCD"/>
    <w:rsid w:val="0044754A"/>
    <w:rsid w:val="00452F29"/>
    <w:rsid w:val="00465083"/>
    <w:rsid w:val="0048319F"/>
    <w:rsid w:val="00495756"/>
    <w:rsid w:val="004A2F62"/>
    <w:rsid w:val="004A3A2A"/>
    <w:rsid w:val="004A4BAE"/>
    <w:rsid w:val="004B5637"/>
    <w:rsid w:val="004C1DA6"/>
    <w:rsid w:val="004D0280"/>
    <w:rsid w:val="004D12DD"/>
    <w:rsid w:val="004D30A2"/>
    <w:rsid w:val="00500D95"/>
    <w:rsid w:val="00505766"/>
    <w:rsid w:val="00505F78"/>
    <w:rsid w:val="0050654E"/>
    <w:rsid w:val="005173C3"/>
    <w:rsid w:val="00522B86"/>
    <w:rsid w:val="00524C64"/>
    <w:rsid w:val="00526C32"/>
    <w:rsid w:val="00543D1C"/>
    <w:rsid w:val="00545362"/>
    <w:rsid w:val="00552B17"/>
    <w:rsid w:val="005629AC"/>
    <w:rsid w:val="00562B98"/>
    <w:rsid w:val="00570967"/>
    <w:rsid w:val="00570A7E"/>
    <w:rsid w:val="00574505"/>
    <w:rsid w:val="0057621D"/>
    <w:rsid w:val="00576BF6"/>
    <w:rsid w:val="00583640"/>
    <w:rsid w:val="0058613C"/>
    <w:rsid w:val="00587F75"/>
    <w:rsid w:val="0059758E"/>
    <w:rsid w:val="005A19D0"/>
    <w:rsid w:val="005A204F"/>
    <w:rsid w:val="005A6AD7"/>
    <w:rsid w:val="005A7EB6"/>
    <w:rsid w:val="005B6CA1"/>
    <w:rsid w:val="005C051B"/>
    <w:rsid w:val="005C51D7"/>
    <w:rsid w:val="005C625E"/>
    <w:rsid w:val="005D2096"/>
    <w:rsid w:val="005D55F0"/>
    <w:rsid w:val="00610167"/>
    <w:rsid w:val="006158F8"/>
    <w:rsid w:val="00621E77"/>
    <w:rsid w:val="00640E91"/>
    <w:rsid w:val="00641647"/>
    <w:rsid w:val="00643CB7"/>
    <w:rsid w:val="00646D46"/>
    <w:rsid w:val="00652D77"/>
    <w:rsid w:val="00654F53"/>
    <w:rsid w:val="00664855"/>
    <w:rsid w:val="006657E0"/>
    <w:rsid w:val="006668B0"/>
    <w:rsid w:val="00671DB4"/>
    <w:rsid w:val="00674897"/>
    <w:rsid w:val="00677E81"/>
    <w:rsid w:val="006862B3"/>
    <w:rsid w:val="00690B2A"/>
    <w:rsid w:val="00692496"/>
    <w:rsid w:val="00695ACF"/>
    <w:rsid w:val="006A4B94"/>
    <w:rsid w:val="006A5E9A"/>
    <w:rsid w:val="006A62E2"/>
    <w:rsid w:val="006A7270"/>
    <w:rsid w:val="006B12DE"/>
    <w:rsid w:val="006B5221"/>
    <w:rsid w:val="006B5DD6"/>
    <w:rsid w:val="006B60CD"/>
    <w:rsid w:val="006C2486"/>
    <w:rsid w:val="006C3333"/>
    <w:rsid w:val="006C6802"/>
    <w:rsid w:val="006D4E94"/>
    <w:rsid w:val="006D7706"/>
    <w:rsid w:val="006E0A4D"/>
    <w:rsid w:val="006E1DBE"/>
    <w:rsid w:val="006F19A8"/>
    <w:rsid w:val="006F7917"/>
    <w:rsid w:val="00701938"/>
    <w:rsid w:val="00702192"/>
    <w:rsid w:val="007111BD"/>
    <w:rsid w:val="007123A9"/>
    <w:rsid w:val="00714DB2"/>
    <w:rsid w:val="0072007B"/>
    <w:rsid w:val="00720B5E"/>
    <w:rsid w:val="00727650"/>
    <w:rsid w:val="00741E4E"/>
    <w:rsid w:val="00742CA6"/>
    <w:rsid w:val="007431D7"/>
    <w:rsid w:val="00746039"/>
    <w:rsid w:val="00746BC1"/>
    <w:rsid w:val="00753017"/>
    <w:rsid w:val="00755E6D"/>
    <w:rsid w:val="007610ED"/>
    <w:rsid w:val="00761680"/>
    <w:rsid w:val="00771B61"/>
    <w:rsid w:val="00776231"/>
    <w:rsid w:val="0077777F"/>
    <w:rsid w:val="007916E9"/>
    <w:rsid w:val="00793822"/>
    <w:rsid w:val="007A02E5"/>
    <w:rsid w:val="007B0BBF"/>
    <w:rsid w:val="007B293F"/>
    <w:rsid w:val="007B48DE"/>
    <w:rsid w:val="007C4370"/>
    <w:rsid w:val="007E09A6"/>
    <w:rsid w:val="007E49B6"/>
    <w:rsid w:val="007F0718"/>
    <w:rsid w:val="008025A5"/>
    <w:rsid w:val="00802AF3"/>
    <w:rsid w:val="00804EA3"/>
    <w:rsid w:val="00805021"/>
    <w:rsid w:val="008121F0"/>
    <w:rsid w:val="00822544"/>
    <w:rsid w:val="00822E0B"/>
    <w:rsid w:val="0082785C"/>
    <w:rsid w:val="008317BE"/>
    <w:rsid w:val="00842C45"/>
    <w:rsid w:val="008472C2"/>
    <w:rsid w:val="00850832"/>
    <w:rsid w:val="00854AD3"/>
    <w:rsid w:val="00856540"/>
    <w:rsid w:val="0086306E"/>
    <w:rsid w:val="008630B2"/>
    <w:rsid w:val="0087164A"/>
    <w:rsid w:val="00876397"/>
    <w:rsid w:val="0087780B"/>
    <w:rsid w:val="00877BC1"/>
    <w:rsid w:val="00884A89"/>
    <w:rsid w:val="00886D33"/>
    <w:rsid w:val="00887A12"/>
    <w:rsid w:val="00891D54"/>
    <w:rsid w:val="00893E5D"/>
    <w:rsid w:val="00894353"/>
    <w:rsid w:val="00894F81"/>
    <w:rsid w:val="008B18D9"/>
    <w:rsid w:val="008B2E55"/>
    <w:rsid w:val="008B609B"/>
    <w:rsid w:val="008C2959"/>
    <w:rsid w:val="008D148E"/>
    <w:rsid w:val="008D59E2"/>
    <w:rsid w:val="008E0ABE"/>
    <w:rsid w:val="008E170B"/>
    <w:rsid w:val="008F01C1"/>
    <w:rsid w:val="008F2441"/>
    <w:rsid w:val="0090087E"/>
    <w:rsid w:val="0090780A"/>
    <w:rsid w:val="0091037D"/>
    <w:rsid w:val="00911AB3"/>
    <w:rsid w:val="00913E6F"/>
    <w:rsid w:val="00915603"/>
    <w:rsid w:val="00925FEA"/>
    <w:rsid w:val="00930D28"/>
    <w:rsid w:val="00932053"/>
    <w:rsid w:val="00934F4F"/>
    <w:rsid w:val="009355B1"/>
    <w:rsid w:val="00940098"/>
    <w:rsid w:val="0094075B"/>
    <w:rsid w:val="00946D4E"/>
    <w:rsid w:val="009631F9"/>
    <w:rsid w:val="00983C3F"/>
    <w:rsid w:val="0098577B"/>
    <w:rsid w:val="00991470"/>
    <w:rsid w:val="009A1D10"/>
    <w:rsid w:val="009A2FCA"/>
    <w:rsid w:val="009A525D"/>
    <w:rsid w:val="009B25DE"/>
    <w:rsid w:val="009B5BEA"/>
    <w:rsid w:val="009C3332"/>
    <w:rsid w:val="009D05C5"/>
    <w:rsid w:val="009D7704"/>
    <w:rsid w:val="009E3068"/>
    <w:rsid w:val="009E428C"/>
    <w:rsid w:val="009E4D18"/>
    <w:rsid w:val="009E671F"/>
    <w:rsid w:val="00A14987"/>
    <w:rsid w:val="00A17B09"/>
    <w:rsid w:val="00A31F93"/>
    <w:rsid w:val="00A323B6"/>
    <w:rsid w:val="00A3465D"/>
    <w:rsid w:val="00A34863"/>
    <w:rsid w:val="00A40724"/>
    <w:rsid w:val="00A41E39"/>
    <w:rsid w:val="00A42E30"/>
    <w:rsid w:val="00A5321F"/>
    <w:rsid w:val="00A57D80"/>
    <w:rsid w:val="00A70866"/>
    <w:rsid w:val="00A74B8B"/>
    <w:rsid w:val="00A7724B"/>
    <w:rsid w:val="00A80ECE"/>
    <w:rsid w:val="00A9698E"/>
    <w:rsid w:val="00AB1E3B"/>
    <w:rsid w:val="00AB3AA0"/>
    <w:rsid w:val="00AB6959"/>
    <w:rsid w:val="00AC0FAC"/>
    <w:rsid w:val="00AC5FBE"/>
    <w:rsid w:val="00AD1184"/>
    <w:rsid w:val="00AD1F78"/>
    <w:rsid w:val="00AE109C"/>
    <w:rsid w:val="00AE79A7"/>
    <w:rsid w:val="00AF5759"/>
    <w:rsid w:val="00B0194B"/>
    <w:rsid w:val="00B1006F"/>
    <w:rsid w:val="00B11CEE"/>
    <w:rsid w:val="00B1333C"/>
    <w:rsid w:val="00B23F4C"/>
    <w:rsid w:val="00B33136"/>
    <w:rsid w:val="00B3470F"/>
    <w:rsid w:val="00B60B8C"/>
    <w:rsid w:val="00B8227E"/>
    <w:rsid w:val="00B91560"/>
    <w:rsid w:val="00B9524A"/>
    <w:rsid w:val="00B962D9"/>
    <w:rsid w:val="00BB1488"/>
    <w:rsid w:val="00BB3147"/>
    <w:rsid w:val="00BB5D46"/>
    <w:rsid w:val="00BB6A17"/>
    <w:rsid w:val="00BC2DE7"/>
    <w:rsid w:val="00BC4677"/>
    <w:rsid w:val="00BC6031"/>
    <w:rsid w:val="00BD1B84"/>
    <w:rsid w:val="00BD7AB3"/>
    <w:rsid w:val="00BE18BD"/>
    <w:rsid w:val="00BE7DAA"/>
    <w:rsid w:val="00BF1EE4"/>
    <w:rsid w:val="00BF68CA"/>
    <w:rsid w:val="00BF70B2"/>
    <w:rsid w:val="00C00D1E"/>
    <w:rsid w:val="00C01EDD"/>
    <w:rsid w:val="00C02B47"/>
    <w:rsid w:val="00C159A3"/>
    <w:rsid w:val="00C23EE2"/>
    <w:rsid w:val="00C44728"/>
    <w:rsid w:val="00C44A39"/>
    <w:rsid w:val="00C51D4C"/>
    <w:rsid w:val="00C52327"/>
    <w:rsid w:val="00C529B2"/>
    <w:rsid w:val="00C73E72"/>
    <w:rsid w:val="00C76490"/>
    <w:rsid w:val="00C803AD"/>
    <w:rsid w:val="00C822D4"/>
    <w:rsid w:val="00C84C53"/>
    <w:rsid w:val="00C87960"/>
    <w:rsid w:val="00C9689C"/>
    <w:rsid w:val="00CA0F9F"/>
    <w:rsid w:val="00CA69AA"/>
    <w:rsid w:val="00CB5063"/>
    <w:rsid w:val="00CB6A54"/>
    <w:rsid w:val="00CB7D40"/>
    <w:rsid w:val="00CC08DB"/>
    <w:rsid w:val="00CC1E12"/>
    <w:rsid w:val="00CC212B"/>
    <w:rsid w:val="00CC6C43"/>
    <w:rsid w:val="00CD09EF"/>
    <w:rsid w:val="00CD0E5D"/>
    <w:rsid w:val="00CD1B9A"/>
    <w:rsid w:val="00CD5885"/>
    <w:rsid w:val="00CE06B4"/>
    <w:rsid w:val="00CF5C10"/>
    <w:rsid w:val="00CF69EF"/>
    <w:rsid w:val="00D05583"/>
    <w:rsid w:val="00D06873"/>
    <w:rsid w:val="00D11897"/>
    <w:rsid w:val="00D148D5"/>
    <w:rsid w:val="00D17B46"/>
    <w:rsid w:val="00D374EA"/>
    <w:rsid w:val="00D42185"/>
    <w:rsid w:val="00D464E8"/>
    <w:rsid w:val="00D502D9"/>
    <w:rsid w:val="00D62AB9"/>
    <w:rsid w:val="00D9014B"/>
    <w:rsid w:val="00D941B5"/>
    <w:rsid w:val="00DB208B"/>
    <w:rsid w:val="00DB7E2D"/>
    <w:rsid w:val="00DF1559"/>
    <w:rsid w:val="00DF23EB"/>
    <w:rsid w:val="00DF711E"/>
    <w:rsid w:val="00E1146A"/>
    <w:rsid w:val="00E114D2"/>
    <w:rsid w:val="00E12544"/>
    <w:rsid w:val="00E163BD"/>
    <w:rsid w:val="00E20E45"/>
    <w:rsid w:val="00E20F4B"/>
    <w:rsid w:val="00E26408"/>
    <w:rsid w:val="00E40E6A"/>
    <w:rsid w:val="00E4133A"/>
    <w:rsid w:val="00E4209B"/>
    <w:rsid w:val="00E50E0C"/>
    <w:rsid w:val="00E67C86"/>
    <w:rsid w:val="00E763DB"/>
    <w:rsid w:val="00E82FE5"/>
    <w:rsid w:val="00E83DE8"/>
    <w:rsid w:val="00E855F8"/>
    <w:rsid w:val="00E97368"/>
    <w:rsid w:val="00E97AAF"/>
    <w:rsid w:val="00EA5F01"/>
    <w:rsid w:val="00EA650F"/>
    <w:rsid w:val="00EC42C4"/>
    <w:rsid w:val="00EC74DE"/>
    <w:rsid w:val="00ED3E0D"/>
    <w:rsid w:val="00ED6A36"/>
    <w:rsid w:val="00EE0963"/>
    <w:rsid w:val="00EE1429"/>
    <w:rsid w:val="00F0273E"/>
    <w:rsid w:val="00F02E53"/>
    <w:rsid w:val="00F04EDB"/>
    <w:rsid w:val="00F10F4A"/>
    <w:rsid w:val="00F2356C"/>
    <w:rsid w:val="00F32F03"/>
    <w:rsid w:val="00F41058"/>
    <w:rsid w:val="00F41B21"/>
    <w:rsid w:val="00F4518B"/>
    <w:rsid w:val="00F459B8"/>
    <w:rsid w:val="00F614BD"/>
    <w:rsid w:val="00F654AE"/>
    <w:rsid w:val="00F65BAA"/>
    <w:rsid w:val="00F81A43"/>
    <w:rsid w:val="00F81B07"/>
    <w:rsid w:val="00F87710"/>
    <w:rsid w:val="00F90EB0"/>
    <w:rsid w:val="00F9188B"/>
    <w:rsid w:val="00FA0866"/>
    <w:rsid w:val="00FB0A1E"/>
    <w:rsid w:val="00FB5690"/>
    <w:rsid w:val="00FC716B"/>
    <w:rsid w:val="00FC7E7F"/>
    <w:rsid w:val="00FD17B8"/>
    <w:rsid w:val="00FD5830"/>
    <w:rsid w:val="00FE2466"/>
    <w:rsid w:val="00FE7F53"/>
    <w:rsid w:val="00FF02E3"/>
    <w:rsid w:val="00FF0C6E"/>
    <w:rsid w:val="00FF227C"/>
    <w:rsid w:val="00FF37E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D0C62"/>
  <w15:chartTrackingRefBased/>
  <w15:docId w15:val="{71736CD1-E876-42CF-8D57-158A7150F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148E"/>
  </w:style>
  <w:style w:type="paragraph" w:styleId="Heading1">
    <w:name w:val="heading 1"/>
    <w:basedOn w:val="Normal"/>
    <w:next w:val="Normal"/>
    <w:link w:val="Heading1Char"/>
    <w:uiPriority w:val="9"/>
    <w:qFormat/>
    <w:rsid w:val="00583640"/>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Heading1"/>
    <w:next w:val="Normal"/>
    <w:qFormat/>
    <w:rsid w:val="00583640"/>
    <w:rPr>
      <w:rFonts w:ascii="Times New Roman" w:hAnsi="Times New Roman"/>
      <w:color w:val="auto"/>
    </w:rPr>
  </w:style>
  <w:style w:type="character" w:customStyle="1" w:styleId="Heading1Char">
    <w:name w:val="Heading 1 Char"/>
    <w:basedOn w:val="DefaultParagraphFont"/>
    <w:link w:val="Heading1"/>
    <w:uiPriority w:val="9"/>
    <w:rsid w:val="00583640"/>
    <w:rPr>
      <w:rFonts w:asciiTheme="majorHAnsi" w:eastAsiaTheme="majorEastAsia" w:hAnsiTheme="majorHAnsi" w:cstheme="majorBidi"/>
      <w:color w:val="2E74B5" w:themeColor="accent1" w:themeShade="BF"/>
      <w:sz w:val="32"/>
      <w:szCs w:val="32"/>
    </w:rPr>
  </w:style>
  <w:style w:type="paragraph" w:customStyle="1" w:styleId="Default">
    <w:name w:val="Default"/>
    <w:rsid w:val="001B4F96"/>
    <w:pPr>
      <w:autoSpaceDE w:val="0"/>
      <w:autoSpaceDN w:val="0"/>
      <w:adjustRightInd w:val="0"/>
    </w:pPr>
    <w:rPr>
      <w:rFonts w:ascii="Calibri Light" w:hAnsi="Calibri Light" w:cs="Calibri Light"/>
      <w:color w:val="000000"/>
    </w:rPr>
  </w:style>
  <w:style w:type="paragraph" w:customStyle="1" w:styleId="EndNoteBibliography">
    <w:name w:val="EndNote Bibliography"/>
    <w:basedOn w:val="Normal"/>
    <w:link w:val="EndNoteBibliographyChar"/>
    <w:rsid w:val="008F01C1"/>
    <w:rPr>
      <w:rFonts w:cs="Times New Roman"/>
      <w:noProof/>
      <w:lang w:val="en-US"/>
    </w:rPr>
  </w:style>
  <w:style w:type="character" w:customStyle="1" w:styleId="EndNoteBibliographyChar">
    <w:name w:val="EndNote Bibliography Char"/>
    <w:basedOn w:val="DefaultParagraphFont"/>
    <w:link w:val="EndNoteBibliography"/>
    <w:rsid w:val="008F01C1"/>
    <w:rPr>
      <w:rFonts w:cs="Times New Roman"/>
      <w:noProof/>
      <w:lang w:val="en-US"/>
    </w:rPr>
  </w:style>
  <w:style w:type="paragraph" w:styleId="NormalWeb">
    <w:name w:val="Normal (Web)"/>
    <w:basedOn w:val="Normal"/>
    <w:uiPriority w:val="99"/>
    <w:unhideWhenUsed/>
    <w:rsid w:val="00A5321F"/>
    <w:rPr>
      <w:rFonts w:ascii="Garamond" w:eastAsia="Times New Roman" w:hAnsi="Garamond" w:cs="Times New Roman"/>
      <w:lang w:eastAsia="en-AU"/>
    </w:rPr>
  </w:style>
  <w:style w:type="paragraph" w:customStyle="1" w:styleId="blue">
    <w:name w:val="blue"/>
    <w:basedOn w:val="Normal"/>
    <w:uiPriority w:val="99"/>
    <w:rsid w:val="00856540"/>
    <w:pPr>
      <w:spacing w:before="100" w:beforeAutospacing="1" w:after="100" w:afterAutospacing="1"/>
    </w:pPr>
    <w:rPr>
      <w:rFonts w:eastAsia="Times New Roman" w:cs="Times New Roman"/>
    </w:rPr>
  </w:style>
  <w:style w:type="paragraph" w:customStyle="1" w:styleId="contact-title">
    <w:name w:val="contact-title"/>
    <w:basedOn w:val="Normal"/>
    <w:uiPriority w:val="99"/>
    <w:rsid w:val="00856540"/>
    <w:pPr>
      <w:spacing w:before="100" w:beforeAutospacing="1" w:after="100" w:afterAutospacing="1"/>
    </w:pPr>
    <w:rPr>
      <w:rFonts w:eastAsia="Times New Roman" w:cs="Times New Roman"/>
    </w:rPr>
  </w:style>
  <w:style w:type="character" w:styleId="Strong">
    <w:name w:val="Strong"/>
    <w:basedOn w:val="DefaultParagraphFont"/>
    <w:uiPriority w:val="22"/>
    <w:qFormat/>
    <w:rsid w:val="00856540"/>
    <w:rPr>
      <w:b/>
      <w:bCs/>
    </w:rPr>
  </w:style>
  <w:style w:type="character" w:styleId="Hyperlink">
    <w:name w:val="Hyperlink"/>
    <w:basedOn w:val="DefaultParagraphFont"/>
    <w:uiPriority w:val="99"/>
    <w:unhideWhenUsed/>
    <w:rsid w:val="00343217"/>
    <w:rPr>
      <w:color w:val="0563C1" w:themeColor="hyperlink"/>
      <w:u w:val="single"/>
    </w:rPr>
  </w:style>
  <w:style w:type="paragraph" w:styleId="ListParagraph">
    <w:name w:val="List Paragraph"/>
    <w:basedOn w:val="Normal"/>
    <w:uiPriority w:val="34"/>
    <w:qFormat/>
    <w:rsid w:val="00AB6959"/>
    <w:pPr>
      <w:ind w:left="720"/>
      <w:contextualSpacing/>
    </w:pPr>
  </w:style>
  <w:style w:type="character" w:styleId="HTMLCite">
    <w:name w:val="HTML Cite"/>
    <w:basedOn w:val="DefaultParagraphFont"/>
    <w:uiPriority w:val="99"/>
    <w:semiHidden/>
    <w:unhideWhenUsed/>
    <w:rsid w:val="00B11CEE"/>
    <w:rPr>
      <w:i/>
      <w:iCs/>
    </w:rPr>
  </w:style>
  <w:style w:type="paragraph" w:customStyle="1" w:styleId="EndNoteBibliographyTitle">
    <w:name w:val="EndNote Bibliography Title"/>
    <w:basedOn w:val="Normal"/>
    <w:link w:val="EndNoteBibliographyTitleChar"/>
    <w:rsid w:val="00822E0B"/>
    <w:pPr>
      <w:jc w:val="center"/>
    </w:pPr>
    <w:rPr>
      <w:rFonts w:cs="Times New Roman"/>
      <w:noProof/>
      <w:lang w:val="en-US"/>
    </w:rPr>
  </w:style>
  <w:style w:type="character" w:customStyle="1" w:styleId="EndNoteBibliographyTitleChar">
    <w:name w:val="EndNote Bibliography Title Char"/>
    <w:basedOn w:val="DefaultParagraphFont"/>
    <w:link w:val="EndNoteBibliographyTitle"/>
    <w:rsid w:val="00822E0B"/>
    <w:rPr>
      <w:rFonts w:cs="Times New Roman"/>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70303">
      <w:bodyDiv w:val="1"/>
      <w:marLeft w:val="0"/>
      <w:marRight w:val="0"/>
      <w:marTop w:val="0"/>
      <w:marBottom w:val="0"/>
      <w:divBdr>
        <w:top w:val="none" w:sz="0" w:space="0" w:color="auto"/>
        <w:left w:val="none" w:sz="0" w:space="0" w:color="auto"/>
        <w:bottom w:val="none" w:sz="0" w:space="0" w:color="auto"/>
        <w:right w:val="none" w:sz="0" w:space="0" w:color="auto"/>
      </w:divBdr>
    </w:div>
    <w:div w:id="126973628">
      <w:bodyDiv w:val="1"/>
      <w:marLeft w:val="0"/>
      <w:marRight w:val="0"/>
      <w:marTop w:val="0"/>
      <w:marBottom w:val="0"/>
      <w:divBdr>
        <w:top w:val="none" w:sz="0" w:space="0" w:color="auto"/>
        <w:left w:val="none" w:sz="0" w:space="0" w:color="auto"/>
        <w:bottom w:val="none" w:sz="0" w:space="0" w:color="auto"/>
        <w:right w:val="none" w:sz="0" w:space="0" w:color="auto"/>
      </w:divBdr>
    </w:div>
    <w:div w:id="244416147">
      <w:bodyDiv w:val="1"/>
      <w:marLeft w:val="0"/>
      <w:marRight w:val="0"/>
      <w:marTop w:val="0"/>
      <w:marBottom w:val="0"/>
      <w:divBdr>
        <w:top w:val="none" w:sz="0" w:space="0" w:color="auto"/>
        <w:left w:val="none" w:sz="0" w:space="0" w:color="auto"/>
        <w:bottom w:val="none" w:sz="0" w:space="0" w:color="auto"/>
        <w:right w:val="none" w:sz="0" w:space="0" w:color="auto"/>
      </w:divBdr>
    </w:div>
    <w:div w:id="292902761">
      <w:bodyDiv w:val="1"/>
      <w:marLeft w:val="0"/>
      <w:marRight w:val="0"/>
      <w:marTop w:val="0"/>
      <w:marBottom w:val="0"/>
      <w:divBdr>
        <w:top w:val="none" w:sz="0" w:space="0" w:color="auto"/>
        <w:left w:val="none" w:sz="0" w:space="0" w:color="auto"/>
        <w:bottom w:val="none" w:sz="0" w:space="0" w:color="auto"/>
        <w:right w:val="none" w:sz="0" w:space="0" w:color="auto"/>
      </w:divBdr>
    </w:div>
    <w:div w:id="354616358">
      <w:bodyDiv w:val="1"/>
      <w:marLeft w:val="0"/>
      <w:marRight w:val="0"/>
      <w:marTop w:val="0"/>
      <w:marBottom w:val="0"/>
      <w:divBdr>
        <w:top w:val="none" w:sz="0" w:space="0" w:color="auto"/>
        <w:left w:val="none" w:sz="0" w:space="0" w:color="auto"/>
        <w:bottom w:val="none" w:sz="0" w:space="0" w:color="auto"/>
        <w:right w:val="none" w:sz="0" w:space="0" w:color="auto"/>
      </w:divBdr>
    </w:div>
    <w:div w:id="356583349">
      <w:bodyDiv w:val="1"/>
      <w:marLeft w:val="0"/>
      <w:marRight w:val="0"/>
      <w:marTop w:val="0"/>
      <w:marBottom w:val="0"/>
      <w:divBdr>
        <w:top w:val="none" w:sz="0" w:space="0" w:color="auto"/>
        <w:left w:val="none" w:sz="0" w:space="0" w:color="auto"/>
        <w:bottom w:val="none" w:sz="0" w:space="0" w:color="auto"/>
        <w:right w:val="none" w:sz="0" w:space="0" w:color="auto"/>
      </w:divBdr>
    </w:div>
    <w:div w:id="656807120">
      <w:bodyDiv w:val="1"/>
      <w:marLeft w:val="0"/>
      <w:marRight w:val="0"/>
      <w:marTop w:val="0"/>
      <w:marBottom w:val="0"/>
      <w:divBdr>
        <w:top w:val="none" w:sz="0" w:space="0" w:color="auto"/>
        <w:left w:val="none" w:sz="0" w:space="0" w:color="auto"/>
        <w:bottom w:val="none" w:sz="0" w:space="0" w:color="auto"/>
        <w:right w:val="none" w:sz="0" w:space="0" w:color="auto"/>
      </w:divBdr>
    </w:div>
    <w:div w:id="679625016">
      <w:bodyDiv w:val="1"/>
      <w:marLeft w:val="0"/>
      <w:marRight w:val="0"/>
      <w:marTop w:val="0"/>
      <w:marBottom w:val="0"/>
      <w:divBdr>
        <w:top w:val="none" w:sz="0" w:space="0" w:color="auto"/>
        <w:left w:val="none" w:sz="0" w:space="0" w:color="auto"/>
        <w:bottom w:val="none" w:sz="0" w:space="0" w:color="auto"/>
        <w:right w:val="none" w:sz="0" w:space="0" w:color="auto"/>
      </w:divBdr>
      <w:divsChild>
        <w:div w:id="578487140">
          <w:marLeft w:val="0"/>
          <w:marRight w:val="0"/>
          <w:marTop w:val="0"/>
          <w:marBottom w:val="0"/>
          <w:divBdr>
            <w:top w:val="none" w:sz="0" w:space="0" w:color="auto"/>
            <w:left w:val="none" w:sz="0" w:space="0" w:color="auto"/>
            <w:bottom w:val="none" w:sz="0" w:space="0" w:color="auto"/>
            <w:right w:val="none" w:sz="0" w:space="0" w:color="auto"/>
          </w:divBdr>
          <w:divsChild>
            <w:div w:id="900558606">
              <w:marLeft w:val="0"/>
              <w:marRight w:val="0"/>
              <w:marTop w:val="0"/>
              <w:marBottom w:val="0"/>
              <w:divBdr>
                <w:top w:val="none" w:sz="0" w:space="0" w:color="auto"/>
                <w:left w:val="none" w:sz="0" w:space="0" w:color="auto"/>
                <w:bottom w:val="none" w:sz="0" w:space="0" w:color="auto"/>
                <w:right w:val="none" w:sz="0" w:space="0" w:color="auto"/>
              </w:divBdr>
              <w:divsChild>
                <w:div w:id="1489437374">
                  <w:marLeft w:val="0"/>
                  <w:marRight w:val="0"/>
                  <w:marTop w:val="0"/>
                  <w:marBottom w:val="0"/>
                  <w:divBdr>
                    <w:top w:val="none" w:sz="0" w:space="0" w:color="auto"/>
                    <w:left w:val="none" w:sz="0" w:space="0" w:color="auto"/>
                    <w:bottom w:val="none" w:sz="0" w:space="0" w:color="auto"/>
                    <w:right w:val="none" w:sz="0" w:space="0" w:color="auto"/>
                  </w:divBdr>
                  <w:divsChild>
                    <w:div w:id="2059817725">
                      <w:marLeft w:val="0"/>
                      <w:marRight w:val="0"/>
                      <w:marTop w:val="0"/>
                      <w:marBottom w:val="0"/>
                      <w:divBdr>
                        <w:top w:val="none" w:sz="0" w:space="0" w:color="auto"/>
                        <w:left w:val="none" w:sz="0" w:space="0" w:color="auto"/>
                        <w:bottom w:val="none" w:sz="0" w:space="0" w:color="auto"/>
                        <w:right w:val="none" w:sz="0" w:space="0" w:color="auto"/>
                      </w:divBdr>
                      <w:divsChild>
                        <w:div w:id="1782917920">
                          <w:marLeft w:val="300"/>
                          <w:marRight w:val="300"/>
                          <w:marTop w:val="0"/>
                          <w:marBottom w:val="0"/>
                          <w:divBdr>
                            <w:top w:val="none" w:sz="0" w:space="0" w:color="auto"/>
                            <w:left w:val="none" w:sz="0" w:space="0" w:color="auto"/>
                            <w:bottom w:val="none" w:sz="0" w:space="0" w:color="auto"/>
                            <w:right w:val="none" w:sz="0" w:space="0" w:color="auto"/>
                          </w:divBdr>
                          <w:divsChild>
                            <w:div w:id="1235701248">
                              <w:marLeft w:val="0"/>
                              <w:marRight w:val="0"/>
                              <w:marTop w:val="0"/>
                              <w:marBottom w:val="0"/>
                              <w:divBdr>
                                <w:top w:val="none" w:sz="0" w:space="0" w:color="auto"/>
                                <w:left w:val="none" w:sz="0" w:space="0" w:color="auto"/>
                                <w:bottom w:val="none" w:sz="0" w:space="0" w:color="auto"/>
                                <w:right w:val="none" w:sz="0" w:space="0" w:color="auto"/>
                              </w:divBdr>
                              <w:divsChild>
                                <w:div w:id="738288455">
                                  <w:marLeft w:val="0"/>
                                  <w:marRight w:val="0"/>
                                  <w:marTop w:val="0"/>
                                  <w:marBottom w:val="225"/>
                                  <w:divBdr>
                                    <w:top w:val="none" w:sz="0" w:space="0" w:color="auto"/>
                                    <w:left w:val="none" w:sz="0" w:space="0" w:color="auto"/>
                                    <w:bottom w:val="none" w:sz="0" w:space="0" w:color="auto"/>
                                    <w:right w:val="none" w:sz="0" w:space="0" w:color="auto"/>
                                  </w:divBdr>
                                  <w:divsChild>
                                    <w:div w:id="1854152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8460658">
      <w:bodyDiv w:val="1"/>
      <w:marLeft w:val="0"/>
      <w:marRight w:val="0"/>
      <w:marTop w:val="0"/>
      <w:marBottom w:val="0"/>
      <w:divBdr>
        <w:top w:val="none" w:sz="0" w:space="0" w:color="auto"/>
        <w:left w:val="none" w:sz="0" w:space="0" w:color="auto"/>
        <w:bottom w:val="none" w:sz="0" w:space="0" w:color="auto"/>
        <w:right w:val="none" w:sz="0" w:space="0" w:color="auto"/>
      </w:divBdr>
    </w:div>
    <w:div w:id="728697684">
      <w:bodyDiv w:val="1"/>
      <w:marLeft w:val="0"/>
      <w:marRight w:val="0"/>
      <w:marTop w:val="0"/>
      <w:marBottom w:val="0"/>
      <w:divBdr>
        <w:top w:val="none" w:sz="0" w:space="0" w:color="auto"/>
        <w:left w:val="none" w:sz="0" w:space="0" w:color="auto"/>
        <w:bottom w:val="none" w:sz="0" w:space="0" w:color="auto"/>
        <w:right w:val="none" w:sz="0" w:space="0" w:color="auto"/>
      </w:divBdr>
    </w:div>
    <w:div w:id="794521525">
      <w:bodyDiv w:val="1"/>
      <w:marLeft w:val="0"/>
      <w:marRight w:val="0"/>
      <w:marTop w:val="0"/>
      <w:marBottom w:val="0"/>
      <w:divBdr>
        <w:top w:val="none" w:sz="0" w:space="0" w:color="auto"/>
        <w:left w:val="none" w:sz="0" w:space="0" w:color="auto"/>
        <w:bottom w:val="none" w:sz="0" w:space="0" w:color="auto"/>
        <w:right w:val="none" w:sz="0" w:space="0" w:color="auto"/>
      </w:divBdr>
    </w:div>
    <w:div w:id="913054931">
      <w:bodyDiv w:val="1"/>
      <w:marLeft w:val="0"/>
      <w:marRight w:val="0"/>
      <w:marTop w:val="0"/>
      <w:marBottom w:val="0"/>
      <w:divBdr>
        <w:top w:val="none" w:sz="0" w:space="0" w:color="auto"/>
        <w:left w:val="none" w:sz="0" w:space="0" w:color="auto"/>
        <w:bottom w:val="none" w:sz="0" w:space="0" w:color="auto"/>
        <w:right w:val="none" w:sz="0" w:space="0" w:color="auto"/>
      </w:divBdr>
      <w:divsChild>
        <w:div w:id="21640300">
          <w:marLeft w:val="0"/>
          <w:marRight w:val="0"/>
          <w:marTop w:val="0"/>
          <w:marBottom w:val="0"/>
          <w:divBdr>
            <w:top w:val="none" w:sz="0" w:space="0" w:color="auto"/>
            <w:left w:val="none" w:sz="0" w:space="0" w:color="auto"/>
            <w:bottom w:val="none" w:sz="0" w:space="0" w:color="auto"/>
            <w:right w:val="none" w:sz="0" w:space="0" w:color="auto"/>
          </w:divBdr>
          <w:divsChild>
            <w:div w:id="1391685149">
              <w:marLeft w:val="0"/>
              <w:marRight w:val="0"/>
              <w:marTop w:val="0"/>
              <w:marBottom w:val="0"/>
              <w:divBdr>
                <w:top w:val="none" w:sz="0" w:space="0" w:color="auto"/>
                <w:left w:val="none" w:sz="0" w:space="0" w:color="auto"/>
                <w:bottom w:val="none" w:sz="0" w:space="0" w:color="auto"/>
                <w:right w:val="none" w:sz="0" w:space="0" w:color="auto"/>
              </w:divBdr>
              <w:divsChild>
                <w:div w:id="2040231990">
                  <w:marLeft w:val="0"/>
                  <w:marRight w:val="0"/>
                  <w:marTop w:val="0"/>
                  <w:marBottom w:val="0"/>
                  <w:divBdr>
                    <w:top w:val="none" w:sz="0" w:space="0" w:color="auto"/>
                    <w:left w:val="none" w:sz="0" w:space="0" w:color="auto"/>
                    <w:bottom w:val="none" w:sz="0" w:space="0" w:color="auto"/>
                    <w:right w:val="none" w:sz="0" w:space="0" w:color="auto"/>
                  </w:divBdr>
                  <w:divsChild>
                    <w:div w:id="1232732397">
                      <w:marLeft w:val="0"/>
                      <w:marRight w:val="0"/>
                      <w:marTop w:val="0"/>
                      <w:marBottom w:val="0"/>
                      <w:divBdr>
                        <w:top w:val="none" w:sz="0" w:space="0" w:color="auto"/>
                        <w:left w:val="none" w:sz="0" w:space="0" w:color="auto"/>
                        <w:bottom w:val="none" w:sz="0" w:space="0" w:color="auto"/>
                        <w:right w:val="none" w:sz="0" w:space="0" w:color="auto"/>
                      </w:divBdr>
                      <w:divsChild>
                        <w:div w:id="178812595">
                          <w:marLeft w:val="0"/>
                          <w:marRight w:val="0"/>
                          <w:marTop w:val="0"/>
                          <w:marBottom w:val="0"/>
                          <w:divBdr>
                            <w:top w:val="none" w:sz="0" w:space="0" w:color="auto"/>
                            <w:left w:val="none" w:sz="0" w:space="0" w:color="auto"/>
                            <w:bottom w:val="none" w:sz="0" w:space="0" w:color="auto"/>
                            <w:right w:val="none" w:sz="0" w:space="0" w:color="auto"/>
                          </w:divBdr>
                          <w:divsChild>
                            <w:div w:id="759644175">
                              <w:marLeft w:val="0"/>
                              <w:marRight w:val="0"/>
                              <w:marTop w:val="0"/>
                              <w:marBottom w:val="300"/>
                              <w:divBdr>
                                <w:top w:val="none" w:sz="0" w:space="0" w:color="auto"/>
                                <w:left w:val="none" w:sz="0" w:space="0" w:color="auto"/>
                                <w:bottom w:val="none" w:sz="0" w:space="0" w:color="auto"/>
                                <w:right w:val="none" w:sz="0" w:space="0" w:color="auto"/>
                              </w:divBdr>
                              <w:divsChild>
                                <w:div w:id="1898584957">
                                  <w:marLeft w:val="0"/>
                                  <w:marRight w:val="0"/>
                                  <w:marTop w:val="0"/>
                                  <w:marBottom w:val="0"/>
                                  <w:divBdr>
                                    <w:top w:val="none" w:sz="0" w:space="0" w:color="auto"/>
                                    <w:left w:val="none" w:sz="0" w:space="0" w:color="auto"/>
                                    <w:bottom w:val="none" w:sz="0" w:space="0" w:color="auto"/>
                                    <w:right w:val="none" w:sz="0" w:space="0" w:color="auto"/>
                                  </w:divBdr>
                                  <w:divsChild>
                                    <w:div w:id="423383102">
                                      <w:marLeft w:val="0"/>
                                      <w:marRight w:val="0"/>
                                      <w:marTop w:val="0"/>
                                      <w:marBottom w:val="0"/>
                                      <w:divBdr>
                                        <w:top w:val="none" w:sz="0" w:space="0" w:color="auto"/>
                                        <w:left w:val="none" w:sz="0" w:space="0" w:color="auto"/>
                                        <w:bottom w:val="none" w:sz="0" w:space="0" w:color="auto"/>
                                        <w:right w:val="none" w:sz="0" w:space="0" w:color="auto"/>
                                      </w:divBdr>
                                      <w:divsChild>
                                        <w:div w:id="1761873034">
                                          <w:marLeft w:val="0"/>
                                          <w:marRight w:val="0"/>
                                          <w:marTop w:val="0"/>
                                          <w:marBottom w:val="0"/>
                                          <w:divBdr>
                                            <w:top w:val="none" w:sz="0" w:space="0" w:color="auto"/>
                                            <w:left w:val="none" w:sz="0" w:space="0" w:color="auto"/>
                                            <w:bottom w:val="none" w:sz="0" w:space="0" w:color="auto"/>
                                            <w:right w:val="none" w:sz="0" w:space="0" w:color="auto"/>
                                          </w:divBdr>
                                          <w:divsChild>
                                            <w:div w:id="678966322">
                                              <w:marLeft w:val="0"/>
                                              <w:marRight w:val="0"/>
                                              <w:marTop w:val="0"/>
                                              <w:marBottom w:val="300"/>
                                              <w:divBdr>
                                                <w:top w:val="none" w:sz="0" w:space="0" w:color="auto"/>
                                                <w:left w:val="none" w:sz="0" w:space="0" w:color="auto"/>
                                                <w:bottom w:val="none" w:sz="0" w:space="0" w:color="auto"/>
                                                <w:right w:val="none" w:sz="0" w:space="0" w:color="auto"/>
                                              </w:divBdr>
                                              <w:divsChild>
                                                <w:div w:id="921984731">
                                                  <w:marLeft w:val="0"/>
                                                  <w:marRight w:val="0"/>
                                                  <w:marTop w:val="0"/>
                                                  <w:marBottom w:val="0"/>
                                                  <w:divBdr>
                                                    <w:top w:val="none" w:sz="0" w:space="0" w:color="auto"/>
                                                    <w:left w:val="none" w:sz="0" w:space="0" w:color="auto"/>
                                                    <w:bottom w:val="none" w:sz="0" w:space="0" w:color="auto"/>
                                                    <w:right w:val="none" w:sz="0" w:space="0" w:color="auto"/>
                                                  </w:divBdr>
                                                  <w:divsChild>
                                                    <w:div w:id="283316186">
                                                      <w:marLeft w:val="0"/>
                                                      <w:marRight w:val="0"/>
                                                      <w:marTop w:val="0"/>
                                                      <w:marBottom w:val="0"/>
                                                      <w:divBdr>
                                                        <w:top w:val="none" w:sz="0" w:space="0" w:color="auto"/>
                                                        <w:left w:val="none" w:sz="0" w:space="0" w:color="auto"/>
                                                        <w:bottom w:val="none" w:sz="0" w:space="0" w:color="auto"/>
                                                        <w:right w:val="none" w:sz="0" w:space="0" w:color="auto"/>
                                                      </w:divBdr>
                                                      <w:divsChild>
                                                        <w:div w:id="1406604466">
                                                          <w:marLeft w:val="0"/>
                                                          <w:marRight w:val="0"/>
                                                          <w:marTop w:val="0"/>
                                                          <w:marBottom w:val="0"/>
                                                          <w:divBdr>
                                                            <w:top w:val="none" w:sz="0" w:space="0" w:color="auto"/>
                                                            <w:left w:val="none" w:sz="0" w:space="0" w:color="auto"/>
                                                            <w:bottom w:val="none" w:sz="0" w:space="0" w:color="auto"/>
                                                            <w:right w:val="none" w:sz="0" w:space="0" w:color="auto"/>
                                                          </w:divBdr>
                                                          <w:divsChild>
                                                            <w:div w:id="12170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6692484">
      <w:bodyDiv w:val="1"/>
      <w:marLeft w:val="0"/>
      <w:marRight w:val="0"/>
      <w:marTop w:val="0"/>
      <w:marBottom w:val="0"/>
      <w:divBdr>
        <w:top w:val="none" w:sz="0" w:space="0" w:color="auto"/>
        <w:left w:val="none" w:sz="0" w:space="0" w:color="auto"/>
        <w:bottom w:val="none" w:sz="0" w:space="0" w:color="auto"/>
        <w:right w:val="none" w:sz="0" w:space="0" w:color="auto"/>
      </w:divBdr>
    </w:div>
    <w:div w:id="1198353257">
      <w:bodyDiv w:val="1"/>
      <w:marLeft w:val="0"/>
      <w:marRight w:val="0"/>
      <w:marTop w:val="0"/>
      <w:marBottom w:val="0"/>
      <w:divBdr>
        <w:top w:val="none" w:sz="0" w:space="0" w:color="auto"/>
        <w:left w:val="none" w:sz="0" w:space="0" w:color="auto"/>
        <w:bottom w:val="none" w:sz="0" w:space="0" w:color="auto"/>
        <w:right w:val="none" w:sz="0" w:space="0" w:color="auto"/>
      </w:divBdr>
      <w:divsChild>
        <w:div w:id="38478635">
          <w:marLeft w:val="0"/>
          <w:marRight w:val="0"/>
          <w:marTop w:val="0"/>
          <w:marBottom w:val="0"/>
          <w:divBdr>
            <w:top w:val="none" w:sz="0" w:space="0" w:color="auto"/>
            <w:left w:val="none" w:sz="0" w:space="0" w:color="auto"/>
            <w:bottom w:val="none" w:sz="0" w:space="0" w:color="auto"/>
            <w:right w:val="none" w:sz="0" w:space="0" w:color="auto"/>
          </w:divBdr>
          <w:divsChild>
            <w:div w:id="1620526885">
              <w:marLeft w:val="0"/>
              <w:marRight w:val="0"/>
              <w:marTop w:val="0"/>
              <w:marBottom w:val="0"/>
              <w:divBdr>
                <w:top w:val="none" w:sz="0" w:space="0" w:color="auto"/>
                <w:left w:val="none" w:sz="0" w:space="0" w:color="auto"/>
                <w:bottom w:val="none" w:sz="0" w:space="0" w:color="auto"/>
                <w:right w:val="none" w:sz="0" w:space="0" w:color="auto"/>
              </w:divBdr>
              <w:divsChild>
                <w:div w:id="177813063">
                  <w:marLeft w:val="0"/>
                  <w:marRight w:val="0"/>
                  <w:marTop w:val="0"/>
                  <w:marBottom w:val="0"/>
                  <w:divBdr>
                    <w:top w:val="none" w:sz="0" w:space="0" w:color="auto"/>
                    <w:left w:val="none" w:sz="0" w:space="0" w:color="auto"/>
                    <w:bottom w:val="none" w:sz="0" w:space="0" w:color="auto"/>
                    <w:right w:val="none" w:sz="0" w:space="0" w:color="auto"/>
                  </w:divBdr>
                  <w:divsChild>
                    <w:div w:id="208032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4296491">
      <w:bodyDiv w:val="1"/>
      <w:marLeft w:val="0"/>
      <w:marRight w:val="0"/>
      <w:marTop w:val="0"/>
      <w:marBottom w:val="0"/>
      <w:divBdr>
        <w:top w:val="none" w:sz="0" w:space="0" w:color="auto"/>
        <w:left w:val="none" w:sz="0" w:space="0" w:color="auto"/>
        <w:bottom w:val="none" w:sz="0" w:space="0" w:color="auto"/>
        <w:right w:val="none" w:sz="0" w:space="0" w:color="auto"/>
      </w:divBdr>
    </w:div>
    <w:div w:id="1486044316">
      <w:bodyDiv w:val="1"/>
      <w:marLeft w:val="0"/>
      <w:marRight w:val="0"/>
      <w:marTop w:val="0"/>
      <w:marBottom w:val="0"/>
      <w:divBdr>
        <w:top w:val="none" w:sz="0" w:space="0" w:color="auto"/>
        <w:left w:val="none" w:sz="0" w:space="0" w:color="auto"/>
        <w:bottom w:val="none" w:sz="0" w:space="0" w:color="auto"/>
        <w:right w:val="none" w:sz="0" w:space="0" w:color="auto"/>
      </w:divBdr>
    </w:div>
    <w:div w:id="1553737584">
      <w:bodyDiv w:val="1"/>
      <w:marLeft w:val="0"/>
      <w:marRight w:val="0"/>
      <w:marTop w:val="0"/>
      <w:marBottom w:val="0"/>
      <w:divBdr>
        <w:top w:val="none" w:sz="0" w:space="0" w:color="auto"/>
        <w:left w:val="none" w:sz="0" w:space="0" w:color="auto"/>
        <w:bottom w:val="none" w:sz="0" w:space="0" w:color="auto"/>
        <w:right w:val="none" w:sz="0" w:space="0" w:color="auto"/>
      </w:divBdr>
    </w:div>
    <w:div w:id="1627390152">
      <w:bodyDiv w:val="1"/>
      <w:marLeft w:val="0"/>
      <w:marRight w:val="0"/>
      <w:marTop w:val="0"/>
      <w:marBottom w:val="0"/>
      <w:divBdr>
        <w:top w:val="none" w:sz="0" w:space="0" w:color="auto"/>
        <w:left w:val="none" w:sz="0" w:space="0" w:color="auto"/>
        <w:bottom w:val="none" w:sz="0" w:space="0" w:color="auto"/>
        <w:right w:val="none" w:sz="0" w:space="0" w:color="auto"/>
      </w:divBdr>
    </w:div>
    <w:div w:id="1704016283">
      <w:bodyDiv w:val="1"/>
      <w:marLeft w:val="0"/>
      <w:marRight w:val="0"/>
      <w:marTop w:val="0"/>
      <w:marBottom w:val="0"/>
      <w:divBdr>
        <w:top w:val="none" w:sz="0" w:space="0" w:color="auto"/>
        <w:left w:val="none" w:sz="0" w:space="0" w:color="auto"/>
        <w:bottom w:val="none" w:sz="0" w:space="0" w:color="auto"/>
        <w:right w:val="none" w:sz="0" w:space="0" w:color="auto"/>
      </w:divBdr>
      <w:divsChild>
        <w:div w:id="1214077527">
          <w:marLeft w:val="0"/>
          <w:marRight w:val="0"/>
          <w:marTop w:val="0"/>
          <w:marBottom w:val="0"/>
          <w:divBdr>
            <w:top w:val="none" w:sz="0" w:space="0" w:color="auto"/>
            <w:left w:val="none" w:sz="0" w:space="0" w:color="auto"/>
            <w:bottom w:val="none" w:sz="0" w:space="0" w:color="auto"/>
            <w:right w:val="none" w:sz="0" w:space="0" w:color="auto"/>
          </w:divBdr>
          <w:divsChild>
            <w:div w:id="732116410">
              <w:marLeft w:val="0"/>
              <w:marRight w:val="0"/>
              <w:marTop w:val="0"/>
              <w:marBottom w:val="0"/>
              <w:divBdr>
                <w:top w:val="none" w:sz="0" w:space="0" w:color="auto"/>
                <w:left w:val="none" w:sz="0" w:space="0" w:color="auto"/>
                <w:bottom w:val="none" w:sz="0" w:space="0" w:color="auto"/>
                <w:right w:val="none" w:sz="0" w:space="0" w:color="auto"/>
              </w:divBdr>
              <w:divsChild>
                <w:div w:id="1970814828">
                  <w:marLeft w:val="0"/>
                  <w:marRight w:val="0"/>
                  <w:marTop w:val="0"/>
                  <w:marBottom w:val="0"/>
                  <w:divBdr>
                    <w:top w:val="none" w:sz="0" w:space="0" w:color="auto"/>
                    <w:left w:val="none" w:sz="0" w:space="0" w:color="auto"/>
                    <w:bottom w:val="none" w:sz="0" w:space="0" w:color="auto"/>
                    <w:right w:val="none" w:sz="0" w:space="0" w:color="auto"/>
                  </w:divBdr>
                  <w:divsChild>
                    <w:div w:id="956567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0725890">
      <w:bodyDiv w:val="1"/>
      <w:marLeft w:val="0"/>
      <w:marRight w:val="0"/>
      <w:marTop w:val="0"/>
      <w:marBottom w:val="0"/>
      <w:divBdr>
        <w:top w:val="none" w:sz="0" w:space="0" w:color="auto"/>
        <w:left w:val="none" w:sz="0" w:space="0" w:color="auto"/>
        <w:bottom w:val="none" w:sz="0" w:space="0" w:color="auto"/>
        <w:right w:val="none" w:sz="0" w:space="0" w:color="auto"/>
      </w:divBdr>
      <w:divsChild>
        <w:div w:id="1271552262">
          <w:marLeft w:val="0"/>
          <w:marRight w:val="0"/>
          <w:marTop w:val="0"/>
          <w:marBottom w:val="0"/>
          <w:divBdr>
            <w:top w:val="none" w:sz="0" w:space="0" w:color="auto"/>
            <w:left w:val="none" w:sz="0" w:space="0" w:color="auto"/>
            <w:bottom w:val="none" w:sz="0" w:space="0" w:color="auto"/>
            <w:right w:val="none" w:sz="0" w:space="0" w:color="auto"/>
          </w:divBdr>
          <w:divsChild>
            <w:div w:id="687945140">
              <w:marLeft w:val="0"/>
              <w:marRight w:val="0"/>
              <w:marTop w:val="0"/>
              <w:marBottom w:val="0"/>
              <w:divBdr>
                <w:top w:val="none" w:sz="0" w:space="0" w:color="auto"/>
                <w:left w:val="none" w:sz="0" w:space="0" w:color="auto"/>
                <w:bottom w:val="none" w:sz="0" w:space="0" w:color="auto"/>
                <w:right w:val="none" w:sz="0" w:space="0" w:color="auto"/>
              </w:divBdr>
              <w:divsChild>
                <w:div w:id="970523589">
                  <w:marLeft w:val="0"/>
                  <w:marRight w:val="0"/>
                  <w:marTop w:val="0"/>
                  <w:marBottom w:val="0"/>
                  <w:divBdr>
                    <w:top w:val="none" w:sz="0" w:space="0" w:color="auto"/>
                    <w:left w:val="none" w:sz="0" w:space="0" w:color="auto"/>
                    <w:bottom w:val="none" w:sz="0" w:space="0" w:color="auto"/>
                    <w:right w:val="none" w:sz="0" w:space="0" w:color="auto"/>
                  </w:divBdr>
                  <w:divsChild>
                    <w:div w:id="251159060">
                      <w:marLeft w:val="0"/>
                      <w:marRight w:val="0"/>
                      <w:marTop w:val="0"/>
                      <w:marBottom w:val="0"/>
                      <w:divBdr>
                        <w:top w:val="none" w:sz="0" w:space="0" w:color="auto"/>
                        <w:left w:val="none" w:sz="0" w:space="0" w:color="auto"/>
                        <w:bottom w:val="none" w:sz="0" w:space="0" w:color="auto"/>
                        <w:right w:val="none" w:sz="0" w:space="0" w:color="auto"/>
                      </w:divBdr>
                      <w:divsChild>
                        <w:div w:id="17472663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835412662">
      <w:bodyDiv w:val="1"/>
      <w:marLeft w:val="0"/>
      <w:marRight w:val="0"/>
      <w:marTop w:val="0"/>
      <w:marBottom w:val="0"/>
      <w:divBdr>
        <w:top w:val="none" w:sz="0" w:space="0" w:color="auto"/>
        <w:left w:val="none" w:sz="0" w:space="0" w:color="auto"/>
        <w:bottom w:val="none" w:sz="0" w:space="0" w:color="auto"/>
        <w:right w:val="none" w:sz="0" w:space="0" w:color="auto"/>
      </w:divBdr>
    </w:div>
    <w:div w:id="1839079408">
      <w:bodyDiv w:val="1"/>
      <w:marLeft w:val="0"/>
      <w:marRight w:val="0"/>
      <w:marTop w:val="0"/>
      <w:marBottom w:val="0"/>
      <w:divBdr>
        <w:top w:val="none" w:sz="0" w:space="0" w:color="auto"/>
        <w:left w:val="none" w:sz="0" w:space="0" w:color="auto"/>
        <w:bottom w:val="none" w:sz="0" w:space="0" w:color="auto"/>
        <w:right w:val="none" w:sz="0" w:space="0" w:color="auto"/>
      </w:divBdr>
      <w:divsChild>
        <w:div w:id="1813523352">
          <w:marLeft w:val="0"/>
          <w:marRight w:val="0"/>
          <w:marTop w:val="0"/>
          <w:marBottom w:val="0"/>
          <w:divBdr>
            <w:top w:val="none" w:sz="0" w:space="0" w:color="auto"/>
            <w:left w:val="none" w:sz="0" w:space="0" w:color="auto"/>
            <w:bottom w:val="none" w:sz="0" w:space="0" w:color="auto"/>
            <w:right w:val="none" w:sz="0" w:space="0" w:color="auto"/>
          </w:divBdr>
          <w:divsChild>
            <w:div w:id="1448698796">
              <w:marLeft w:val="0"/>
              <w:marRight w:val="0"/>
              <w:marTop w:val="0"/>
              <w:marBottom w:val="0"/>
              <w:divBdr>
                <w:top w:val="none" w:sz="0" w:space="0" w:color="auto"/>
                <w:left w:val="none" w:sz="0" w:space="0" w:color="auto"/>
                <w:bottom w:val="none" w:sz="0" w:space="0" w:color="auto"/>
                <w:right w:val="none" w:sz="0" w:space="0" w:color="auto"/>
              </w:divBdr>
              <w:divsChild>
                <w:div w:id="1507094585">
                  <w:marLeft w:val="0"/>
                  <w:marRight w:val="0"/>
                  <w:marTop w:val="0"/>
                  <w:marBottom w:val="0"/>
                  <w:divBdr>
                    <w:top w:val="none" w:sz="0" w:space="0" w:color="auto"/>
                    <w:left w:val="none" w:sz="0" w:space="0" w:color="auto"/>
                    <w:bottom w:val="none" w:sz="0" w:space="0" w:color="auto"/>
                    <w:right w:val="none" w:sz="0" w:space="0" w:color="auto"/>
                  </w:divBdr>
                  <w:divsChild>
                    <w:div w:id="1678969495">
                      <w:marLeft w:val="0"/>
                      <w:marRight w:val="0"/>
                      <w:marTop w:val="0"/>
                      <w:marBottom w:val="0"/>
                      <w:divBdr>
                        <w:top w:val="none" w:sz="0" w:space="0" w:color="auto"/>
                        <w:left w:val="none" w:sz="0" w:space="0" w:color="auto"/>
                        <w:bottom w:val="none" w:sz="0" w:space="0" w:color="auto"/>
                        <w:right w:val="none" w:sz="0" w:space="0" w:color="auto"/>
                      </w:divBdr>
                      <w:divsChild>
                        <w:div w:id="16930811">
                          <w:marLeft w:val="0"/>
                          <w:marRight w:val="0"/>
                          <w:marTop w:val="0"/>
                          <w:marBottom w:val="0"/>
                          <w:divBdr>
                            <w:top w:val="none" w:sz="0" w:space="0" w:color="auto"/>
                            <w:left w:val="none" w:sz="0" w:space="0" w:color="auto"/>
                            <w:bottom w:val="none" w:sz="0" w:space="0" w:color="auto"/>
                            <w:right w:val="none" w:sz="0" w:space="0" w:color="auto"/>
                          </w:divBdr>
                          <w:divsChild>
                            <w:div w:id="126511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336381">
      <w:bodyDiv w:val="1"/>
      <w:marLeft w:val="0"/>
      <w:marRight w:val="0"/>
      <w:marTop w:val="0"/>
      <w:marBottom w:val="0"/>
      <w:divBdr>
        <w:top w:val="none" w:sz="0" w:space="0" w:color="auto"/>
        <w:left w:val="none" w:sz="0" w:space="0" w:color="auto"/>
        <w:bottom w:val="none" w:sz="0" w:space="0" w:color="auto"/>
        <w:right w:val="none" w:sz="0" w:space="0" w:color="auto"/>
      </w:divBdr>
    </w:div>
    <w:div w:id="1984894872">
      <w:bodyDiv w:val="1"/>
      <w:marLeft w:val="0"/>
      <w:marRight w:val="0"/>
      <w:marTop w:val="0"/>
      <w:marBottom w:val="0"/>
      <w:divBdr>
        <w:top w:val="none" w:sz="0" w:space="0" w:color="auto"/>
        <w:left w:val="none" w:sz="0" w:space="0" w:color="auto"/>
        <w:bottom w:val="none" w:sz="0" w:space="0" w:color="auto"/>
        <w:right w:val="none" w:sz="0" w:space="0" w:color="auto"/>
      </w:divBdr>
    </w:div>
    <w:div w:id="1998265197">
      <w:bodyDiv w:val="1"/>
      <w:marLeft w:val="0"/>
      <w:marRight w:val="0"/>
      <w:marTop w:val="0"/>
      <w:marBottom w:val="0"/>
      <w:divBdr>
        <w:top w:val="none" w:sz="0" w:space="0" w:color="auto"/>
        <w:left w:val="none" w:sz="0" w:space="0" w:color="auto"/>
        <w:bottom w:val="none" w:sz="0" w:space="0" w:color="auto"/>
        <w:right w:val="none" w:sz="0" w:space="0" w:color="auto"/>
      </w:divBdr>
    </w:div>
    <w:div w:id="2034186080">
      <w:bodyDiv w:val="1"/>
      <w:marLeft w:val="0"/>
      <w:marRight w:val="0"/>
      <w:marTop w:val="0"/>
      <w:marBottom w:val="0"/>
      <w:divBdr>
        <w:top w:val="none" w:sz="0" w:space="0" w:color="auto"/>
        <w:left w:val="none" w:sz="0" w:space="0" w:color="auto"/>
        <w:bottom w:val="none" w:sz="0" w:space="0" w:color="auto"/>
        <w:right w:val="none" w:sz="0" w:space="0" w:color="auto"/>
      </w:divBdr>
      <w:divsChild>
        <w:div w:id="1606884150">
          <w:marLeft w:val="0"/>
          <w:marRight w:val="0"/>
          <w:marTop w:val="0"/>
          <w:marBottom w:val="0"/>
          <w:divBdr>
            <w:top w:val="none" w:sz="0" w:space="0" w:color="auto"/>
            <w:left w:val="none" w:sz="0" w:space="0" w:color="auto"/>
            <w:bottom w:val="none" w:sz="0" w:space="0" w:color="auto"/>
            <w:right w:val="none" w:sz="0" w:space="0" w:color="auto"/>
          </w:divBdr>
          <w:divsChild>
            <w:div w:id="1245602292">
              <w:marLeft w:val="0"/>
              <w:marRight w:val="0"/>
              <w:marTop w:val="0"/>
              <w:marBottom w:val="0"/>
              <w:divBdr>
                <w:top w:val="none" w:sz="0" w:space="0" w:color="auto"/>
                <w:left w:val="none" w:sz="0" w:space="0" w:color="auto"/>
                <w:bottom w:val="none" w:sz="0" w:space="0" w:color="auto"/>
                <w:right w:val="none" w:sz="0" w:space="0" w:color="auto"/>
              </w:divBdr>
              <w:divsChild>
                <w:div w:id="1497450663">
                  <w:marLeft w:val="0"/>
                  <w:marRight w:val="0"/>
                  <w:marTop w:val="0"/>
                  <w:marBottom w:val="0"/>
                  <w:divBdr>
                    <w:top w:val="none" w:sz="0" w:space="0" w:color="auto"/>
                    <w:left w:val="none" w:sz="0" w:space="0" w:color="auto"/>
                    <w:bottom w:val="none" w:sz="0" w:space="0" w:color="auto"/>
                    <w:right w:val="none" w:sz="0" w:space="0" w:color="auto"/>
                  </w:divBdr>
                  <w:divsChild>
                    <w:div w:id="805859912">
                      <w:marLeft w:val="0"/>
                      <w:marRight w:val="0"/>
                      <w:marTop w:val="0"/>
                      <w:marBottom w:val="0"/>
                      <w:divBdr>
                        <w:top w:val="none" w:sz="0" w:space="0" w:color="auto"/>
                        <w:left w:val="none" w:sz="0" w:space="0" w:color="auto"/>
                        <w:bottom w:val="none" w:sz="0" w:space="0" w:color="auto"/>
                        <w:right w:val="none" w:sz="0" w:space="0" w:color="auto"/>
                      </w:divBdr>
                      <w:divsChild>
                        <w:div w:id="1236280480">
                          <w:marLeft w:val="300"/>
                          <w:marRight w:val="300"/>
                          <w:marTop w:val="0"/>
                          <w:marBottom w:val="0"/>
                          <w:divBdr>
                            <w:top w:val="none" w:sz="0" w:space="0" w:color="auto"/>
                            <w:left w:val="none" w:sz="0" w:space="0" w:color="auto"/>
                            <w:bottom w:val="none" w:sz="0" w:space="0" w:color="auto"/>
                            <w:right w:val="none" w:sz="0" w:space="0" w:color="auto"/>
                          </w:divBdr>
                          <w:divsChild>
                            <w:div w:id="879362240">
                              <w:marLeft w:val="0"/>
                              <w:marRight w:val="0"/>
                              <w:marTop w:val="0"/>
                              <w:marBottom w:val="0"/>
                              <w:divBdr>
                                <w:top w:val="none" w:sz="0" w:space="0" w:color="auto"/>
                                <w:left w:val="none" w:sz="0" w:space="0" w:color="auto"/>
                                <w:bottom w:val="none" w:sz="0" w:space="0" w:color="auto"/>
                                <w:right w:val="none" w:sz="0" w:space="0" w:color="auto"/>
                              </w:divBdr>
                              <w:divsChild>
                                <w:div w:id="111023931">
                                  <w:marLeft w:val="0"/>
                                  <w:marRight w:val="0"/>
                                  <w:marTop w:val="0"/>
                                  <w:marBottom w:val="225"/>
                                  <w:divBdr>
                                    <w:top w:val="none" w:sz="0" w:space="0" w:color="auto"/>
                                    <w:left w:val="none" w:sz="0" w:space="0" w:color="auto"/>
                                    <w:bottom w:val="none" w:sz="0" w:space="0" w:color="auto"/>
                                    <w:right w:val="none" w:sz="0" w:space="0" w:color="auto"/>
                                  </w:divBdr>
                                  <w:divsChild>
                                    <w:div w:id="179255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484667">
      <w:bodyDiv w:val="1"/>
      <w:marLeft w:val="0"/>
      <w:marRight w:val="0"/>
      <w:marTop w:val="0"/>
      <w:marBottom w:val="0"/>
      <w:divBdr>
        <w:top w:val="none" w:sz="0" w:space="0" w:color="auto"/>
        <w:left w:val="none" w:sz="0" w:space="0" w:color="auto"/>
        <w:bottom w:val="none" w:sz="0" w:space="0" w:color="auto"/>
        <w:right w:val="none" w:sz="0" w:space="0" w:color="auto"/>
      </w:divBdr>
      <w:divsChild>
        <w:div w:id="976297522">
          <w:marLeft w:val="0"/>
          <w:marRight w:val="0"/>
          <w:marTop w:val="0"/>
          <w:marBottom w:val="0"/>
          <w:divBdr>
            <w:top w:val="none" w:sz="0" w:space="0" w:color="auto"/>
            <w:left w:val="none" w:sz="0" w:space="0" w:color="auto"/>
            <w:bottom w:val="none" w:sz="0" w:space="0" w:color="auto"/>
            <w:right w:val="none" w:sz="0" w:space="0" w:color="auto"/>
          </w:divBdr>
        </w:div>
      </w:divsChild>
    </w:div>
    <w:div w:id="208499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n.wikipedia.org/wiki/Bipolar_disorder" TargetMode="External"/><Relationship Id="rId117" Type="http://schemas.openxmlformats.org/officeDocument/2006/relationships/hyperlink" Target="http://www.acqol.com.au/projects" TargetMode="External"/><Relationship Id="rId21" Type="http://schemas.openxmlformats.org/officeDocument/2006/relationships/hyperlink" Target="https://en.wikipedia.org/wiki/Pathology" TargetMode="External"/><Relationship Id="rId42" Type="http://schemas.openxmlformats.org/officeDocument/2006/relationships/hyperlink" Target="mailto:tanikaroberts97@gmail.com" TargetMode="External"/><Relationship Id="rId47" Type="http://schemas.openxmlformats.org/officeDocument/2006/relationships/hyperlink" Target="http://link.springer.com/article/10.1007/s10902-015-9613-0" TargetMode="External"/><Relationship Id="rId63" Type="http://schemas.openxmlformats.org/officeDocument/2006/relationships/hyperlink" Target="mailto:simonet@deakin.edu.au" TargetMode="External"/><Relationship Id="rId68" Type="http://schemas.openxmlformats.org/officeDocument/2006/relationships/hyperlink" Target="http://www.acqol.com.au/" TargetMode="External"/><Relationship Id="rId84" Type="http://schemas.openxmlformats.org/officeDocument/2006/relationships/hyperlink" Target="https://indigenousx.com.au/what-are-the-causes-of-indigenous-suicides/?fbclid=IwAR3dhob0W-ffpsYCboZY40o4I6vsBo_Y23IirauOPgPi-i0ceBoRNBCSFmI" TargetMode="External"/><Relationship Id="rId89" Type="http://schemas.openxmlformats.org/officeDocument/2006/relationships/hyperlink" Target="mailto:simonet@deakin.edu.au" TargetMode="External"/><Relationship Id="rId112" Type="http://schemas.openxmlformats.org/officeDocument/2006/relationships/hyperlink" Target="mailto:robert.cummins@deakin.edu.au" TargetMode="External"/><Relationship Id="rId133" Type="http://schemas.openxmlformats.org/officeDocument/2006/relationships/hyperlink" Target="http://www.acqol.com.au/instruments" TargetMode="External"/><Relationship Id="rId138" Type="http://schemas.openxmlformats.org/officeDocument/2006/relationships/hyperlink" Target="mailto:j.sharma@ermha.org" TargetMode="External"/><Relationship Id="rId154" Type="http://schemas.openxmlformats.org/officeDocument/2006/relationships/fontTable" Target="fontTable.xml"/><Relationship Id="rId16" Type="http://schemas.openxmlformats.org/officeDocument/2006/relationships/hyperlink" Target="http://www.grossnationalhappiness.com/" TargetMode="External"/><Relationship Id="rId107" Type="http://schemas.openxmlformats.org/officeDocument/2006/relationships/hyperlink" Target="mailto:james.botten@adelaide.edu.au" TargetMode="External"/><Relationship Id="rId11" Type="http://schemas.openxmlformats.org/officeDocument/2006/relationships/hyperlink" Target="mailto:robert.cummins@deakin.edu.au" TargetMode="External"/><Relationship Id="rId32" Type="http://schemas.openxmlformats.org/officeDocument/2006/relationships/hyperlink" Target="https://www.timeout.com/melbourne/news/its-official-melbourne-really-is-the-live-music-capital-of-the-world-041218" TargetMode="External"/><Relationship Id="rId37" Type="http://schemas.openxmlformats.org/officeDocument/2006/relationships/image" Target="cid:image001.png@01D4DB41.DBCD2980" TargetMode="External"/><Relationship Id="rId53" Type="http://schemas.openxmlformats.org/officeDocument/2006/relationships/hyperlink" Target="mailto:simonet@deakin.edu.au" TargetMode="External"/><Relationship Id="rId58" Type="http://schemas.openxmlformats.org/officeDocument/2006/relationships/hyperlink" Target="mailto:josipa.crnic@deakin.edu.au" TargetMode="External"/><Relationship Id="rId74" Type="http://schemas.openxmlformats.org/officeDocument/2006/relationships/hyperlink" Target="http://www.aleciashepherd.com/writings/articles/other/There%20Just%20Arent%20Enough%20Hours%20in%20the%20Day%20The%20Mental%20Health.pdf" TargetMode="External"/><Relationship Id="rId79" Type="http://schemas.openxmlformats.org/officeDocument/2006/relationships/hyperlink" Target="http://www.acqol.com.au/projects" TargetMode="External"/><Relationship Id="rId102" Type="http://schemas.openxmlformats.org/officeDocument/2006/relationships/hyperlink" Target="mailto:katy.matteo@hilliardadventist.com.au" TargetMode="External"/><Relationship Id="rId123" Type="http://schemas.openxmlformats.org/officeDocument/2006/relationships/hyperlink" Target="https://www.hubmeta.com/" TargetMode="External"/><Relationship Id="rId128" Type="http://schemas.openxmlformats.org/officeDocument/2006/relationships/hyperlink" Target="http://apo.org.au/system/files/184676/apo-nid184676-975026.pdf" TargetMode="External"/><Relationship Id="rId144" Type="http://schemas.openxmlformats.org/officeDocument/2006/relationships/hyperlink" Target="https://bigthink.com/community/stephen-johnson" TargetMode="External"/><Relationship Id="rId149" Type="http://schemas.openxmlformats.org/officeDocument/2006/relationships/hyperlink" Target="https://en.wikipedia.org/wiki/Sir_Francis_Galton" TargetMode="External"/><Relationship Id="rId5" Type="http://schemas.openxmlformats.org/officeDocument/2006/relationships/webSettings" Target="webSettings.xml"/><Relationship Id="rId90" Type="http://schemas.openxmlformats.org/officeDocument/2006/relationships/hyperlink" Target="mailto:gemma@yfoundations.org.au" TargetMode="External"/><Relationship Id="rId95" Type="http://schemas.openxmlformats.org/officeDocument/2006/relationships/hyperlink" Target="https://www.smh.com.au/world/oceania/beginning-of-doing-things-differently-ardern-pitches-nz-budget-based-on-wellbeing-20190124-p50tdf.html" TargetMode="External"/><Relationship Id="rId22" Type="http://schemas.openxmlformats.org/officeDocument/2006/relationships/hyperlink" Target="https://www.thefreedictionary.com/pathology" TargetMode="External"/><Relationship Id="rId27" Type="http://schemas.openxmlformats.org/officeDocument/2006/relationships/hyperlink" Target="mailto:klyall@deakin.edu.au" TargetMode="External"/><Relationship Id="rId43" Type="http://schemas.openxmlformats.org/officeDocument/2006/relationships/hyperlink" Target="mailto:alannabennetts@students.federation.edu.au" TargetMode="External"/><Relationship Id="rId48" Type="http://schemas.openxmlformats.org/officeDocument/2006/relationships/hyperlink" Target="http://www.acqol.com.au/projects" TargetMode="External"/><Relationship Id="rId64" Type="http://schemas.openxmlformats.org/officeDocument/2006/relationships/hyperlink" Target="mailto:royibrown@shaw.ca" TargetMode="External"/><Relationship Id="rId69" Type="http://schemas.openxmlformats.org/officeDocument/2006/relationships/hyperlink" Target="mailto:robert.cummins@deakin.edu.au" TargetMode="External"/><Relationship Id="rId113" Type="http://schemas.openxmlformats.org/officeDocument/2006/relationships/hyperlink" Target="http://www.oxfam.org.au/wp-content/uploads/2019/01/bp-public-good-or-private-wealth-210119-en.pdf" TargetMode="External"/><Relationship Id="rId118" Type="http://schemas.openxmlformats.org/officeDocument/2006/relationships/hyperlink" Target="http://www.acqol.com.au/" TargetMode="External"/><Relationship Id="rId134" Type="http://schemas.openxmlformats.org/officeDocument/2006/relationships/hyperlink" Target="mailto:robert.cummins@deakin.edu.au" TargetMode="External"/><Relationship Id="rId139" Type="http://schemas.openxmlformats.org/officeDocument/2006/relationships/hyperlink" Target="http://www.ermha.org/" TargetMode="External"/><Relationship Id="rId80" Type="http://schemas.openxmlformats.org/officeDocument/2006/relationships/hyperlink" Target="http://www.acqol.com.au/" TargetMode="External"/><Relationship Id="rId85" Type="http://schemas.openxmlformats.org/officeDocument/2006/relationships/hyperlink" Target="http://connecthealth.org.au/" TargetMode="External"/><Relationship Id="rId150" Type="http://schemas.openxmlformats.org/officeDocument/2006/relationships/hyperlink" Target="https://en.wikipedia.org/wiki/NEO_PI-R" TargetMode="External"/><Relationship Id="rId155" Type="http://schemas.openxmlformats.org/officeDocument/2006/relationships/theme" Target="theme/theme1.xml"/><Relationship Id="rId12" Type="http://schemas.openxmlformats.org/officeDocument/2006/relationships/hyperlink" Target="https://apo.org.au/sites/default/files/resource-files/2019/03/aponid223506-1336426.pdf" TargetMode="External"/><Relationship Id="rId17" Type="http://schemas.openxmlformats.org/officeDocument/2006/relationships/hyperlink" Target="http://www.abc.net.au/news/2017-06-23/bhutan-strives-for-happiness-but-at-what-cost/8633424" TargetMode="External"/><Relationship Id="rId25" Type="http://schemas.openxmlformats.org/officeDocument/2006/relationships/hyperlink" Target="https://en.wikipedia.org/wiki/Hypomania" TargetMode="External"/><Relationship Id="rId33" Type="http://schemas.openxmlformats.org/officeDocument/2006/relationships/hyperlink" Target="https://www.timeout.com/melbourne/restaurants/the-best-restaurants-in-melbourne" TargetMode="External"/><Relationship Id="rId38" Type="http://schemas.openxmlformats.org/officeDocument/2006/relationships/hyperlink" Target="mailto:jader@actforkids.com.au" TargetMode="External"/><Relationship Id="rId46" Type="http://schemas.openxmlformats.org/officeDocument/2006/relationships/hyperlink" Target="http://www.abs.gov.au/ausstats/abs@.nsf/papersbyReleaseDate/4D5BD324FE8B415FCA2579D500161D57" TargetMode="External"/><Relationship Id="rId59" Type="http://schemas.openxmlformats.org/officeDocument/2006/relationships/hyperlink" Target="https://scholarlykitchen.sspnet.org/about/" TargetMode="External"/><Relationship Id="rId67" Type="http://schemas.openxmlformats.org/officeDocument/2006/relationships/hyperlink" Target="http://www.acqol.com.au/projects" TargetMode="External"/><Relationship Id="rId103" Type="http://schemas.openxmlformats.org/officeDocument/2006/relationships/hyperlink" Target="mailto:tahereh.golestani@yahoo.com" TargetMode="External"/><Relationship Id="rId108" Type="http://schemas.openxmlformats.org/officeDocument/2006/relationships/hyperlink" Target="http://www.acqol.com.au/projects" TargetMode="External"/><Relationship Id="rId116" Type="http://schemas.openxmlformats.org/officeDocument/2006/relationships/hyperlink" Target="mailto:simonet@deakin.edu.au" TargetMode="External"/><Relationship Id="rId124" Type="http://schemas.openxmlformats.org/officeDocument/2006/relationships/hyperlink" Target="https://research-repository.uwa.edu.au/en/persons/ramon-wenzel" TargetMode="External"/><Relationship Id="rId129" Type="http://schemas.openxmlformats.org/officeDocument/2006/relationships/hyperlink" Target="https://www.campusreview.com.au/2018/12/eight-australian-universities-to-trial-rankings-alternative/" TargetMode="External"/><Relationship Id="rId137" Type="http://schemas.openxmlformats.org/officeDocument/2006/relationships/hyperlink" Target="mailto:j.sharma@ermha.org" TargetMode="External"/><Relationship Id="rId20" Type="http://schemas.openxmlformats.org/officeDocument/2006/relationships/hyperlink" Target="mailto:P.Thompson@connecthealth.org.au" TargetMode="External"/><Relationship Id="rId41" Type="http://schemas.openxmlformats.org/officeDocument/2006/relationships/hyperlink" Target="mailto:jader@actforkids.com.au" TargetMode="External"/><Relationship Id="rId54" Type="http://schemas.openxmlformats.org/officeDocument/2006/relationships/hyperlink" Target="http://www.acqol.com.au/projects" TargetMode="External"/><Relationship Id="rId62" Type="http://schemas.openxmlformats.org/officeDocument/2006/relationships/hyperlink" Target="https://www.nbcnews.com/better/lifestyle/why-scientists-say-experiencing-awe-can-help-you-live-your-ncna961826" TargetMode="External"/><Relationship Id="rId70" Type="http://schemas.openxmlformats.org/officeDocument/2006/relationships/hyperlink" Target="https://apo.org.au/sites/default/files/resource-files/2019/02/apo-nid219086-1330926.pdf" TargetMode="External"/><Relationship Id="rId75" Type="http://schemas.openxmlformats.org/officeDocument/2006/relationships/hyperlink" Target="https://www.pnas.org/content/early/2017/07/18/1706541114.short" TargetMode="External"/><Relationship Id="rId83" Type="http://schemas.openxmlformats.org/officeDocument/2006/relationships/hyperlink" Target="https://apo.org.au/sites/default/files/resource-files/2019/01/apo-nid217446-1279826.pdf" TargetMode="External"/><Relationship Id="rId88" Type="http://schemas.openxmlformats.org/officeDocument/2006/relationships/hyperlink" Target="http://connecthealth.org.au" TargetMode="External"/><Relationship Id="rId91" Type="http://schemas.openxmlformats.org/officeDocument/2006/relationships/hyperlink" Target="http://www.oxfordbibliographies.com/view/document/obo-9780199828340/obo-9780199828340-0167.xml" TargetMode="External"/><Relationship Id="rId96" Type="http://schemas.openxmlformats.org/officeDocument/2006/relationships/hyperlink" Target="mailto:simonet@deakin.edu.au" TargetMode="External"/><Relationship Id="rId111" Type="http://schemas.openxmlformats.org/officeDocument/2006/relationships/hyperlink" Target="https://en.wikipedia.org/wiki/Deaf" TargetMode="External"/><Relationship Id="rId132" Type="http://schemas.openxmlformats.org/officeDocument/2006/relationships/hyperlink" Target="http://www.acqol.com.au/" TargetMode="External"/><Relationship Id="rId140" Type="http://schemas.openxmlformats.org/officeDocument/2006/relationships/hyperlink" Target="http://www.acqol.com.au/projects" TargetMode="External"/><Relationship Id="rId145" Type="http://schemas.openxmlformats.org/officeDocument/2006/relationships/hyperlink" Target="https://bigthink.com/sex-relationships/sex-robot-brothel-texas?rebelltitem=1" TargetMode="External"/><Relationship Id="rId153" Type="http://schemas.openxmlformats.org/officeDocument/2006/relationships/hyperlink" Target="https://www.nytimes.com/2018/12/31/technology/human-resources-artificial-intelligence-humu.html" TargetMode="External"/><Relationship Id="rId1" Type="http://schemas.openxmlformats.org/officeDocument/2006/relationships/customXml" Target="../customXml/item1.xml"/><Relationship Id="rId6" Type="http://schemas.openxmlformats.org/officeDocument/2006/relationships/hyperlink" Target="http://www.acqol.com.au/projects" TargetMode="External"/><Relationship Id="rId15" Type="http://schemas.openxmlformats.org/officeDocument/2006/relationships/hyperlink" Target="https://www.npr.org/sections/parallels/2018/02/12/584481047/the-birthplace-of-gross-national-happiness-is-growing-a-bit-cynical" TargetMode="External"/><Relationship Id="rId23" Type="http://schemas.openxmlformats.org/officeDocument/2006/relationships/hyperlink" Target="https://en.wikipedia.org/wiki/Diagnostic_and_Statistical_Manual_of_Mental_Disorders" TargetMode="External"/><Relationship Id="rId28" Type="http://schemas.openxmlformats.org/officeDocument/2006/relationships/hyperlink" Target="mailto:robert.cummins@deakin.edu.au" TargetMode="External"/><Relationship Id="rId36" Type="http://schemas.openxmlformats.org/officeDocument/2006/relationships/image" Target="media/image1.png"/><Relationship Id="rId49" Type="http://schemas.openxmlformats.org/officeDocument/2006/relationships/hyperlink" Target="http://www.acqol.com.au/" TargetMode="External"/><Relationship Id="rId57" Type="http://schemas.openxmlformats.org/officeDocument/2006/relationships/hyperlink" Target="https://www.frontiersin.org/articles/10.3389/fnins.2018.00656/full" TargetMode="External"/><Relationship Id="rId106" Type="http://schemas.openxmlformats.org/officeDocument/2006/relationships/hyperlink" Target="mailto:ella.garth@deakin.edu.au" TargetMode="External"/><Relationship Id="rId114" Type="http://schemas.openxmlformats.org/officeDocument/2006/relationships/hyperlink" Target="https://www.sciencedaily.com/releases/2019/01/190121115335.htm" TargetMode="External"/><Relationship Id="rId119" Type="http://schemas.openxmlformats.org/officeDocument/2006/relationships/hyperlink" Target="https://www.ncbi.nlm.nih.gov/pubmed/27845531" TargetMode="External"/><Relationship Id="rId127" Type="http://schemas.openxmlformats.org/officeDocument/2006/relationships/hyperlink" Target="mailto:robert.cummins@deakin.edu.au" TargetMode="External"/><Relationship Id="rId10" Type="http://schemas.openxmlformats.org/officeDocument/2006/relationships/hyperlink" Target="https://en.wikipedia.org/wiki/Utopia" TargetMode="External"/><Relationship Id="rId31" Type="http://schemas.openxmlformats.org/officeDocument/2006/relationships/hyperlink" Target="https://www.timeout.com/bestcities" TargetMode="External"/><Relationship Id="rId44" Type="http://schemas.openxmlformats.org/officeDocument/2006/relationships/hyperlink" Target="mailto:raffstar@gmail.com" TargetMode="External"/><Relationship Id="rId52" Type="http://schemas.openxmlformats.org/officeDocument/2006/relationships/hyperlink" Target="https://www.theguardian.com/society/2019/feb/25/women-working-longer-hours-more-likely-to-be-depressed-study" TargetMode="External"/><Relationship Id="rId60" Type="http://schemas.openxmlformats.org/officeDocument/2006/relationships/hyperlink" Target="https://scholarlykitchen.sspnet.org/2019/02/21/why-you-should-care-about-open-access-an-open-letter-to-scholarly-and-scientific-authors/" TargetMode="External"/><Relationship Id="rId65" Type="http://schemas.openxmlformats.org/officeDocument/2006/relationships/hyperlink" Target="mailto:nazina@um.edi.mu" TargetMode="External"/><Relationship Id="rId73" Type="http://schemas.openxmlformats.org/officeDocument/2006/relationships/hyperlink" Target="http://www.mendedreality.com/portfolio/predictplan/docs/kasser2009.pdf" TargetMode="External"/><Relationship Id="rId78" Type="http://schemas.openxmlformats.org/officeDocument/2006/relationships/hyperlink" Target="mailto:glenn.melvin@deakin.edu.au" TargetMode="External"/><Relationship Id="rId81" Type="http://schemas.openxmlformats.org/officeDocument/2006/relationships/hyperlink" Target="mailto:robert.cummins@deakin.edu.au" TargetMode="External"/><Relationship Id="rId86" Type="http://schemas.openxmlformats.org/officeDocument/2006/relationships/image" Target="media/image3.png"/><Relationship Id="rId94" Type="http://schemas.openxmlformats.org/officeDocument/2006/relationships/hyperlink" Target="mailto:robert.cummins@deakin.edu.au" TargetMode="External"/><Relationship Id="rId99" Type="http://schemas.openxmlformats.org/officeDocument/2006/relationships/hyperlink" Target="mailto:Cath.ralston@gmail.com" TargetMode="External"/><Relationship Id="rId101" Type="http://schemas.openxmlformats.org/officeDocument/2006/relationships/hyperlink" Target="mailto:principal@northwestchristian.tas.edu.au" TargetMode="External"/><Relationship Id="rId122" Type="http://schemas.openxmlformats.org/officeDocument/2006/relationships/hyperlink" Target="https://www.assessmentgarden.org" TargetMode="External"/><Relationship Id="rId130" Type="http://schemas.openxmlformats.org/officeDocument/2006/relationships/hyperlink" Target="http://carnegieclassifications.iu.edu/" TargetMode="External"/><Relationship Id="rId135" Type="http://schemas.openxmlformats.org/officeDocument/2006/relationships/hyperlink" Target="https://www.anzsog.edu.au/preview-documents/research-output/5294-solomon-lecture-2018-speech-ken-smith/file" TargetMode="External"/><Relationship Id="rId143" Type="http://schemas.openxmlformats.org/officeDocument/2006/relationships/hyperlink" Target="http://apo.org.au/system/files/200726/apo-nid200726-1042796.pdf" TargetMode="External"/><Relationship Id="rId148" Type="http://schemas.openxmlformats.org/officeDocument/2006/relationships/hyperlink" Target="http://www.acqol.com.au/" TargetMode="External"/><Relationship Id="rId151" Type="http://schemas.openxmlformats.org/officeDocument/2006/relationships/hyperlink" Target="mailto:robert.cummins@deakin.edu.au" TargetMode="External"/><Relationship Id="rId4" Type="http://schemas.openxmlformats.org/officeDocument/2006/relationships/settings" Target="settings.xml"/><Relationship Id="rId9" Type="http://schemas.openxmlformats.org/officeDocument/2006/relationships/hyperlink" Target="http://www.forastateofhappiness.com/how-is-gross-national-happiness-measured-in-bhutan/" TargetMode="External"/><Relationship Id="rId13" Type="http://schemas.openxmlformats.org/officeDocument/2006/relationships/hyperlink" Target="https://timesofindia.indiatimes.com/blogs/toi-edit-page/do-you-ever-pray-when-you-are-happy/" TargetMode="External"/><Relationship Id="rId18" Type="http://schemas.openxmlformats.org/officeDocument/2006/relationships/hyperlink" Target="http://www.acqol.com.au/projects" TargetMode="External"/><Relationship Id="rId39" Type="http://schemas.openxmlformats.org/officeDocument/2006/relationships/hyperlink" Target="mailto:slee@snu.ac.kr" TargetMode="External"/><Relationship Id="rId109" Type="http://schemas.openxmlformats.org/officeDocument/2006/relationships/hyperlink" Target="http://www.acqol.com.au/" TargetMode="External"/><Relationship Id="rId34" Type="http://schemas.openxmlformats.org/officeDocument/2006/relationships/hyperlink" Target="https://www.timeout.com/melbourne/restaurants/the-best-bottomless-brunches-in-melbourne" TargetMode="External"/><Relationship Id="rId50" Type="http://schemas.openxmlformats.org/officeDocument/2006/relationships/hyperlink" Target="https://en.wikipedia.org/wiki/Longitudinal_study" TargetMode="External"/><Relationship Id="rId55" Type="http://schemas.openxmlformats.org/officeDocument/2006/relationships/hyperlink" Target="http://www.acqol.com.au/" TargetMode="External"/><Relationship Id="rId76" Type="http://schemas.openxmlformats.org/officeDocument/2006/relationships/hyperlink" Target="https://books.google.ca/books?hl=en&amp;lr=&amp;id=dKziyTBAvzIC&amp;oi=fnd&amp;pg=PR5&amp;dq=time+poverty+and+productivity&amp;ots=wemIkMEZUj&amp;sig=7jj3ZC4wc8qIsPwwcTfbu2bpR2o" TargetMode="External"/><Relationship Id="rId97" Type="http://schemas.openxmlformats.org/officeDocument/2006/relationships/hyperlink" Target="mailto:kate.lycett@mcri.edu.au" TargetMode="External"/><Relationship Id="rId104" Type="http://schemas.openxmlformats.org/officeDocument/2006/relationships/hyperlink" Target="mailto:kathryn.riordan@lwb.org.au" TargetMode="External"/><Relationship Id="rId120" Type="http://schemas.openxmlformats.org/officeDocument/2006/relationships/hyperlink" Target="https://ipip.ori.org/" TargetMode="External"/><Relationship Id="rId125" Type="http://schemas.openxmlformats.org/officeDocument/2006/relationships/hyperlink" Target="http://christineborgman.info/publications/big-data-little-data-no-data-scholarship-in-the-networked-world/" TargetMode="External"/><Relationship Id="rId141" Type="http://schemas.openxmlformats.org/officeDocument/2006/relationships/hyperlink" Target="http://www.acqol.com.au/" TargetMode="External"/><Relationship Id="rId146" Type="http://schemas.openxmlformats.org/officeDocument/2006/relationships/hyperlink" Target="https://www.cnet.com/news/abyss-creations-ai-sex-robots-headed-to-your-bed-and-heart/" TargetMode="External"/><Relationship Id="rId7" Type="http://schemas.openxmlformats.org/officeDocument/2006/relationships/hyperlink" Target="http://www.acqol.com.au/" TargetMode="External"/><Relationship Id="rId71" Type="http://schemas.openxmlformats.org/officeDocument/2006/relationships/hyperlink" Target="https://hbr.org/cover-story/2019/01/time-for-happiness" TargetMode="External"/><Relationship Id="rId92" Type="http://schemas.openxmlformats.org/officeDocument/2006/relationships/hyperlink" Target="http://www.acqol.com.au/projects" TargetMode="External"/><Relationship Id="rId2" Type="http://schemas.openxmlformats.org/officeDocument/2006/relationships/numbering" Target="numbering.xml"/><Relationship Id="rId29" Type="http://schemas.openxmlformats.org/officeDocument/2006/relationships/hyperlink" Target="https://www.principalhealth.orgau/2018_AU_Final_Report.pdf" TargetMode="External"/><Relationship Id="rId24" Type="http://schemas.openxmlformats.org/officeDocument/2006/relationships/hyperlink" Target="https://en.wikipedia.org/wiki/Mania" TargetMode="External"/><Relationship Id="rId40" Type="http://schemas.openxmlformats.org/officeDocument/2006/relationships/hyperlink" Target="mailto:reto.odermatt@unibas.ch" TargetMode="External"/><Relationship Id="rId45" Type="http://schemas.openxmlformats.org/officeDocument/2006/relationships/hyperlink" Target="https://www.thefreedictionary.com/pathology" TargetMode="External"/><Relationship Id="rId66" Type="http://schemas.openxmlformats.org/officeDocument/2006/relationships/hyperlink" Target="mailto:avillar@upo.es" TargetMode="External"/><Relationship Id="rId87" Type="http://schemas.openxmlformats.org/officeDocument/2006/relationships/image" Target="cid:image001.png@01D4BF91.90C7BFC0" TargetMode="External"/><Relationship Id="rId110" Type="http://schemas.openxmlformats.org/officeDocument/2006/relationships/hyperlink" Target="https://en.wikipedia.org/w/index.php?title=Beatrix_T._Gardner&amp;action=edit&amp;redlink=1" TargetMode="External"/><Relationship Id="rId115" Type="http://schemas.openxmlformats.org/officeDocument/2006/relationships/hyperlink" Target="mailto:s.aroliveettil@deakin.edu.au" TargetMode="External"/><Relationship Id="rId131" Type="http://schemas.openxmlformats.org/officeDocument/2006/relationships/hyperlink" Target="http://www.acqol.com.au/projects" TargetMode="External"/><Relationship Id="rId136" Type="http://schemas.openxmlformats.org/officeDocument/2006/relationships/hyperlink" Target="http://www.newindianexpress.com/lifestyle/health/2019/jan/07/government-spending-on-libraries-parks-police-boosts-happiness-1921759.html" TargetMode="External"/><Relationship Id="rId61" Type="http://schemas.openxmlformats.org/officeDocument/2006/relationships/hyperlink" Target="https://scholarlykitchen.sspnet.org/2019/02/11/with-thousand-of-pages-of-feedback-on-the-plans-s-implementation-guidance-what-themes-emerged-that-might-guide-next-steps/" TargetMode="External"/><Relationship Id="rId82" Type="http://schemas.openxmlformats.org/officeDocument/2006/relationships/hyperlink" Target="mailto:simonet@deakin.edu.au" TargetMode="External"/><Relationship Id="rId152" Type="http://schemas.openxmlformats.org/officeDocument/2006/relationships/hyperlink" Target="http://apo.org.au/system/files/210766/apo-nid210766-1066541.pdf" TargetMode="External"/><Relationship Id="rId19" Type="http://schemas.openxmlformats.org/officeDocument/2006/relationships/hyperlink" Target="http://www.acqol.com.au/" TargetMode="External"/><Relationship Id="rId14" Type="http://schemas.openxmlformats.org/officeDocument/2006/relationships/hyperlink" Target="mailto:bsergiu2@gmail.com" TargetMode="External"/><Relationship Id="rId30" Type="http://schemas.openxmlformats.org/officeDocument/2006/relationships/hyperlink" Target="https://www.timeout.com/melbourne/news/melbourne-is-the-second-best-city-in-the-world-031319?cid=email--cid=email----APAC_AU_WEEKLY_MEL_14.03.19--54725--3/13/2019&amp;subsid=10242--109--6472517" TargetMode="External"/><Relationship Id="rId35" Type="http://schemas.openxmlformats.org/officeDocument/2006/relationships/hyperlink" Target="http://actforkids.com.au/" TargetMode="External"/><Relationship Id="rId56" Type="http://schemas.openxmlformats.org/officeDocument/2006/relationships/hyperlink" Target="mailto:robert.cummins@deakin.edu.au" TargetMode="External"/><Relationship Id="rId77" Type="http://schemas.openxmlformats.org/officeDocument/2006/relationships/hyperlink" Target="mailto:simonet@deakin.edu.au" TargetMode="External"/><Relationship Id="rId100" Type="http://schemas.openxmlformats.org/officeDocument/2006/relationships/hyperlink" Target="mailto:ralcosmar@gmail.com" TargetMode="External"/><Relationship Id="rId105" Type="http://schemas.openxmlformats.org/officeDocument/2006/relationships/hyperlink" Target="mailto:cliffordbaker@iprimus.com.au" TargetMode="External"/><Relationship Id="rId126" Type="http://schemas.openxmlformats.org/officeDocument/2006/relationships/hyperlink" Target="https://www.ted.com/talks/clay_shirky_how_cognitive_surplus_will_change_the_world" TargetMode="External"/><Relationship Id="rId147" Type="http://schemas.openxmlformats.org/officeDocument/2006/relationships/hyperlink" Target="http://www.acqol.com.au/projects" TargetMode="External"/><Relationship Id="rId8" Type="http://schemas.openxmlformats.org/officeDocument/2006/relationships/hyperlink" Target="mailto:villanueva3@mail.usf.edu" TargetMode="External"/><Relationship Id="rId51" Type="http://schemas.openxmlformats.org/officeDocument/2006/relationships/image" Target="media/image2.png"/><Relationship Id="rId72" Type="http://schemas.openxmlformats.org/officeDocument/2006/relationships/hyperlink" Target="https://www.nobascholar.com/chapters/29/download.pdf" TargetMode="External"/><Relationship Id="rId93" Type="http://schemas.openxmlformats.org/officeDocument/2006/relationships/hyperlink" Target="http://www.acqol.com.au/" TargetMode="External"/><Relationship Id="rId98" Type="http://schemas.openxmlformats.org/officeDocument/2006/relationships/hyperlink" Target="mailto:sharync@hume.vic.gov.au" TargetMode="External"/><Relationship Id="rId121" Type="http://schemas.openxmlformats.org/officeDocument/2006/relationships/hyperlink" Target="https://www.yourmorals.org/index.php" TargetMode="External"/><Relationship Id="rId142" Type="http://schemas.openxmlformats.org/officeDocument/2006/relationships/hyperlink" Target="mailto:robert.cummins@deakin.edu.au"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84AAE-5642-4102-957B-893CC2DD1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9411</TotalTime>
  <Pages>50</Pages>
  <Words>24273</Words>
  <Characters>138358</Characters>
  <Application>Microsoft Office Word</Application>
  <DocSecurity>0</DocSecurity>
  <Lines>1152</Lines>
  <Paragraphs>324</Paragraphs>
  <ScaleCrop>false</ScaleCrop>
  <HeadingPairs>
    <vt:vector size="2" baseType="variant">
      <vt:variant>
        <vt:lpstr>Title</vt:lpstr>
      </vt:variant>
      <vt:variant>
        <vt:i4>1</vt:i4>
      </vt:variant>
    </vt:vector>
  </HeadingPairs>
  <TitlesOfParts>
    <vt:vector size="1" baseType="lpstr">
      <vt:lpstr/>
    </vt:vector>
  </TitlesOfParts>
  <Company>Deakin University</Company>
  <LinksUpToDate>false</LinksUpToDate>
  <CharactersWithSpaces>162307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Cummins</dc:creator>
  <cp:keywords/>
  <dc:description/>
  <cp:lastModifiedBy>Robert Cummins</cp:lastModifiedBy>
  <cp:revision>259</cp:revision>
  <dcterms:created xsi:type="dcterms:W3CDTF">2018-12-25T06:41:00Z</dcterms:created>
  <dcterms:modified xsi:type="dcterms:W3CDTF">2019-03-28T07:41:00Z</dcterms:modified>
</cp:coreProperties>
</file>